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F6C9" w14:textId="176CFC9E" w:rsidR="00EE69D5" w:rsidRPr="00BC2948" w:rsidRDefault="00BC2948" w:rsidP="00BC2948">
      <w:pPr>
        <w:jc w:val="center"/>
        <w:rPr>
          <w:rFonts w:ascii="Serif" w:hAnsi="Serif"/>
          <w:b/>
          <w:bCs/>
          <w:color w:val="C00000"/>
          <w:sz w:val="42"/>
          <w:szCs w:val="52"/>
        </w:rPr>
      </w:pPr>
      <w:r w:rsidRPr="00BC2948">
        <w:rPr>
          <w:rFonts w:ascii="Serif" w:hAnsi="Serif"/>
          <w:b/>
          <w:bCs/>
          <w:color w:val="C00000"/>
          <w:sz w:val="42"/>
          <w:szCs w:val="52"/>
        </w:rPr>
        <w:t>LC 5 : Synthèse inorganique</w:t>
      </w:r>
    </w:p>
    <w:p w14:paraId="4B23F09F" w14:textId="610C7D2A" w:rsidR="00BC2948" w:rsidRPr="001502B2" w:rsidRDefault="00BC2948" w:rsidP="001502B2">
      <w:pPr>
        <w:jc w:val="both"/>
        <w:rPr>
          <w:sz w:val="24"/>
          <w:szCs w:val="24"/>
        </w:rPr>
      </w:pPr>
      <w:r w:rsidRPr="001502B2">
        <w:rPr>
          <w:b/>
          <w:bCs/>
          <w:sz w:val="24"/>
          <w:szCs w:val="24"/>
        </w:rPr>
        <w:t>Niveau :</w:t>
      </w:r>
      <w:r w:rsidRPr="001502B2">
        <w:rPr>
          <w:sz w:val="24"/>
          <w:szCs w:val="24"/>
        </w:rPr>
        <w:t xml:space="preserve"> Lycée (</w:t>
      </w:r>
      <w:proofErr w:type="spellStart"/>
      <w:r w:rsidRPr="001502B2">
        <w:rPr>
          <w:sz w:val="24"/>
          <w:szCs w:val="24"/>
        </w:rPr>
        <w:t>Tle</w:t>
      </w:r>
      <w:proofErr w:type="spellEnd"/>
      <w:r w:rsidRPr="001502B2">
        <w:rPr>
          <w:sz w:val="24"/>
          <w:szCs w:val="24"/>
        </w:rPr>
        <w:t xml:space="preserve"> STL-SPCL)</w:t>
      </w:r>
    </w:p>
    <w:p w14:paraId="1A6756B6" w14:textId="69C32BDC" w:rsidR="00BC2948" w:rsidRPr="001502B2" w:rsidRDefault="00BC2948" w:rsidP="001502B2">
      <w:pPr>
        <w:jc w:val="both"/>
        <w:rPr>
          <w:sz w:val="24"/>
          <w:szCs w:val="24"/>
        </w:rPr>
      </w:pPr>
      <w:r w:rsidRPr="001502B2">
        <w:rPr>
          <w:b/>
          <w:bCs/>
          <w:sz w:val="24"/>
          <w:szCs w:val="24"/>
        </w:rPr>
        <w:t>Prérequis :</w:t>
      </w:r>
      <w:r w:rsidRPr="001502B2">
        <w:rPr>
          <w:sz w:val="24"/>
          <w:szCs w:val="24"/>
        </w:rPr>
        <w:t xml:space="preserve"> Electrosynthèse, équilibre chimique, spectroscopie UV-Visible, dosage</w:t>
      </w:r>
    </w:p>
    <w:p w14:paraId="797BF663" w14:textId="07FD74E5" w:rsidR="0011328D" w:rsidRPr="0011328D" w:rsidRDefault="0011328D" w:rsidP="001502B2">
      <w:pPr>
        <w:jc w:val="both"/>
        <w:rPr>
          <w:sz w:val="24"/>
          <w:szCs w:val="24"/>
        </w:rPr>
      </w:pPr>
      <w:r>
        <w:rPr>
          <w:b/>
          <w:bCs/>
          <w:color w:val="4472C4" w:themeColor="accent1"/>
          <w:sz w:val="24"/>
          <w:szCs w:val="24"/>
        </w:rPr>
        <w:t xml:space="preserve">[1] </w:t>
      </w:r>
      <w:r w:rsidRPr="0011328D">
        <w:rPr>
          <w:sz w:val="24"/>
          <w:szCs w:val="24"/>
        </w:rPr>
        <w:t>Des expériences de la famille Rédox, Danielle</w:t>
      </w:r>
      <w:r>
        <w:rPr>
          <w:sz w:val="24"/>
          <w:szCs w:val="24"/>
        </w:rPr>
        <w:t xml:space="preserve"> </w:t>
      </w:r>
      <w:proofErr w:type="spellStart"/>
      <w:r w:rsidRPr="0011328D">
        <w:rPr>
          <w:sz w:val="24"/>
          <w:szCs w:val="24"/>
        </w:rPr>
        <w:t>Cachau-Herreillat</w:t>
      </w:r>
      <w:proofErr w:type="spellEnd"/>
      <w:r w:rsidRPr="0011328D">
        <w:rPr>
          <w:sz w:val="24"/>
          <w:szCs w:val="24"/>
        </w:rPr>
        <w:t>.</w:t>
      </w:r>
    </w:p>
    <w:p w14:paraId="6EA04069" w14:textId="49F99CB4" w:rsidR="0011328D" w:rsidRDefault="0011328D" w:rsidP="001502B2">
      <w:pPr>
        <w:jc w:val="both"/>
        <w:rPr>
          <w:b/>
          <w:bCs/>
          <w:color w:val="4472C4" w:themeColor="accent1"/>
          <w:sz w:val="24"/>
          <w:szCs w:val="24"/>
        </w:rPr>
      </w:pPr>
      <w:r>
        <w:rPr>
          <w:b/>
          <w:bCs/>
          <w:color w:val="4472C4" w:themeColor="accent1"/>
          <w:sz w:val="24"/>
          <w:szCs w:val="24"/>
        </w:rPr>
        <w:t xml:space="preserve">[2] </w:t>
      </w:r>
      <w:bookmarkStart w:id="0" w:name="_Hlk39049757"/>
      <w:r w:rsidRPr="0011328D">
        <w:rPr>
          <w:sz w:val="24"/>
          <w:szCs w:val="24"/>
        </w:rPr>
        <w:t>Techniques expérimentales en chimie, Anne-Sophie Bernard et al.</w:t>
      </w:r>
    </w:p>
    <w:bookmarkEnd w:id="0"/>
    <w:p w14:paraId="7E49E3A5" w14:textId="3E1FE66A" w:rsidR="00CF4F8F" w:rsidRDefault="001502B2" w:rsidP="001502B2">
      <w:pPr>
        <w:jc w:val="both"/>
        <w:rPr>
          <w:b/>
          <w:bCs/>
          <w:color w:val="4472C4" w:themeColor="accent1"/>
          <w:sz w:val="24"/>
          <w:szCs w:val="24"/>
          <w:u w:val="single"/>
        </w:rPr>
      </w:pPr>
      <w:r>
        <w:rPr>
          <w:b/>
          <w:bCs/>
          <w:color w:val="4472C4" w:themeColor="accent1"/>
          <w:sz w:val="24"/>
          <w:szCs w:val="24"/>
        </w:rPr>
        <w:t xml:space="preserve">[3] </w:t>
      </w:r>
      <w:r w:rsidRPr="001502B2">
        <w:rPr>
          <w:sz w:val="24"/>
          <w:szCs w:val="24"/>
        </w:rPr>
        <w:t>L’eau de Javel :sa chimie et son action biochimique</w:t>
      </w:r>
      <w:r>
        <w:rPr>
          <w:sz w:val="24"/>
          <w:szCs w:val="24"/>
        </w:rPr>
        <w:t xml:space="preserve">, BUP n°792 </w:t>
      </w:r>
      <w:r w:rsidRPr="001502B2">
        <w:rPr>
          <w:sz w:val="24"/>
          <w:szCs w:val="24"/>
        </w:rPr>
        <w:t xml:space="preserve"> </w:t>
      </w:r>
      <w:hyperlink r:id="rId5" w:history="1">
        <w:r w:rsidRPr="001502B2">
          <w:rPr>
            <w:rStyle w:val="Lienhypertexte"/>
            <w:b/>
            <w:bCs/>
            <w:sz w:val="24"/>
            <w:szCs w:val="24"/>
          </w:rPr>
          <w:t>[lien]</w:t>
        </w:r>
      </w:hyperlink>
    </w:p>
    <w:p w14:paraId="68D7451A" w14:textId="0E7F8CA2" w:rsidR="00AC393A" w:rsidRDefault="00AC393A" w:rsidP="001502B2">
      <w:pPr>
        <w:jc w:val="both"/>
        <w:rPr>
          <w:sz w:val="24"/>
          <w:szCs w:val="24"/>
        </w:rPr>
      </w:pPr>
      <w:r>
        <w:rPr>
          <w:b/>
          <w:bCs/>
          <w:color w:val="4472C4" w:themeColor="accent1"/>
          <w:sz w:val="24"/>
          <w:szCs w:val="24"/>
          <w:u w:val="single"/>
        </w:rPr>
        <w:t xml:space="preserve">[4] </w:t>
      </w:r>
      <w:r>
        <w:rPr>
          <w:sz w:val="24"/>
          <w:szCs w:val="24"/>
        </w:rPr>
        <w:t xml:space="preserve">Fiche de synthèse </w:t>
      </w:r>
      <w:r w:rsidRPr="00AC393A">
        <w:rPr>
          <w:sz w:val="24"/>
          <w:szCs w:val="24"/>
        </w:rPr>
        <w:t>Séquence 15 : Les synthèses inorganiques</w:t>
      </w:r>
      <w:r>
        <w:rPr>
          <w:sz w:val="24"/>
          <w:szCs w:val="24"/>
        </w:rPr>
        <w:t xml:space="preserve"> , T</w:t>
      </w:r>
      <w:r w:rsidRPr="00AC393A">
        <w:rPr>
          <w:sz w:val="24"/>
          <w:szCs w:val="24"/>
        </w:rPr>
        <w:t>erminale STL –SPCL Chimie et Développement Durable</w:t>
      </w:r>
      <w:r>
        <w:rPr>
          <w:sz w:val="24"/>
          <w:szCs w:val="24"/>
        </w:rPr>
        <w:t xml:space="preserve"> [</w:t>
      </w:r>
      <w:hyperlink r:id="rId6" w:history="1">
        <w:r w:rsidRPr="00AC393A">
          <w:rPr>
            <w:rStyle w:val="Lienhypertexte"/>
            <w:sz w:val="24"/>
            <w:szCs w:val="24"/>
          </w:rPr>
          <w:t>lien</w:t>
        </w:r>
      </w:hyperlink>
      <w:r>
        <w:rPr>
          <w:sz w:val="24"/>
          <w:szCs w:val="24"/>
        </w:rPr>
        <w:t>]</w:t>
      </w:r>
      <w:r w:rsidR="002400B4">
        <w:rPr>
          <w:sz w:val="24"/>
          <w:szCs w:val="24"/>
        </w:rPr>
        <w:t xml:space="preserve"> </w:t>
      </w:r>
    </w:p>
    <w:p w14:paraId="66D91FCE" w14:textId="093CFD6D" w:rsidR="002400B4" w:rsidRDefault="002400B4" w:rsidP="001502B2">
      <w:pPr>
        <w:jc w:val="both"/>
        <w:rPr>
          <w:sz w:val="24"/>
          <w:szCs w:val="24"/>
        </w:rPr>
      </w:pPr>
      <w:r w:rsidRPr="002400B4">
        <w:rPr>
          <w:b/>
          <w:bCs/>
          <w:color w:val="4472C4" w:themeColor="accent1"/>
          <w:sz w:val="24"/>
          <w:szCs w:val="24"/>
          <w:u w:val="single"/>
        </w:rPr>
        <w:t>[5]</w:t>
      </w:r>
      <w:r>
        <w:rPr>
          <w:b/>
          <w:bCs/>
          <w:color w:val="4472C4" w:themeColor="accent1"/>
          <w:sz w:val="24"/>
          <w:szCs w:val="24"/>
          <w:u w:val="single"/>
        </w:rPr>
        <w:t xml:space="preserve"> </w:t>
      </w:r>
      <w:r w:rsidRPr="002400B4">
        <w:rPr>
          <w:sz w:val="24"/>
          <w:szCs w:val="24"/>
        </w:rPr>
        <w:t>Bruno FOSSET, Jean-Bernard BAUDIN et Frédéric LAHITÈTE. Chimie tout-en-un PCSI. Dunod,</w:t>
      </w:r>
      <w:r w:rsidR="00BF280D">
        <w:rPr>
          <w:sz w:val="24"/>
          <w:szCs w:val="24"/>
        </w:rPr>
        <w:t xml:space="preserve"> </w:t>
      </w:r>
      <w:r w:rsidRPr="002400B4">
        <w:rPr>
          <w:sz w:val="24"/>
          <w:szCs w:val="24"/>
        </w:rPr>
        <w:t xml:space="preserve">2016. </w:t>
      </w:r>
    </w:p>
    <w:p w14:paraId="4E42EB4F" w14:textId="03D2E8DC" w:rsidR="002400B4" w:rsidRDefault="002400B4" w:rsidP="001502B2">
      <w:pPr>
        <w:jc w:val="both"/>
        <w:rPr>
          <w:sz w:val="24"/>
          <w:szCs w:val="24"/>
        </w:rPr>
      </w:pPr>
      <w:r w:rsidRPr="002400B4">
        <w:rPr>
          <w:b/>
          <w:bCs/>
          <w:color w:val="0070C0"/>
          <w:sz w:val="24"/>
          <w:szCs w:val="24"/>
        </w:rPr>
        <w:t>[6]</w:t>
      </w:r>
      <w:r w:rsidRPr="002400B4">
        <w:rPr>
          <w:color w:val="0070C0"/>
          <w:sz w:val="24"/>
          <w:szCs w:val="24"/>
        </w:rPr>
        <w:t xml:space="preserve"> </w:t>
      </w:r>
      <w:r w:rsidRPr="002400B4">
        <w:rPr>
          <w:sz w:val="24"/>
          <w:szCs w:val="24"/>
        </w:rPr>
        <w:t>Élodie MARTINAND-LURIN et</w:t>
      </w:r>
      <w:r>
        <w:rPr>
          <w:sz w:val="24"/>
          <w:szCs w:val="24"/>
        </w:rPr>
        <w:t xml:space="preserve"> </w:t>
      </w:r>
      <w:r w:rsidRPr="002400B4">
        <w:rPr>
          <w:sz w:val="24"/>
          <w:szCs w:val="24"/>
        </w:rPr>
        <w:t>Raymond GRÜBER.</w:t>
      </w:r>
      <w:r>
        <w:rPr>
          <w:sz w:val="24"/>
          <w:szCs w:val="24"/>
        </w:rPr>
        <w:t xml:space="preserve"> </w:t>
      </w:r>
      <w:r w:rsidRPr="002400B4">
        <w:rPr>
          <w:sz w:val="24"/>
          <w:szCs w:val="24"/>
        </w:rPr>
        <w:t>40</w:t>
      </w:r>
      <w:r>
        <w:rPr>
          <w:sz w:val="24"/>
          <w:szCs w:val="24"/>
        </w:rPr>
        <w:t xml:space="preserve"> </w:t>
      </w:r>
      <w:r w:rsidRPr="002400B4">
        <w:rPr>
          <w:sz w:val="24"/>
          <w:szCs w:val="24"/>
        </w:rPr>
        <w:t>expériences</w:t>
      </w:r>
      <w:r>
        <w:rPr>
          <w:sz w:val="24"/>
          <w:szCs w:val="24"/>
        </w:rPr>
        <w:t xml:space="preserve"> </w:t>
      </w:r>
      <w:r w:rsidRPr="002400B4">
        <w:rPr>
          <w:sz w:val="24"/>
          <w:szCs w:val="24"/>
        </w:rPr>
        <w:t>illustrées</w:t>
      </w:r>
      <w:r>
        <w:rPr>
          <w:sz w:val="24"/>
          <w:szCs w:val="24"/>
        </w:rPr>
        <w:t xml:space="preserve"> </w:t>
      </w:r>
      <w:r w:rsidRPr="002400B4">
        <w:rPr>
          <w:sz w:val="24"/>
          <w:szCs w:val="24"/>
        </w:rPr>
        <w:t>de</w:t>
      </w:r>
      <w:r>
        <w:rPr>
          <w:sz w:val="24"/>
          <w:szCs w:val="24"/>
        </w:rPr>
        <w:t xml:space="preserve"> </w:t>
      </w:r>
      <w:r w:rsidRPr="002400B4">
        <w:rPr>
          <w:sz w:val="24"/>
          <w:szCs w:val="24"/>
        </w:rPr>
        <w:t>chimie</w:t>
      </w:r>
      <w:r>
        <w:rPr>
          <w:sz w:val="24"/>
          <w:szCs w:val="24"/>
        </w:rPr>
        <w:t xml:space="preserve"> </w:t>
      </w:r>
      <w:r w:rsidRPr="002400B4">
        <w:rPr>
          <w:sz w:val="24"/>
          <w:szCs w:val="24"/>
        </w:rPr>
        <w:t>générale et</w:t>
      </w:r>
      <w:r>
        <w:rPr>
          <w:sz w:val="24"/>
          <w:szCs w:val="24"/>
        </w:rPr>
        <w:t xml:space="preserve"> </w:t>
      </w:r>
      <w:r w:rsidRPr="002400B4">
        <w:rPr>
          <w:sz w:val="24"/>
          <w:szCs w:val="24"/>
        </w:rPr>
        <w:t>organique.2012</w:t>
      </w:r>
    </w:p>
    <w:p w14:paraId="4D3C047B" w14:textId="0C294817" w:rsidR="00BF280D" w:rsidRPr="00AC393A" w:rsidRDefault="00BF280D" w:rsidP="001502B2">
      <w:pPr>
        <w:jc w:val="both"/>
        <w:rPr>
          <w:sz w:val="24"/>
          <w:szCs w:val="24"/>
        </w:rPr>
      </w:pPr>
      <w:r w:rsidRPr="00EA630A">
        <w:rPr>
          <w:b/>
          <w:bCs/>
          <w:color w:val="0070C0"/>
          <w:sz w:val="24"/>
          <w:szCs w:val="24"/>
        </w:rPr>
        <w:t>[7]</w:t>
      </w:r>
      <w:r>
        <w:rPr>
          <w:sz w:val="24"/>
          <w:szCs w:val="24"/>
        </w:rPr>
        <w:t xml:space="preserve"> </w:t>
      </w:r>
      <w:r w:rsidRPr="00BF280D">
        <w:rPr>
          <w:sz w:val="24"/>
          <w:szCs w:val="24"/>
        </w:rPr>
        <w:t>Bruno FOSSET,</w:t>
      </w:r>
      <w:r>
        <w:rPr>
          <w:sz w:val="24"/>
          <w:szCs w:val="24"/>
        </w:rPr>
        <w:t xml:space="preserve"> </w:t>
      </w:r>
      <w:r w:rsidRPr="00BF280D">
        <w:rPr>
          <w:sz w:val="24"/>
          <w:szCs w:val="24"/>
        </w:rPr>
        <w:t>Jean-Bernard BAUDIN et</w:t>
      </w:r>
      <w:r>
        <w:rPr>
          <w:sz w:val="24"/>
          <w:szCs w:val="24"/>
        </w:rPr>
        <w:t xml:space="preserve"> </w:t>
      </w:r>
      <w:r w:rsidRPr="00BF280D">
        <w:rPr>
          <w:sz w:val="24"/>
          <w:szCs w:val="24"/>
        </w:rPr>
        <w:t>Frédéric LAHITÈTE.</w:t>
      </w:r>
      <w:r>
        <w:rPr>
          <w:sz w:val="24"/>
          <w:szCs w:val="24"/>
        </w:rPr>
        <w:t xml:space="preserve"> </w:t>
      </w:r>
      <w:r w:rsidRPr="00BF280D">
        <w:rPr>
          <w:sz w:val="24"/>
          <w:szCs w:val="24"/>
        </w:rPr>
        <w:t>Chimie</w:t>
      </w:r>
      <w:r>
        <w:rPr>
          <w:sz w:val="24"/>
          <w:szCs w:val="24"/>
        </w:rPr>
        <w:t xml:space="preserve"> </w:t>
      </w:r>
      <w:r w:rsidRPr="00BF280D">
        <w:rPr>
          <w:sz w:val="24"/>
          <w:szCs w:val="24"/>
        </w:rPr>
        <w:t>tout-en-un</w:t>
      </w:r>
      <w:r>
        <w:rPr>
          <w:sz w:val="24"/>
          <w:szCs w:val="24"/>
        </w:rPr>
        <w:t xml:space="preserve"> </w:t>
      </w:r>
      <w:r w:rsidRPr="00BF280D">
        <w:rPr>
          <w:sz w:val="24"/>
          <w:szCs w:val="24"/>
        </w:rPr>
        <w:t>PC-PC*.</w:t>
      </w:r>
      <w:r>
        <w:rPr>
          <w:sz w:val="24"/>
          <w:szCs w:val="24"/>
        </w:rPr>
        <w:t xml:space="preserve"> </w:t>
      </w:r>
      <w:r w:rsidRPr="00BF280D">
        <w:rPr>
          <w:sz w:val="24"/>
          <w:szCs w:val="24"/>
        </w:rPr>
        <w:t>Dunod,</w:t>
      </w:r>
      <w:r>
        <w:rPr>
          <w:sz w:val="24"/>
          <w:szCs w:val="24"/>
        </w:rPr>
        <w:t xml:space="preserve"> </w:t>
      </w:r>
      <w:r w:rsidRPr="00BF280D">
        <w:rPr>
          <w:sz w:val="24"/>
          <w:szCs w:val="24"/>
        </w:rPr>
        <w:t>2014.</w:t>
      </w:r>
    </w:p>
    <w:p w14:paraId="1AE46F31" w14:textId="1F3B0352" w:rsidR="001502B2" w:rsidRDefault="003320B5" w:rsidP="001502B2">
      <w:pPr>
        <w:jc w:val="both"/>
        <w:rPr>
          <w:sz w:val="24"/>
          <w:szCs w:val="24"/>
        </w:rPr>
      </w:pPr>
      <w:r w:rsidRPr="003320B5">
        <w:rPr>
          <w:b/>
          <w:bCs/>
          <w:color w:val="0070C0"/>
          <w:sz w:val="24"/>
          <w:szCs w:val="24"/>
        </w:rPr>
        <w:t>[8]</w:t>
      </w:r>
      <w:r>
        <w:rPr>
          <w:b/>
          <w:bCs/>
          <w:color w:val="C00000"/>
          <w:sz w:val="28"/>
          <w:szCs w:val="28"/>
        </w:rPr>
        <w:t xml:space="preserve"> </w:t>
      </w:r>
      <w:r w:rsidRPr="003320B5">
        <w:rPr>
          <w:sz w:val="24"/>
          <w:szCs w:val="24"/>
        </w:rPr>
        <w:t>Tristan Ribeyre, Tout en un Chimie PC-PC*, de Boeck</w:t>
      </w:r>
    </w:p>
    <w:p w14:paraId="35FB1C48" w14:textId="6FCF36E8" w:rsidR="009D70DF" w:rsidRDefault="009D70DF" w:rsidP="001502B2">
      <w:pPr>
        <w:jc w:val="both"/>
        <w:rPr>
          <w:b/>
          <w:bCs/>
          <w:color w:val="C00000"/>
          <w:sz w:val="28"/>
          <w:szCs w:val="28"/>
        </w:rPr>
      </w:pPr>
      <w:r w:rsidRPr="009D70DF">
        <w:rPr>
          <w:b/>
          <w:bCs/>
          <w:color w:val="0070C0"/>
          <w:sz w:val="24"/>
          <w:szCs w:val="24"/>
        </w:rPr>
        <w:t>[9]</w:t>
      </w:r>
      <w:r>
        <w:rPr>
          <w:sz w:val="24"/>
          <w:szCs w:val="24"/>
        </w:rPr>
        <w:t xml:space="preserve"> Wikipédia : hémoglobine</w:t>
      </w:r>
    </w:p>
    <w:p w14:paraId="7EA8E2F6" w14:textId="77777777" w:rsidR="001502B2" w:rsidRDefault="001502B2" w:rsidP="001502B2">
      <w:pPr>
        <w:jc w:val="both"/>
        <w:rPr>
          <w:b/>
          <w:bCs/>
          <w:color w:val="C00000"/>
          <w:sz w:val="28"/>
          <w:szCs w:val="28"/>
        </w:rPr>
      </w:pPr>
    </w:p>
    <w:p w14:paraId="2761A117" w14:textId="488A59EE" w:rsidR="000614F0" w:rsidRPr="000614F0" w:rsidRDefault="000614F0" w:rsidP="001502B2">
      <w:pPr>
        <w:jc w:val="both"/>
        <w:rPr>
          <w:b/>
          <w:bCs/>
          <w:color w:val="C00000"/>
          <w:sz w:val="28"/>
          <w:szCs w:val="28"/>
        </w:rPr>
      </w:pPr>
      <w:r w:rsidRPr="000614F0">
        <w:rPr>
          <w:b/>
          <w:bCs/>
          <w:color w:val="C00000"/>
          <w:sz w:val="28"/>
          <w:szCs w:val="28"/>
        </w:rPr>
        <w:t>I- Synthèses inorganiques industrielles : l’eau de Javel</w:t>
      </w:r>
    </w:p>
    <w:p w14:paraId="46CFDF72" w14:textId="56C6050A" w:rsidR="000614F0" w:rsidRPr="000614F0" w:rsidRDefault="000614F0" w:rsidP="001502B2">
      <w:pPr>
        <w:jc w:val="both"/>
        <w:rPr>
          <w:b/>
          <w:bCs/>
          <w:color w:val="C00000"/>
          <w:sz w:val="28"/>
          <w:szCs w:val="28"/>
        </w:rPr>
      </w:pPr>
      <w:r w:rsidRPr="000614F0">
        <w:rPr>
          <w:b/>
          <w:bCs/>
          <w:color w:val="C00000"/>
          <w:sz w:val="28"/>
          <w:szCs w:val="28"/>
        </w:rPr>
        <w:t>II- Synthèse inorganique en laboratoire : la synthèse des complexes</w:t>
      </w:r>
    </w:p>
    <w:p w14:paraId="05BC2D06" w14:textId="75448F03" w:rsidR="000614F0" w:rsidRPr="000614F0" w:rsidRDefault="000614F0" w:rsidP="001502B2">
      <w:pPr>
        <w:jc w:val="both"/>
        <w:rPr>
          <w:b/>
          <w:bCs/>
          <w:color w:val="C00000"/>
          <w:sz w:val="28"/>
          <w:szCs w:val="28"/>
        </w:rPr>
      </w:pPr>
      <w:r w:rsidRPr="000614F0">
        <w:rPr>
          <w:b/>
          <w:bCs/>
          <w:color w:val="C00000"/>
          <w:sz w:val="28"/>
          <w:szCs w:val="28"/>
        </w:rPr>
        <w:t>III- Complexe bio-inorganique : l’hémoglobine</w:t>
      </w:r>
    </w:p>
    <w:p w14:paraId="7F76880F" w14:textId="1ABE468F" w:rsidR="00BC2948" w:rsidRPr="007977EA" w:rsidRDefault="000614F0" w:rsidP="00A069E9">
      <w:pPr>
        <w:spacing w:after="0"/>
        <w:jc w:val="both"/>
        <w:rPr>
          <w:color w:val="A6A6A6" w:themeColor="background1" w:themeShade="A6"/>
          <w:sz w:val="24"/>
          <w:szCs w:val="24"/>
        </w:rPr>
      </w:pPr>
      <w:bookmarkStart w:id="1" w:name="_Hlk39049700"/>
      <w:r w:rsidRPr="007977EA">
        <w:rPr>
          <w:i/>
          <w:iCs/>
          <w:color w:val="A6A6A6" w:themeColor="background1" w:themeShade="A6"/>
          <w:sz w:val="24"/>
          <w:szCs w:val="24"/>
        </w:rPr>
        <w:t>#</w:t>
      </w:r>
      <w:r w:rsidR="00D80288" w:rsidRPr="007977EA">
        <w:rPr>
          <w:i/>
          <w:iCs/>
          <w:color w:val="A6A6A6" w:themeColor="background1" w:themeShade="A6"/>
          <w:sz w:val="24"/>
          <w:szCs w:val="24"/>
        </w:rPr>
        <w:t xml:space="preserve"> </w:t>
      </w:r>
      <w:r w:rsidRPr="007977EA">
        <w:rPr>
          <w:i/>
          <w:iCs/>
          <w:color w:val="A6A6A6" w:themeColor="background1" w:themeShade="A6"/>
          <w:sz w:val="24"/>
          <w:szCs w:val="24"/>
        </w:rPr>
        <w:t>Lancer l’expérience 1 : synthèse de l’eau de javel</w:t>
      </w:r>
      <w:r w:rsidR="0011328D" w:rsidRPr="007977EA">
        <w:rPr>
          <w:i/>
          <w:iCs/>
          <w:color w:val="A6A6A6" w:themeColor="background1" w:themeShade="A6"/>
          <w:sz w:val="24"/>
          <w:szCs w:val="24"/>
        </w:rPr>
        <w:t xml:space="preserve"> sous hotte</w:t>
      </w:r>
      <w:r w:rsidRPr="007977EA">
        <w:rPr>
          <w:i/>
          <w:iCs/>
          <w:color w:val="A6A6A6" w:themeColor="background1" w:themeShade="A6"/>
          <w:sz w:val="24"/>
          <w:szCs w:val="24"/>
        </w:rPr>
        <w:t xml:space="preserve"> (~10 min de réaction, à </w:t>
      </w:r>
      <w:proofErr w:type="gramStart"/>
      <w:r w:rsidRPr="007977EA">
        <w:rPr>
          <w:i/>
          <w:iCs/>
          <w:color w:val="A6A6A6" w:themeColor="background1" w:themeShade="A6"/>
          <w:sz w:val="24"/>
          <w:szCs w:val="24"/>
        </w:rPr>
        <w:t>chronométrer</w:t>
      </w:r>
      <w:proofErr w:type="gramEnd"/>
      <w:r w:rsidRPr="007977EA">
        <w:rPr>
          <w:i/>
          <w:iCs/>
          <w:color w:val="A6A6A6" w:themeColor="background1" w:themeShade="A6"/>
          <w:sz w:val="24"/>
          <w:szCs w:val="24"/>
        </w:rPr>
        <w:t>)</w:t>
      </w:r>
      <w:r w:rsidR="0011328D" w:rsidRPr="007977EA">
        <w:rPr>
          <w:i/>
          <w:iCs/>
          <w:color w:val="A6A6A6" w:themeColor="background1" w:themeShade="A6"/>
          <w:sz w:val="24"/>
          <w:szCs w:val="24"/>
        </w:rPr>
        <w:t xml:space="preserve"> </w:t>
      </w:r>
      <w:r w:rsidR="0011328D" w:rsidRPr="007977EA">
        <w:rPr>
          <w:b/>
          <w:bCs/>
          <w:color w:val="A6A6A6" w:themeColor="background1" w:themeShade="A6"/>
          <w:sz w:val="24"/>
          <w:szCs w:val="24"/>
        </w:rPr>
        <w:t>[1]p264, [2]p65</w:t>
      </w:r>
    </w:p>
    <w:p w14:paraId="10A59FB0" w14:textId="57687260" w:rsidR="00A069E9" w:rsidRPr="007977EA" w:rsidRDefault="00A069E9" w:rsidP="00A069E9">
      <w:pPr>
        <w:pStyle w:val="Paragraphedeliste"/>
        <w:numPr>
          <w:ilvl w:val="0"/>
          <w:numId w:val="10"/>
        </w:numPr>
        <w:spacing w:after="0"/>
        <w:jc w:val="both"/>
        <w:rPr>
          <w:i/>
          <w:iCs/>
          <w:color w:val="A6A6A6" w:themeColor="background1" w:themeShade="A6"/>
          <w:sz w:val="24"/>
          <w:szCs w:val="24"/>
        </w:rPr>
      </w:pPr>
      <w:r w:rsidRPr="007977EA">
        <w:rPr>
          <w:i/>
          <w:iCs/>
          <w:color w:val="A6A6A6" w:themeColor="background1" w:themeShade="A6"/>
          <w:sz w:val="24"/>
          <w:szCs w:val="24"/>
        </w:rPr>
        <w:t xml:space="preserve">Mettre dans un bécher </w:t>
      </w:r>
      <w:r w:rsidR="00A304D1" w:rsidRPr="007977EA">
        <w:rPr>
          <w:i/>
          <w:iCs/>
          <w:color w:val="A6A6A6" w:themeColor="background1" w:themeShade="A6"/>
          <w:sz w:val="24"/>
          <w:szCs w:val="24"/>
          <w:u w:val="single"/>
        </w:rPr>
        <w:t>V</w:t>
      </w:r>
      <w:r w:rsidR="00A304D1" w:rsidRPr="007977EA">
        <w:rPr>
          <w:i/>
          <w:iCs/>
          <w:color w:val="A6A6A6" w:themeColor="background1" w:themeShade="A6"/>
          <w:sz w:val="24"/>
          <w:szCs w:val="24"/>
          <w:u w:val="single"/>
          <w:vertAlign w:val="subscript"/>
        </w:rPr>
        <w:t>0</w:t>
      </w:r>
      <w:r w:rsidR="00A304D1" w:rsidRPr="007977EA">
        <w:rPr>
          <w:i/>
          <w:iCs/>
          <w:color w:val="A6A6A6" w:themeColor="background1" w:themeShade="A6"/>
          <w:sz w:val="24"/>
          <w:szCs w:val="24"/>
          <w:u w:val="single"/>
        </w:rPr>
        <w:t xml:space="preserve">= </w:t>
      </w:r>
      <w:r w:rsidRPr="007977EA">
        <w:rPr>
          <w:i/>
          <w:iCs/>
          <w:color w:val="A6A6A6" w:themeColor="background1" w:themeShade="A6"/>
          <w:sz w:val="24"/>
          <w:szCs w:val="24"/>
          <w:u w:val="single"/>
        </w:rPr>
        <w:t>100mL</w:t>
      </w:r>
      <w:r w:rsidRPr="007977EA">
        <w:rPr>
          <w:i/>
          <w:iCs/>
          <w:color w:val="A6A6A6" w:themeColor="background1" w:themeShade="A6"/>
          <w:sz w:val="24"/>
          <w:szCs w:val="24"/>
        </w:rPr>
        <w:t xml:space="preserve"> de </w:t>
      </w:r>
      <w:proofErr w:type="spellStart"/>
      <w:r w:rsidRPr="007977EA">
        <w:rPr>
          <w:i/>
          <w:iCs/>
          <w:color w:val="A6A6A6" w:themeColor="background1" w:themeShade="A6"/>
          <w:sz w:val="24"/>
          <w:szCs w:val="24"/>
        </w:rPr>
        <w:t>NaCl</w:t>
      </w:r>
      <w:proofErr w:type="spellEnd"/>
      <w:r w:rsidRPr="007977EA">
        <w:rPr>
          <w:i/>
          <w:iCs/>
          <w:color w:val="A6A6A6" w:themeColor="background1" w:themeShade="A6"/>
          <w:sz w:val="24"/>
          <w:szCs w:val="24"/>
        </w:rPr>
        <w:t xml:space="preserve"> à [Cl</w:t>
      </w:r>
      <w:r w:rsidRPr="007977EA">
        <w:rPr>
          <w:i/>
          <w:iCs/>
          <w:color w:val="A6A6A6" w:themeColor="background1" w:themeShade="A6"/>
          <w:sz w:val="24"/>
          <w:szCs w:val="24"/>
          <w:vertAlign w:val="superscript"/>
        </w:rPr>
        <w:t>-</w:t>
      </w:r>
      <w:r w:rsidRPr="007977EA">
        <w:rPr>
          <w:i/>
          <w:iCs/>
          <w:color w:val="A6A6A6" w:themeColor="background1" w:themeShade="A6"/>
          <w:sz w:val="24"/>
          <w:szCs w:val="24"/>
        </w:rPr>
        <w:t>]= 5mol/L et une électrode de graphite(anode) et une de fer (cathode). Le tout placé sous agitation magnétique</w:t>
      </w:r>
    </w:p>
    <w:p w14:paraId="66F99334" w14:textId="7CB5AE32" w:rsidR="00A069E9" w:rsidRPr="007977EA" w:rsidRDefault="00A069E9" w:rsidP="00A069E9">
      <w:pPr>
        <w:pStyle w:val="Paragraphedeliste"/>
        <w:numPr>
          <w:ilvl w:val="0"/>
          <w:numId w:val="10"/>
        </w:numPr>
        <w:spacing w:after="0"/>
        <w:jc w:val="both"/>
        <w:rPr>
          <w:i/>
          <w:iCs/>
          <w:color w:val="A6A6A6" w:themeColor="background1" w:themeShade="A6"/>
          <w:sz w:val="24"/>
          <w:szCs w:val="24"/>
        </w:rPr>
      </w:pPr>
      <w:proofErr w:type="gramStart"/>
      <w:r w:rsidRPr="007977EA">
        <w:rPr>
          <w:i/>
          <w:iCs/>
          <w:color w:val="A6A6A6" w:themeColor="background1" w:themeShade="A6"/>
          <w:sz w:val="24"/>
          <w:szCs w:val="24"/>
        </w:rPr>
        <w:t>appliquer</w:t>
      </w:r>
      <w:proofErr w:type="gramEnd"/>
      <w:r w:rsidRPr="007977EA">
        <w:rPr>
          <w:i/>
          <w:iCs/>
          <w:color w:val="A6A6A6" w:themeColor="background1" w:themeShade="A6"/>
          <w:sz w:val="24"/>
          <w:szCs w:val="24"/>
        </w:rPr>
        <w:t xml:space="preserve"> une tension de 5 à 6 V (0,5 A) </w:t>
      </w:r>
    </w:p>
    <w:p w14:paraId="60E8BB8F" w14:textId="143D1FD3" w:rsidR="00EB428F" w:rsidRPr="007977EA" w:rsidRDefault="00EB428F" w:rsidP="00A069E9">
      <w:pPr>
        <w:pStyle w:val="Paragraphedeliste"/>
        <w:numPr>
          <w:ilvl w:val="0"/>
          <w:numId w:val="10"/>
        </w:numPr>
        <w:spacing w:after="0"/>
        <w:jc w:val="both"/>
        <w:rPr>
          <w:i/>
          <w:iCs/>
          <w:color w:val="A6A6A6" w:themeColor="background1" w:themeShade="A6"/>
          <w:sz w:val="24"/>
          <w:szCs w:val="24"/>
        </w:rPr>
      </w:pPr>
      <w:r w:rsidRPr="007977EA">
        <w:rPr>
          <w:i/>
          <w:iCs/>
          <w:color w:val="A6A6A6" w:themeColor="background1" w:themeShade="A6"/>
          <w:sz w:val="24"/>
          <w:szCs w:val="24"/>
        </w:rPr>
        <w:t>Démarrer le chronomètre</w:t>
      </w:r>
    </w:p>
    <w:bookmarkEnd w:id="1"/>
    <w:p w14:paraId="4748C61C" w14:textId="6612C2D8" w:rsidR="000614F0" w:rsidRPr="001502B2" w:rsidRDefault="000614F0" w:rsidP="001502B2">
      <w:pPr>
        <w:spacing w:after="0"/>
        <w:jc w:val="both"/>
        <w:rPr>
          <w:sz w:val="24"/>
          <w:szCs w:val="24"/>
        </w:rPr>
      </w:pPr>
      <w:r w:rsidRPr="000614F0">
        <w:rPr>
          <w:b/>
          <w:bCs/>
          <w:color w:val="C00000"/>
          <w:sz w:val="28"/>
          <w:szCs w:val="28"/>
        </w:rPr>
        <w:t xml:space="preserve">Intro : </w:t>
      </w:r>
      <w:r>
        <w:rPr>
          <w:b/>
          <w:bCs/>
          <w:color w:val="C00000"/>
          <w:sz w:val="24"/>
          <w:szCs w:val="24"/>
        </w:rPr>
        <w:t xml:space="preserve"> </w:t>
      </w:r>
      <w:r w:rsidRPr="001502B2">
        <w:rPr>
          <w:sz w:val="24"/>
          <w:szCs w:val="24"/>
        </w:rPr>
        <w:t xml:space="preserve">Synthèses inorganiques : obtention de composés chimiques qui n'implique pas de modification de chaines carbonées. Nous allons voir dans cette leçon deux types de synthèse inorganique, une qui peut être développée industriellement, une réaction d’oxydoréduction et une qui est développée dans les laboratoires : les complexes. </w:t>
      </w:r>
    </w:p>
    <w:p w14:paraId="78C9C363" w14:textId="77777777" w:rsidR="000614F0" w:rsidRDefault="000614F0" w:rsidP="000614F0">
      <w:pPr>
        <w:spacing w:after="0"/>
      </w:pPr>
    </w:p>
    <w:p w14:paraId="28F41D13" w14:textId="77777777" w:rsidR="000614F0" w:rsidRPr="000614F0" w:rsidRDefault="000614F0" w:rsidP="000614F0">
      <w:pPr>
        <w:spacing w:after="0"/>
        <w:rPr>
          <w:b/>
          <w:bCs/>
          <w:color w:val="C00000"/>
          <w:sz w:val="28"/>
          <w:szCs w:val="28"/>
        </w:rPr>
      </w:pPr>
      <w:r w:rsidRPr="000614F0">
        <w:rPr>
          <w:b/>
          <w:bCs/>
          <w:color w:val="C00000"/>
          <w:sz w:val="28"/>
          <w:szCs w:val="28"/>
        </w:rPr>
        <w:t>I- Synthèses inorganiques industrielles : l’eau de Javel</w:t>
      </w:r>
    </w:p>
    <w:p w14:paraId="11CEF37F" w14:textId="73A18CB9" w:rsidR="000614F0" w:rsidRDefault="001502B2" w:rsidP="001502B2">
      <w:pPr>
        <w:pStyle w:val="Paragraphedeliste"/>
        <w:numPr>
          <w:ilvl w:val="0"/>
          <w:numId w:val="4"/>
        </w:numPr>
        <w:spacing w:after="0"/>
        <w:rPr>
          <w:b/>
          <w:bCs/>
          <w:color w:val="C00000"/>
          <w:sz w:val="24"/>
          <w:szCs w:val="24"/>
        </w:rPr>
      </w:pPr>
      <w:r>
        <w:rPr>
          <w:b/>
          <w:bCs/>
          <w:color w:val="C00000"/>
          <w:sz w:val="24"/>
          <w:szCs w:val="24"/>
        </w:rPr>
        <w:t>Présentation de l’eau de Javel</w:t>
      </w:r>
    </w:p>
    <w:p w14:paraId="17A08800" w14:textId="24931F97" w:rsidR="001502B2" w:rsidRDefault="001502B2" w:rsidP="001502B2">
      <w:pPr>
        <w:spacing w:after="0"/>
        <w:ind w:left="360"/>
        <w:jc w:val="right"/>
        <w:rPr>
          <w:b/>
          <w:bCs/>
          <w:color w:val="4472C4" w:themeColor="accent1"/>
          <w:sz w:val="24"/>
          <w:szCs w:val="24"/>
        </w:rPr>
      </w:pPr>
      <w:r>
        <w:rPr>
          <w:b/>
          <w:bCs/>
          <w:color w:val="4472C4" w:themeColor="accent1"/>
          <w:sz w:val="24"/>
          <w:szCs w:val="24"/>
        </w:rPr>
        <w:t>[3]</w:t>
      </w:r>
    </w:p>
    <w:p w14:paraId="3B2FB8D3" w14:textId="5A2CB474" w:rsidR="001502B2" w:rsidRDefault="001502B2" w:rsidP="001502B2">
      <w:pPr>
        <w:spacing w:after="0"/>
        <w:ind w:left="360"/>
        <w:jc w:val="both"/>
        <w:rPr>
          <w:color w:val="000000" w:themeColor="text1"/>
          <w:sz w:val="24"/>
          <w:szCs w:val="24"/>
        </w:rPr>
      </w:pPr>
      <w:r>
        <w:rPr>
          <w:color w:val="000000" w:themeColor="text1"/>
          <w:sz w:val="24"/>
          <w:szCs w:val="24"/>
        </w:rPr>
        <w:lastRenderedPageBreak/>
        <w:t xml:space="preserve">Avec l’épidémie de COVID19, les médias </w:t>
      </w:r>
      <w:r w:rsidR="00576392">
        <w:rPr>
          <w:color w:val="000000" w:themeColor="text1"/>
          <w:sz w:val="24"/>
          <w:szCs w:val="24"/>
        </w:rPr>
        <w:t>ont</w:t>
      </w:r>
      <w:r>
        <w:rPr>
          <w:color w:val="000000" w:themeColor="text1"/>
          <w:sz w:val="24"/>
          <w:szCs w:val="24"/>
        </w:rPr>
        <w:t xml:space="preserve"> pu nous présenter des personnes aspergeant </w:t>
      </w:r>
      <w:r w:rsidR="00576392">
        <w:rPr>
          <w:color w:val="000000" w:themeColor="text1"/>
          <w:sz w:val="24"/>
          <w:szCs w:val="24"/>
        </w:rPr>
        <w:t>les rues</w:t>
      </w:r>
      <w:r>
        <w:rPr>
          <w:color w:val="000000" w:themeColor="text1"/>
          <w:sz w:val="24"/>
          <w:szCs w:val="24"/>
        </w:rPr>
        <w:t xml:space="preserve"> d’eau de Javel. </w:t>
      </w:r>
      <w:r w:rsidR="00576392">
        <w:rPr>
          <w:color w:val="000000" w:themeColor="text1"/>
          <w:sz w:val="24"/>
          <w:szCs w:val="24"/>
        </w:rPr>
        <w:t xml:space="preserve">L’eau de Javel est préparée depuis plus de 2 siècles et reste l’un des désinfectants les plus efficaces contre les contaminations bactériennes et virales. On va donc s’intéresser dans un premier temps à l’historique de ce produit, à sa composition et à sa production. </w:t>
      </w:r>
    </w:p>
    <w:p w14:paraId="7C410382" w14:textId="653083AB" w:rsidR="00576392" w:rsidRDefault="00576392" w:rsidP="001502B2">
      <w:pPr>
        <w:spacing w:after="0"/>
        <w:ind w:left="360"/>
        <w:jc w:val="both"/>
        <w:rPr>
          <w:color w:val="000000" w:themeColor="text1"/>
          <w:sz w:val="24"/>
          <w:szCs w:val="24"/>
        </w:rPr>
      </w:pPr>
    </w:p>
    <w:p w14:paraId="11381143" w14:textId="210AC0D5" w:rsidR="00576392" w:rsidRDefault="00576392" w:rsidP="00576392">
      <w:pPr>
        <w:spacing w:after="0"/>
        <w:ind w:left="360"/>
        <w:jc w:val="both"/>
        <w:rPr>
          <w:color w:val="000000" w:themeColor="text1"/>
          <w:sz w:val="24"/>
          <w:szCs w:val="24"/>
        </w:rPr>
      </w:pPr>
      <w:r w:rsidRPr="00E0565D">
        <w:rPr>
          <w:color w:val="000000" w:themeColor="text1"/>
          <w:sz w:val="24"/>
          <w:szCs w:val="24"/>
        </w:rPr>
        <w:t>En 1770</w:t>
      </w:r>
      <w:r w:rsidRPr="00576392">
        <w:rPr>
          <w:color w:val="000000" w:themeColor="text1"/>
          <w:sz w:val="24"/>
          <w:szCs w:val="24"/>
        </w:rPr>
        <w:t xml:space="preserve"> un suédois Scheele </w:t>
      </w:r>
      <w:r w:rsidRPr="00E0565D">
        <w:rPr>
          <w:color w:val="000000" w:themeColor="text1"/>
          <w:sz w:val="24"/>
          <w:szCs w:val="24"/>
        </w:rPr>
        <w:t xml:space="preserve">découvre un </w:t>
      </w:r>
      <w:r w:rsidRPr="00E0565D">
        <w:rPr>
          <w:b/>
          <w:bCs/>
          <w:color w:val="000000" w:themeColor="text1"/>
          <w:sz w:val="24"/>
          <w:szCs w:val="24"/>
        </w:rPr>
        <w:t>gaz verdâtre</w:t>
      </w:r>
      <w:r w:rsidRPr="00576392">
        <w:rPr>
          <w:color w:val="000000" w:themeColor="text1"/>
          <w:sz w:val="24"/>
          <w:szCs w:val="24"/>
        </w:rPr>
        <w:t xml:space="preserve"> par action de l’acide chlorhydrique sur le dioxyde de manganèse. Quarante ans plus tard les travaux de Gay-Lussac en France et de Davy en Angleterre montrent qu’il s’agit d’une nouvelle molécule : </w:t>
      </w:r>
      <w:r w:rsidRPr="00E0565D">
        <w:rPr>
          <w:b/>
          <w:bCs/>
          <w:color w:val="000000" w:themeColor="text1"/>
          <w:sz w:val="24"/>
          <w:szCs w:val="24"/>
        </w:rPr>
        <w:t xml:space="preserve">le dichlore (du grec </w:t>
      </w:r>
      <w:proofErr w:type="spellStart"/>
      <w:r w:rsidRPr="00E0565D">
        <w:rPr>
          <w:b/>
          <w:bCs/>
          <w:color w:val="000000" w:themeColor="text1"/>
          <w:sz w:val="24"/>
          <w:szCs w:val="24"/>
        </w:rPr>
        <w:t>chloros</w:t>
      </w:r>
      <w:proofErr w:type="spellEnd"/>
      <w:r w:rsidRPr="00E0565D">
        <w:rPr>
          <w:b/>
          <w:bCs/>
          <w:color w:val="000000" w:themeColor="text1"/>
          <w:sz w:val="24"/>
          <w:szCs w:val="24"/>
        </w:rPr>
        <w:t xml:space="preserve"> : vert).</w:t>
      </w:r>
      <w:r>
        <w:rPr>
          <w:color w:val="000000" w:themeColor="text1"/>
          <w:sz w:val="24"/>
          <w:szCs w:val="24"/>
        </w:rPr>
        <w:t xml:space="preserve"> </w:t>
      </w:r>
    </w:p>
    <w:p w14:paraId="34947D0D" w14:textId="40600639" w:rsidR="00576392" w:rsidRDefault="00576392" w:rsidP="00576392">
      <w:pPr>
        <w:spacing w:after="0"/>
        <w:ind w:left="360"/>
        <w:jc w:val="both"/>
        <w:rPr>
          <w:color w:val="000000" w:themeColor="text1"/>
          <w:sz w:val="24"/>
          <w:szCs w:val="24"/>
        </w:rPr>
      </w:pPr>
      <w:r>
        <w:rPr>
          <w:color w:val="000000" w:themeColor="text1"/>
          <w:sz w:val="24"/>
          <w:szCs w:val="24"/>
        </w:rPr>
        <w:t xml:space="preserve">On s’aperçoit que ce gaz à </w:t>
      </w:r>
      <w:r w:rsidRPr="00E0565D">
        <w:rPr>
          <w:b/>
          <w:bCs/>
          <w:color w:val="000000" w:themeColor="text1"/>
          <w:sz w:val="24"/>
          <w:szCs w:val="24"/>
        </w:rPr>
        <w:t xml:space="preserve">des propriétés </w:t>
      </w:r>
      <w:r w:rsidR="00941EF2" w:rsidRPr="00E0565D">
        <w:rPr>
          <w:b/>
          <w:bCs/>
          <w:color w:val="000000" w:themeColor="text1"/>
          <w:sz w:val="24"/>
          <w:szCs w:val="24"/>
        </w:rPr>
        <w:t>décolorantes</w:t>
      </w:r>
      <w:r w:rsidR="00941EF2">
        <w:rPr>
          <w:color w:val="000000" w:themeColor="text1"/>
          <w:sz w:val="24"/>
          <w:szCs w:val="24"/>
        </w:rPr>
        <w:t>,</w:t>
      </w:r>
      <w:r>
        <w:rPr>
          <w:color w:val="000000" w:themeColor="text1"/>
          <w:sz w:val="24"/>
          <w:szCs w:val="24"/>
        </w:rPr>
        <w:t xml:space="preserve"> il est alors utilisé en solution aqueuse pour blanchissement des textiles mais son emploi est </w:t>
      </w:r>
      <w:r w:rsidR="00941EF2">
        <w:rPr>
          <w:color w:val="000000" w:themeColor="text1"/>
          <w:sz w:val="24"/>
          <w:szCs w:val="24"/>
        </w:rPr>
        <w:t>délicat car</w:t>
      </w:r>
      <w:r>
        <w:rPr>
          <w:color w:val="000000" w:themeColor="text1"/>
          <w:sz w:val="24"/>
          <w:szCs w:val="24"/>
        </w:rPr>
        <w:t xml:space="preserve"> cette solution dégage du dichlore toxique et sa teneur en chlore est faible (la solubilité du chlore dans l’eau est faible)</w:t>
      </w:r>
      <w:r w:rsidR="00941EF2">
        <w:rPr>
          <w:color w:val="000000" w:themeColor="text1"/>
          <w:sz w:val="24"/>
          <w:szCs w:val="24"/>
        </w:rPr>
        <w:t xml:space="preserve">. </w:t>
      </w:r>
    </w:p>
    <w:p w14:paraId="3F813ABC" w14:textId="01C7DAF4" w:rsidR="00941EF2" w:rsidRPr="00E0565D" w:rsidRDefault="00941EF2" w:rsidP="00576392">
      <w:pPr>
        <w:spacing w:after="0"/>
        <w:ind w:left="360"/>
        <w:jc w:val="both"/>
        <w:rPr>
          <w:b/>
          <w:bCs/>
          <w:color w:val="000000" w:themeColor="text1"/>
          <w:sz w:val="24"/>
          <w:szCs w:val="24"/>
        </w:rPr>
      </w:pPr>
      <w:r w:rsidRPr="00941EF2">
        <w:rPr>
          <w:color w:val="000000" w:themeColor="text1"/>
          <w:sz w:val="24"/>
          <w:szCs w:val="24"/>
        </w:rPr>
        <w:t xml:space="preserve">Pour remédier à ces inconvénients, le </w:t>
      </w:r>
      <w:r w:rsidRPr="00E0565D">
        <w:rPr>
          <w:b/>
          <w:bCs/>
          <w:color w:val="000000" w:themeColor="text1"/>
          <w:sz w:val="24"/>
          <w:szCs w:val="24"/>
        </w:rPr>
        <w:t>dichlore a d’abord été dissous dans une solution alcaline d’hydroxyde de potassium. Cette solution de « chlorure décolorant », contenant des ions hypochlorites</w:t>
      </w:r>
      <w:r w:rsidR="00752D43" w:rsidRPr="00E0565D">
        <w:rPr>
          <w:b/>
          <w:bCs/>
          <w:color w:val="000000" w:themeColor="text1"/>
          <w:sz w:val="24"/>
          <w:szCs w:val="24"/>
        </w:rPr>
        <w:t xml:space="preserve"> </w:t>
      </w:r>
      <w:proofErr w:type="spellStart"/>
      <w:r w:rsidR="00752D43" w:rsidRPr="00E0565D">
        <w:rPr>
          <w:b/>
          <w:bCs/>
          <w:color w:val="000000" w:themeColor="text1"/>
          <w:sz w:val="24"/>
          <w:szCs w:val="24"/>
        </w:rPr>
        <w:t>ClO</w:t>
      </w:r>
      <w:proofErr w:type="spellEnd"/>
      <w:r w:rsidR="00752D43" w:rsidRPr="00E0565D">
        <w:rPr>
          <w:b/>
          <w:bCs/>
          <w:color w:val="000000" w:themeColor="text1"/>
          <w:sz w:val="24"/>
          <w:szCs w:val="24"/>
        </w:rPr>
        <w:t xml:space="preserve"> </w:t>
      </w:r>
      <w:r w:rsidR="00752D43" w:rsidRPr="00E0565D">
        <w:rPr>
          <w:b/>
          <w:bCs/>
          <w:color w:val="000000" w:themeColor="text1"/>
          <w:sz w:val="24"/>
          <w:szCs w:val="24"/>
          <w:vertAlign w:val="superscript"/>
        </w:rPr>
        <w:t>–</w:t>
      </w:r>
      <w:r w:rsidRPr="00E0565D">
        <w:rPr>
          <w:b/>
          <w:bCs/>
          <w:color w:val="000000" w:themeColor="text1"/>
          <w:sz w:val="24"/>
          <w:szCs w:val="24"/>
        </w:rPr>
        <w:t xml:space="preserve">, reçut le nom </w:t>
      </w:r>
      <w:r w:rsidRPr="00E0565D">
        <w:rPr>
          <w:b/>
          <w:bCs/>
          <w:color w:val="000000" w:themeColor="text1"/>
          <w:sz w:val="24"/>
          <w:szCs w:val="24"/>
          <w:u w:val="single"/>
        </w:rPr>
        <w:t>d’eau de Javel</w:t>
      </w:r>
      <w:r w:rsidRPr="00E0565D">
        <w:rPr>
          <w:b/>
          <w:bCs/>
          <w:color w:val="000000" w:themeColor="text1"/>
          <w:sz w:val="24"/>
          <w:szCs w:val="24"/>
        </w:rPr>
        <w:t xml:space="preserve">. </w:t>
      </w:r>
    </w:p>
    <w:p w14:paraId="4335AECE" w14:textId="77777777" w:rsidR="00752D43" w:rsidRDefault="00752D43" w:rsidP="00576392">
      <w:pPr>
        <w:spacing w:after="0"/>
        <w:ind w:left="360"/>
        <w:jc w:val="both"/>
        <w:rPr>
          <w:color w:val="000000" w:themeColor="text1"/>
          <w:sz w:val="24"/>
          <w:szCs w:val="24"/>
        </w:rPr>
      </w:pPr>
    </w:p>
    <w:p w14:paraId="075B0EA8" w14:textId="27A8E59C" w:rsidR="00752D43" w:rsidRDefault="00752D43" w:rsidP="00576392">
      <w:pPr>
        <w:spacing w:after="0"/>
        <w:ind w:left="360"/>
        <w:jc w:val="both"/>
        <w:rPr>
          <w:color w:val="000000" w:themeColor="text1"/>
          <w:sz w:val="24"/>
          <w:szCs w:val="24"/>
        </w:rPr>
      </w:pPr>
      <w:r>
        <w:rPr>
          <w:color w:val="000000" w:themeColor="text1"/>
          <w:sz w:val="24"/>
          <w:szCs w:val="24"/>
        </w:rPr>
        <w:t xml:space="preserve">L’eau de Javel est obtenue par séparation du dichlore en présence d’ions hydroxydes suivant la réaction : </w:t>
      </w:r>
    </w:p>
    <w:p w14:paraId="157D47FF" w14:textId="3A5AEA43" w:rsidR="00752D43" w:rsidRPr="0045799B" w:rsidRDefault="00752D43" w:rsidP="0045799B">
      <w:pPr>
        <w:spacing w:after="0"/>
        <w:ind w:left="360"/>
        <w:jc w:val="right"/>
        <w:rPr>
          <w:b/>
          <w:bCs/>
          <w:color w:val="000000" w:themeColor="text1"/>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 xml:space="preserve">(aq)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(aq) + Cl</w:t>
      </w:r>
      <w:r w:rsidRPr="0045799B">
        <w:rPr>
          <w:b/>
          <w:bCs/>
          <w:color w:val="000000" w:themeColor="text1"/>
          <w:sz w:val="24"/>
          <w:szCs w:val="24"/>
          <w:vertAlign w:val="superscript"/>
        </w:rPr>
        <w:t>–</w:t>
      </w:r>
      <w:r w:rsidRPr="0045799B">
        <w:rPr>
          <w:b/>
          <w:bCs/>
          <w:color w:val="000000" w:themeColor="text1"/>
          <w:sz w:val="24"/>
          <w:szCs w:val="24"/>
        </w:rPr>
        <w:t>(aq) + H</w:t>
      </w:r>
      <w:r w:rsidRPr="0045799B">
        <w:rPr>
          <w:b/>
          <w:bCs/>
          <w:color w:val="000000" w:themeColor="text1"/>
          <w:sz w:val="24"/>
          <w:szCs w:val="24"/>
          <w:vertAlign w:val="subscript"/>
        </w:rPr>
        <w:t>2</w:t>
      </w:r>
      <w:r w:rsidRPr="0045799B">
        <w:rPr>
          <w:b/>
          <w:bCs/>
          <w:color w:val="000000" w:themeColor="text1"/>
          <w:sz w:val="24"/>
          <w:szCs w:val="24"/>
        </w:rPr>
        <w:t>O(l)</w:t>
      </w:r>
      <w:r w:rsidR="0045799B">
        <w:rPr>
          <w:b/>
          <w:bCs/>
          <w:color w:val="000000" w:themeColor="text1"/>
          <w:sz w:val="24"/>
          <w:szCs w:val="24"/>
        </w:rPr>
        <w:t xml:space="preserve">                       </w:t>
      </w:r>
      <w:proofErr w:type="gramStart"/>
      <w:r w:rsidR="0045799B">
        <w:rPr>
          <w:b/>
          <w:bCs/>
          <w:color w:val="000000" w:themeColor="text1"/>
          <w:sz w:val="24"/>
          <w:szCs w:val="24"/>
        </w:rPr>
        <w:t xml:space="preserve">   </w:t>
      </w:r>
      <w:r w:rsidR="0045799B" w:rsidRPr="0045799B">
        <w:rPr>
          <w:color w:val="000000" w:themeColor="text1"/>
          <w:sz w:val="24"/>
          <w:szCs w:val="24"/>
        </w:rPr>
        <w:t>(</w:t>
      </w:r>
      <w:proofErr w:type="gramEnd"/>
      <w:r w:rsidR="0045799B" w:rsidRPr="0045799B">
        <w:rPr>
          <w:color w:val="000000" w:themeColor="text1"/>
          <w:sz w:val="24"/>
          <w:szCs w:val="24"/>
        </w:rPr>
        <w:t>1)</w:t>
      </w:r>
      <w:r w:rsidR="0045799B">
        <w:rPr>
          <w:b/>
          <w:bCs/>
          <w:color w:val="000000" w:themeColor="text1"/>
          <w:sz w:val="24"/>
          <w:szCs w:val="24"/>
        </w:rPr>
        <w:t xml:space="preserve">                            </w:t>
      </w:r>
    </w:p>
    <w:p w14:paraId="1CCD29EB" w14:textId="77777777" w:rsidR="00752D43" w:rsidRPr="00752D43" w:rsidRDefault="00752D43" w:rsidP="00576392">
      <w:pPr>
        <w:spacing w:after="0"/>
        <w:ind w:left="360"/>
        <w:jc w:val="both"/>
        <w:rPr>
          <w:color w:val="000000" w:themeColor="text1"/>
          <w:sz w:val="24"/>
          <w:szCs w:val="24"/>
        </w:rPr>
      </w:pPr>
    </w:p>
    <w:p w14:paraId="4FA7DB6F" w14:textId="39BEFCF9" w:rsidR="00752D43" w:rsidRDefault="00752D43" w:rsidP="00576392">
      <w:pPr>
        <w:spacing w:after="0"/>
        <w:ind w:left="360"/>
        <w:jc w:val="both"/>
        <w:rPr>
          <w:color w:val="000000" w:themeColor="text1"/>
          <w:sz w:val="24"/>
          <w:szCs w:val="24"/>
        </w:rPr>
      </w:pPr>
      <w:r>
        <w:rPr>
          <w:color w:val="000000" w:themeColor="text1"/>
          <w:sz w:val="24"/>
          <w:szCs w:val="24"/>
        </w:rPr>
        <w:t xml:space="preserve">La présence des ions hydroxydes rend la solution basique. Il faut prendre garde qu’en milieu acide l’eau de Javel va réagir </w:t>
      </w:r>
      <w:r w:rsidR="0045799B">
        <w:rPr>
          <w:color w:val="000000" w:themeColor="text1"/>
          <w:sz w:val="24"/>
          <w:szCs w:val="24"/>
        </w:rPr>
        <w:t>et former</w:t>
      </w:r>
      <w:r>
        <w:rPr>
          <w:color w:val="000000" w:themeColor="text1"/>
          <w:sz w:val="24"/>
          <w:szCs w:val="24"/>
        </w:rPr>
        <w:t xml:space="preserve"> du chlorure d’hydrogène </w:t>
      </w:r>
      <w:proofErr w:type="spellStart"/>
      <w:r>
        <w:rPr>
          <w:color w:val="000000" w:themeColor="text1"/>
          <w:sz w:val="24"/>
          <w:szCs w:val="24"/>
        </w:rPr>
        <w:t>HCl</w:t>
      </w:r>
      <w:proofErr w:type="spellEnd"/>
      <w:r>
        <w:rPr>
          <w:color w:val="000000" w:themeColor="text1"/>
          <w:sz w:val="24"/>
          <w:szCs w:val="24"/>
        </w:rPr>
        <w:t xml:space="preserve"> </w:t>
      </w:r>
      <w:r w:rsidR="0045799B">
        <w:rPr>
          <w:color w:val="000000" w:themeColor="text1"/>
          <w:sz w:val="24"/>
          <w:szCs w:val="24"/>
        </w:rPr>
        <w:t xml:space="preserve">qui est un gaz incolore, toxique et très corrosif. Il faut donc faire très attention lors de l’utilisation de l’eau de Javel dans le quotidien. </w:t>
      </w:r>
    </w:p>
    <w:p w14:paraId="6EFBA61C" w14:textId="47206F37" w:rsidR="0045799B" w:rsidRDefault="0045799B" w:rsidP="00576392">
      <w:pPr>
        <w:spacing w:after="0"/>
        <w:ind w:left="360"/>
        <w:jc w:val="both"/>
        <w:rPr>
          <w:color w:val="000000" w:themeColor="text1"/>
          <w:sz w:val="24"/>
          <w:szCs w:val="24"/>
        </w:rPr>
      </w:pPr>
    </w:p>
    <w:p w14:paraId="42577250" w14:textId="45B02B4D" w:rsidR="0045799B" w:rsidRPr="00302330" w:rsidRDefault="00302330" w:rsidP="00576392">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45799B" w:rsidRPr="00302330">
        <w:rPr>
          <w:color w:val="00B050"/>
          <w:sz w:val="24"/>
          <w:szCs w:val="24"/>
        </w:rPr>
        <w:t xml:space="preserve">On va s’intéresser maintenant plus spécifiquement à la synthèse industrielle d’eau de javel </w:t>
      </w:r>
    </w:p>
    <w:p w14:paraId="0E6BFAA6" w14:textId="784E42AA" w:rsidR="0045799B" w:rsidRDefault="0045799B" w:rsidP="0045799B">
      <w:pPr>
        <w:pStyle w:val="Paragraphedeliste"/>
        <w:numPr>
          <w:ilvl w:val="0"/>
          <w:numId w:val="4"/>
        </w:numPr>
        <w:spacing w:after="0"/>
        <w:rPr>
          <w:b/>
          <w:bCs/>
          <w:color w:val="C00000"/>
          <w:sz w:val="24"/>
          <w:szCs w:val="24"/>
        </w:rPr>
      </w:pPr>
      <w:r>
        <w:rPr>
          <w:b/>
          <w:bCs/>
          <w:color w:val="C00000"/>
          <w:sz w:val="24"/>
          <w:szCs w:val="24"/>
        </w:rPr>
        <w:t>Synthèse industrielle</w:t>
      </w:r>
      <w:r w:rsidR="00CF4F8F">
        <w:rPr>
          <w:b/>
          <w:bCs/>
          <w:color w:val="C00000"/>
          <w:sz w:val="24"/>
          <w:szCs w:val="24"/>
        </w:rPr>
        <w:t xml:space="preserve"> </w:t>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sidRPr="00CF4F8F">
        <w:rPr>
          <w:b/>
          <w:bCs/>
          <w:color w:val="0070C0"/>
          <w:sz w:val="24"/>
          <w:szCs w:val="24"/>
        </w:rPr>
        <w:t xml:space="preserve"> [3]</w:t>
      </w:r>
    </w:p>
    <w:p w14:paraId="283B85A4" w14:textId="14A14CE7" w:rsidR="0045799B" w:rsidRDefault="0045799B" w:rsidP="0045799B">
      <w:pPr>
        <w:spacing w:after="0"/>
        <w:ind w:left="360"/>
        <w:jc w:val="both"/>
        <w:rPr>
          <w:color w:val="000000" w:themeColor="text1"/>
          <w:sz w:val="24"/>
          <w:szCs w:val="24"/>
        </w:rPr>
      </w:pPr>
      <w:bookmarkStart w:id="2" w:name="_Hlk39049533"/>
      <w:r w:rsidRPr="0045799B">
        <w:rPr>
          <w:color w:val="000000" w:themeColor="text1"/>
          <w:sz w:val="24"/>
          <w:szCs w:val="24"/>
        </w:rPr>
        <w:t>Le dichlore et l’hydroxyde de sodium sont, à l’heure actuelle, essentiellement</w:t>
      </w:r>
      <w:r>
        <w:rPr>
          <w:color w:val="000000" w:themeColor="text1"/>
          <w:sz w:val="24"/>
          <w:szCs w:val="24"/>
        </w:rPr>
        <w:t xml:space="preserve"> </w:t>
      </w:r>
      <w:r w:rsidRPr="0045799B">
        <w:rPr>
          <w:color w:val="000000" w:themeColor="text1"/>
          <w:sz w:val="24"/>
          <w:szCs w:val="24"/>
        </w:rPr>
        <w:t xml:space="preserve">produits par électrolyse de solutions aqueuses de chlorure de sodium. </w:t>
      </w:r>
    </w:p>
    <w:bookmarkEnd w:id="2"/>
    <w:p w14:paraId="48D5A049" w14:textId="62C6F36B" w:rsidR="0045799B" w:rsidRDefault="0045799B" w:rsidP="0045799B">
      <w:pPr>
        <w:spacing w:after="0"/>
        <w:ind w:left="360"/>
        <w:jc w:val="both"/>
        <w:rPr>
          <w:color w:val="000000" w:themeColor="text1"/>
          <w:sz w:val="24"/>
          <w:szCs w:val="24"/>
        </w:rPr>
      </w:pPr>
      <w:r w:rsidRPr="0045799B">
        <w:rPr>
          <w:color w:val="000000" w:themeColor="text1"/>
          <w:sz w:val="24"/>
          <w:szCs w:val="24"/>
        </w:rPr>
        <w:t>A l’anode, du dichlore est produit selon la demi-réaction d’oxydation suivante</w:t>
      </w:r>
      <w:r w:rsidR="00E0565D">
        <w:rPr>
          <w:color w:val="000000" w:themeColor="text1"/>
          <w:sz w:val="24"/>
          <w:szCs w:val="24"/>
        </w:rPr>
        <w:t> </w:t>
      </w:r>
      <w:r w:rsidRPr="0045799B">
        <w:rPr>
          <w:color w:val="000000" w:themeColor="text1"/>
          <w:sz w:val="24"/>
          <w:szCs w:val="24"/>
        </w:rPr>
        <w:t>:</w:t>
      </w:r>
    </w:p>
    <w:p w14:paraId="790F1100" w14:textId="38AAAB43" w:rsidR="0045799B" w:rsidRPr="00E0565D" w:rsidRDefault="0045799B" w:rsidP="00E0565D">
      <w:pPr>
        <w:spacing w:after="0"/>
        <w:ind w:left="360"/>
        <w:jc w:val="right"/>
        <w:rPr>
          <w:b/>
          <w:bCs/>
          <w:color w:val="000000" w:themeColor="text1"/>
          <w:sz w:val="24"/>
          <w:szCs w:val="24"/>
        </w:rPr>
      </w:pPr>
      <w:r w:rsidRPr="0045799B">
        <w:rPr>
          <w:b/>
          <w:bCs/>
          <w:color w:val="000000" w:themeColor="text1"/>
          <w:sz w:val="24"/>
          <w:szCs w:val="24"/>
        </w:rPr>
        <w:t>2 Cl</w:t>
      </w:r>
      <w:r w:rsidRPr="0045799B">
        <w:rPr>
          <w:b/>
          <w:bCs/>
          <w:color w:val="000000" w:themeColor="text1"/>
          <w:sz w:val="24"/>
          <w:szCs w:val="24"/>
          <w:vertAlign w:val="superscript"/>
        </w:rPr>
        <w:t>–</w:t>
      </w:r>
      <w:r w:rsidR="00CF4F8F">
        <w:rPr>
          <w:b/>
          <w:bCs/>
          <w:color w:val="000000" w:themeColor="text1"/>
          <w:sz w:val="24"/>
          <w:szCs w:val="24"/>
        </w:rPr>
        <w:t>(aq)</w:t>
      </w:r>
      <w:r w:rsidRPr="0045799B">
        <w:rPr>
          <w:b/>
          <w:bCs/>
          <w:color w:val="000000" w:themeColor="text1"/>
          <w:sz w:val="24"/>
          <w:szCs w:val="24"/>
        </w:rPr>
        <w:t>→ Cl</w:t>
      </w:r>
      <w:r w:rsidRPr="0045799B">
        <w:rPr>
          <w:b/>
          <w:bCs/>
          <w:color w:val="000000" w:themeColor="text1"/>
          <w:sz w:val="24"/>
          <w:szCs w:val="24"/>
          <w:vertAlign w:val="subscript"/>
        </w:rPr>
        <w:t>2</w:t>
      </w:r>
      <w:r w:rsidR="00CF4F8F">
        <w:rPr>
          <w:b/>
          <w:bCs/>
          <w:color w:val="000000" w:themeColor="text1"/>
          <w:sz w:val="24"/>
          <w:szCs w:val="24"/>
        </w:rPr>
        <w:t>(g)</w:t>
      </w:r>
      <w:r w:rsidRPr="0045799B">
        <w:rPr>
          <w:b/>
          <w:bCs/>
          <w:color w:val="000000" w:themeColor="text1"/>
          <w:sz w:val="24"/>
          <w:szCs w:val="24"/>
        </w:rPr>
        <w:t>+ 2</w:t>
      </w:r>
      <w:r w:rsidR="00CF4F8F" w:rsidRPr="00CF4F8F">
        <w:rPr>
          <w:b/>
          <w:bCs/>
          <w:color w:val="000000" w:themeColor="text1"/>
          <w:sz w:val="24"/>
          <w:szCs w:val="24"/>
        </w:rPr>
        <w:t xml:space="preserve"> </w:t>
      </w:r>
      <w:r w:rsidRPr="00CF4F8F">
        <w:rPr>
          <w:b/>
          <w:bCs/>
          <w:color w:val="000000" w:themeColor="text1"/>
          <w:sz w:val="24"/>
          <w:szCs w:val="24"/>
        </w:rPr>
        <w:t>e</w:t>
      </w:r>
      <w:r w:rsidRPr="0045799B">
        <w:rPr>
          <w:b/>
          <w:bCs/>
          <w:color w:val="000000" w:themeColor="text1"/>
          <w:sz w:val="24"/>
          <w:szCs w:val="24"/>
        </w:rPr>
        <w:t xml:space="preserve"> </w:t>
      </w:r>
      <w:r w:rsidRPr="0045799B">
        <w:rPr>
          <w:b/>
          <w:bCs/>
          <w:color w:val="000000" w:themeColor="text1"/>
          <w:sz w:val="24"/>
          <w:szCs w:val="24"/>
          <w:vertAlign w:val="superscript"/>
        </w:rPr>
        <w:t>–</w:t>
      </w:r>
      <w:r w:rsidR="00E0565D">
        <w:rPr>
          <w:b/>
          <w:bCs/>
          <w:color w:val="000000" w:themeColor="text1"/>
          <w:sz w:val="24"/>
          <w:szCs w:val="24"/>
          <w:vertAlign w:val="superscript"/>
        </w:rPr>
        <w:t xml:space="preserve">                                                                                    </w:t>
      </w:r>
      <w:proofErr w:type="gramStart"/>
      <w:r w:rsidR="00E0565D">
        <w:rPr>
          <w:b/>
          <w:bCs/>
          <w:color w:val="000000" w:themeColor="text1"/>
          <w:sz w:val="24"/>
          <w:szCs w:val="24"/>
        </w:rPr>
        <w:t xml:space="preserve">   (</w:t>
      </w:r>
      <w:proofErr w:type="gramEnd"/>
      <w:r w:rsidR="00E0565D" w:rsidRPr="00E0565D">
        <w:rPr>
          <w:color w:val="000000" w:themeColor="text1"/>
          <w:sz w:val="24"/>
          <w:szCs w:val="24"/>
        </w:rPr>
        <w:t>2)</w:t>
      </w:r>
    </w:p>
    <w:p w14:paraId="37DE7942" w14:textId="77777777" w:rsidR="0045799B" w:rsidRDefault="0045799B" w:rsidP="0045799B">
      <w:pPr>
        <w:spacing w:after="0"/>
        <w:ind w:left="360"/>
        <w:jc w:val="both"/>
        <w:rPr>
          <w:color w:val="000000" w:themeColor="text1"/>
          <w:sz w:val="24"/>
          <w:szCs w:val="24"/>
        </w:rPr>
      </w:pPr>
      <w:r w:rsidRPr="0045799B">
        <w:rPr>
          <w:color w:val="000000" w:themeColor="text1"/>
          <w:sz w:val="24"/>
          <w:szCs w:val="24"/>
        </w:rPr>
        <w:t xml:space="preserve"> A la cathode, on assiste à la réduction de l’eau avec production d’ions hydroxydes :</w:t>
      </w:r>
    </w:p>
    <w:p w14:paraId="78727414" w14:textId="126FFFB8" w:rsidR="0045799B" w:rsidRPr="00CF4F8F" w:rsidRDefault="0045799B" w:rsidP="00E0565D">
      <w:pPr>
        <w:spacing w:after="0"/>
        <w:ind w:left="360"/>
        <w:jc w:val="right"/>
        <w:rPr>
          <w:b/>
          <w:bCs/>
          <w:color w:val="000000" w:themeColor="text1"/>
          <w:sz w:val="24"/>
          <w:szCs w:val="24"/>
          <w:lang w:val="en-US"/>
        </w:rPr>
      </w:pPr>
      <w:r w:rsidRPr="00CF4F8F">
        <w:rPr>
          <w:b/>
          <w:bCs/>
          <w:color w:val="000000" w:themeColor="text1"/>
          <w:sz w:val="24"/>
          <w:szCs w:val="24"/>
          <w:lang w:val="en-US"/>
        </w:rPr>
        <w:t>2 H</w:t>
      </w:r>
      <w:r w:rsidRPr="00CF4F8F">
        <w:rPr>
          <w:b/>
          <w:bCs/>
          <w:color w:val="000000" w:themeColor="text1"/>
          <w:sz w:val="24"/>
          <w:szCs w:val="24"/>
          <w:vertAlign w:val="subscript"/>
          <w:lang w:val="en-US"/>
        </w:rPr>
        <w:t>2</w:t>
      </w:r>
      <w:r w:rsidRPr="00CF4F8F">
        <w:rPr>
          <w:b/>
          <w:bCs/>
          <w:color w:val="000000" w:themeColor="text1"/>
          <w:sz w:val="24"/>
          <w:szCs w:val="24"/>
          <w:lang w:val="en-US"/>
        </w:rPr>
        <w:t>O</w:t>
      </w:r>
      <w:r w:rsidR="00CF4F8F">
        <w:rPr>
          <w:b/>
          <w:bCs/>
          <w:color w:val="000000" w:themeColor="text1"/>
          <w:sz w:val="24"/>
          <w:szCs w:val="24"/>
          <w:lang w:val="en-US"/>
        </w:rPr>
        <w:t>(l)</w:t>
      </w:r>
      <w:r w:rsidRPr="00CF4F8F">
        <w:rPr>
          <w:b/>
          <w:bCs/>
          <w:color w:val="000000" w:themeColor="text1"/>
          <w:sz w:val="24"/>
          <w:szCs w:val="24"/>
          <w:lang w:val="en-US"/>
        </w:rPr>
        <w:t xml:space="preserve">+ 2 e </w:t>
      </w:r>
      <w:r w:rsidRPr="00CF4F8F">
        <w:rPr>
          <w:b/>
          <w:bCs/>
          <w:color w:val="000000" w:themeColor="text1"/>
          <w:sz w:val="24"/>
          <w:szCs w:val="24"/>
          <w:vertAlign w:val="superscript"/>
          <w:lang w:val="en-US"/>
        </w:rPr>
        <w:t>–</w:t>
      </w:r>
      <w:r w:rsidRPr="00CF4F8F">
        <w:rPr>
          <w:b/>
          <w:bCs/>
          <w:color w:val="000000" w:themeColor="text1"/>
          <w:sz w:val="24"/>
          <w:szCs w:val="24"/>
          <w:lang w:val="en-US"/>
        </w:rPr>
        <w:t xml:space="preserve">→2OH </w:t>
      </w:r>
      <w:r w:rsidRPr="00CF4F8F">
        <w:rPr>
          <w:b/>
          <w:bCs/>
          <w:color w:val="000000" w:themeColor="text1"/>
          <w:sz w:val="24"/>
          <w:szCs w:val="24"/>
          <w:vertAlign w:val="superscript"/>
          <w:lang w:val="en-US"/>
        </w:rPr>
        <w:t>–</w:t>
      </w:r>
      <w:r w:rsidR="00CF4F8F">
        <w:rPr>
          <w:b/>
          <w:bCs/>
          <w:color w:val="000000" w:themeColor="text1"/>
          <w:sz w:val="24"/>
          <w:szCs w:val="24"/>
          <w:lang w:val="en-US"/>
        </w:rPr>
        <w:t>(aq)</w:t>
      </w:r>
      <w:r w:rsidRPr="00CF4F8F">
        <w:rPr>
          <w:b/>
          <w:bCs/>
          <w:color w:val="000000" w:themeColor="text1"/>
          <w:sz w:val="24"/>
          <w:szCs w:val="24"/>
          <w:lang w:val="en-US"/>
        </w:rPr>
        <w:t>+ H</w:t>
      </w:r>
      <w:r w:rsidRPr="00CF4F8F">
        <w:rPr>
          <w:b/>
          <w:bCs/>
          <w:color w:val="000000" w:themeColor="text1"/>
          <w:sz w:val="24"/>
          <w:szCs w:val="24"/>
          <w:vertAlign w:val="subscript"/>
          <w:lang w:val="en-US"/>
        </w:rPr>
        <w:t>2</w:t>
      </w:r>
      <w:r w:rsidR="00E0565D" w:rsidRPr="00CF4F8F">
        <w:rPr>
          <w:b/>
          <w:bCs/>
          <w:color w:val="000000" w:themeColor="text1"/>
          <w:sz w:val="24"/>
          <w:szCs w:val="24"/>
          <w:vertAlign w:val="subscript"/>
          <w:lang w:val="en-US"/>
        </w:rPr>
        <w:t xml:space="preserve"> </w:t>
      </w:r>
      <w:r w:rsidR="00CF4F8F">
        <w:rPr>
          <w:b/>
          <w:bCs/>
          <w:color w:val="000000" w:themeColor="text1"/>
          <w:sz w:val="24"/>
          <w:szCs w:val="24"/>
          <w:lang w:val="en-US"/>
        </w:rPr>
        <w:t>(</w:t>
      </w:r>
      <w:proofErr w:type="gramStart"/>
      <w:r w:rsidR="00CF4F8F">
        <w:rPr>
          <w:b/>
          <w:bCs/>
          <w:color w:val="000000" w:themeColor="text1"/>
          <w:sz w:val="24"/>
          <w:szCs w:val="24"/>
          <w:lang w:val="en-US"/>
        </w:rPr>
        <w:t>g)</w:t>
      </w:r>
      <w:r w:rsidR="00CF4F8F" w:rsidRPr="00CF4F8F">
        <w:rPr>
          <w:b/>
          <w:bCs/>
          <w:color w:val="000000" w:themeColor="text1"/>
          <w:sz w:val="24"/>
          <w:szCs w:val="24"/>
          <w:vertAlign w:val="subscript"/>
          <w:lang w:val="en-US"/>
        </w:rPr>
        <w:t xml:space="preserve">  </w:t>
      </w:r>
      <w:r w:rsidR="00E0565D" w:rsidRPr="00CF4F8F">
        <w:rPr>
          <w:b/>
          <w:bCs/>
          <w:color w:val="000000" w:themeColor="text1"/>
          <w:sz w:val="24"/>
          <w:szCs w:val="24"/>
          <w:lang w:val="en-US"/>
        </w:rPr>
        <w:t xml:space="preserve"> </w:t>
      </w:r>
      <w:proofErr w:type="gramEnd"/>
      <w:r w:rsidR="00E0565D" w:rsidRPr="00CF4F8F">
        <w:rPr>
          <w:b/>
          <w:bCs/>
          <w:color w:val="000000" w:themeColor="text1"/>
          <w:sz w:val="24"/>
          <w:szCs w:val="24"/>
          <w:lang w:val="en-US"/>
        </w:rPr>
        <w:t xml:space="preserve">  </w:t>
      </w:r>
      <w:r w:rsidR="00CF4F8F">
        <w:rPr>
          <w:b/>
          <w:bCs/>
          <w:color w:val="000000" w:themeColor="text1"/>
          <w:sz w:val="24"/>
          <w:szCs w:val="24"/>
          <w:lang w:val="en-US"/>
        </w:rPr>
        <w:t xml:space="preserve">  </w:t>
      </w:r>
      <w:r w:rsidR="00E0565D" w:rsidRPr="00CF4F8F">
        <w:rPr>
          <w:b/>
          <w:bCs/>
          <w:color w:val="000000" w:themeColor="text1"/>
          <w:sz w:val="24"/>
          <w:szCs w:val="24"/>
          <w:lang w:val="en-US"/>
        </w:rPr>
        <w:t xml:space="preserve">                                           </w:t>
      </w:r>
      <w:r w:rsidR="00E0565D" w:rsidRPr="00CF4F8F">
        <w:rPr>
          <w:color w:val="000000" w:themeColor="text1"/>
          <w:sz w:val="24"/>
          <w:szCs w:val="24"/>
          <w:lang w:val="en-US"/>
        </w:rPr>
        <w:t>(3)</w:t>
      </w:r>
    </w:p>
    <w:p w14:paraId="4B599D5B" w14:textId="3BDFF460" w:rsidR="0045799B" w:rsidRDefault="0045799B" w:rsidP="0045799B">
      <w:pPr>
        <w:spacing w:after="0"/>
        <w:ind w:left="360"/>
        <w:jc w:val="both"/>
        <w:rPr>
          <w:color w:val="000000" w:themeColor="text1"/>
          <w:sz w:val="24"/>
          <w:szCs w:val="24"/>
          <w:lang w:val="en-US"/>
        </w:rPr>
      </w:pPr>
    </w:p>
    <w:p w14:paraId="19AEE390" w14:textId="2F2DFE26" w:rsidR="00CF4F8F" w:rsidRDefault="00CF4F8F" w:rsidP="0045799B">
      <w:pPr>
        <w:spacing w:after="0"/>
        <w:ind w:left="360"/>
        <w:jc w:val="both"/>
        <w:rPr>
          <w:color w:val="000000" w:themeColor="text1"/>
          <w:sz w:val="24"/>
          <w:szCs w:val="24"/>
        </w:rPr>
      </w:pPr>
      <w:r w:rsidRPr="00CF4F8F">
        <w:rPr>
          <w:color w:val="000000" w:themeColor="text1"/>
          <w:sz w:val="24"/>
          <w:szCs w:val="24"/>
        </w:rPr>
        <w:t>L’eau de Javel n’est que rarement produite directement par électrolyse.</w:t>
      </w:r>
      <w:r>
        <w:rPr>
          <w:color w:val="000000" w:themeColor="text1"/>
          <w:sz w:val="24"/>
          <w:szCs w:val="24"/>
        </w:rPr>
        <w:t xml:space="preserve"> Industriellement on sépare le dichlore et la soude d’autant que le mélange gazeux dihydrogène/dichlore est explosif. </w:t>
      </w:r>
    </w:p>
    <w:p w14:paraId="4EE14B2A" w14:textId="2F8CBA6C" w:rsidR="00BF1464" w:rsidRDefault="00CF4F8F" w:rsidP="00BF1464">
      <w:pPr>
        <w:spacing w:after="0"/>
        <w:ind w:left="360"/>
        <w:jc w:val="both"/>
        <w:rPr>
          <w:color w:val="000000" w:themeColor="text1"/>
          <w:sz w:val="24"/>
          <w:szCs w:val="24"/>
          <w:lang w:val="en-US"/>
        </w:rPr>
      </w:pPr>
      <w:r>
        <w:rPr>
          <w:color w:val="000000" w:themeColor="text1"/>
          <w:sz w:val="24"/>
          <w:szCs w:val="24"/>
        </w:rPr>
        <w:t>Il existe plusieurs procédés pour cette synthèse</w:t>
      </w:r>
      <w:r w:rsidR="00D7053A">
        <w:rPr>
          <w:color w:val="000000" w:themeColor="text1"/>
          <w:sz w:val="24"/>
          <w:szCs w:val="24"/>
        </w:rPr>
        <w:t>,</w:t>
      </w:r>
      <w:r>
        <w:rPr>
          <w:color w:val="000000" w:themeColor="text1"/>
          <w:sz w:val="24"/>
          <w:szCs w:val="24"/>
        </w:rPr>
        <w:t xml:space="preserve"> dont le processus </w:t>
      </w:r>
      <w:r w:rsidR="00D7053A">
        <w:rPr>
          <w:color w:val="000000" w:themeColor="text1"/>
          <w:sz w:val="24"/>
          <w:szCs w:val="24"/>
        </w:rPr>
        <w:t>« </w:t>
      </w:r>
      <w:r>
        <w:rPr>
          <w:color w:val="000000" w:themeColor="text1"/>
          <w:sz w:val="24"/>
          <w:szCs w:val="24"/>
        </w:rPr>
        <w:t>cel</w:t>
      </w:r>
      <w:r w:rsidR="00D7053A">
        <w:rPr>
          <w:color w:val="000000" w:themeColor="text1"/>
          <w:sz w:val="24"/>
          <w:szCs w:val="24"/>
        </w:rPr>
        <w:t xml:space="preserve">lule à </w:t>
      </w:r>
      <w:r>
        <w:rPr>
          <w:color w:val="000000" w:themeColor="text1"/>
          <w:sz w:val="24"/>
          <w:szCs w:val="24"/>
        </w:rPr>
        <w:t>membrane</w:t>
      </w:r>
      <w:r w:rsidR="00D7053A">
        <w:rPr>
          <w:color w:val="000000" w:themeColor="text1"/>
          <w:sz w:val="24"/>
          <w:szCs w:val="24"/>
        </w:rPr>
        <w:t> »</w:t>
      </w:r>
      <w:r>
        <w:rPr>
          <w:color w:val="000000" w:themeColor="text1"/>
          <w:sz w:val="24"/>
          <w:szCs w:val="24"/>
        </w:rPr>
        <w:t xml:space="preserve"> et </w:t>
      </w:r>
      <w:r w:rsidR="00D7053A">
        <w:rPr>
          <w:color w:val="000000" w:themeColor="text1"/>
          <w:sz w:val="24"/>
          <w:szCs w:val="24"/>
        </w:rPr>
        <w:t>le processus « cellule à mercure</w:t>
      </w:r>
      <w:r w:rsidR="00077E3F">
        <w:rPr>
          <w:color w:val="000000" w:themeColor="text1"/>
          <w:sz w:val="24"/>
          <w:szCs w:val="24"/>
        </w:rPr>
        <w:t> »</w:t>
      </w:r>
      <w:r w:rsidR="00D7053A">
        <w:rPr>
          <w:color w:val="000000" w:themeColor="text1"/>
          <w:sz w:val="24"/>
          <w:szCs w:val="24"/>
        </w:rPr>
        <w:t>.</w:t>
      </w:r>
      <w:r w:rsidR="00077E3F">
        <w:rPr>
          <w:color w:val="000000" w:themeColor="text1"/>
          <w:sz w:val="24"/>
          <w:szCs w:val="24"/>
        </w:rPr>
        <w:t xml:space="preserve">                                                                                 </w:t>
      </w:r>
      <w:r w:rsidR="00D7053A">
        <w:rPr>
          <w:color w:val="000000" w:themeColor="text1"/>
          <w:sz w:val="24"/>
          <w:szCs w:val="24"/>
        </w:rPr>
        <w:t xml:space="preserve"> </w:t>
      </w:r>
      <w:hyperlink r:id="rId7" w:history="1">
        <w:r w:rsidRPr="00CF4F8F">
          <w:rPr>
            <w:rStyle w:val="Lienhypertexte"/>
            <w:sz w:val="24"/>
            <w:szCs w:val="24"/>
          </w:rPr>
          <w:t>[</w:t>
        </w:r>
        <w:proofErr w:type="gramStart"/>
        <w:r w:rsidRPr="00CF4F8F">
          <w:rPr>
            <w:rStyle w:val="Lienhypertexte"/>
            <w:sz w:val="24"/>
            <w:szCs w:val="24"/>
          </w:rPr>
          <w:t>lien</w:t>
        </w:r>
        <w:proofErr w:type="gramEnd"/>
        <w:r w:rsidRPr="00CF4F8F">
          <w:rPr>
            <w:rStyle w:val="Lienhypertexte"/>
            <w:sz w:val="24"/>
            <w:szCs w:val="24"/>
          </w:rPr>
          <w:t>]</w:t>
        </w:r>
      </w:hyperlink>
    </w:p>
    <w:p w14:paraId="244331C6" w14:textId="77777777" w:rsidR="007977EA" w:rsidRPr="007977EA" w:rsidRDefault="007977EA" w:rsidP="007977EA">
      <w:pPr>
        <w:spacing w:after="0"/>
        <w:ind w:left="360"/>
        <w:jc w:val="both"/>
        <w:rPr>
          <w:color w:val="7030A0"/>
          <w:sz w:val="24"/>
          <w:szCs w:val="24"/>
        </w:rPr>
      </w:pPr>
      <w:r w:rsidRPr="007977EA">
        <w:rPr>
          <w:color w:val="7030A0"/>
          <w:sz w:val="24"/>
          <w:szCs w:val="24"/>
          <w:lang w:val="en-US"/>
        </w:rPr>
        <w:t xml:space="preserve">~Slide: animation </w:t>
      </w:r>
    </w:p>
    <w:p w14:paraId="00AC05EC" w14:textId="77777777" w:rsidR="00BF1464" w:rsidRDefault="00BF1464" w:rsidP="00BF1464">
      <w:pPr>
        <w:spacing w:after="0"/>
        <w:ind w:left="360"/>
        <w:jc w:val="both"/>
        <w:rPr>
          <w:color w:val="000000" w:themeColor="text1"/>
          <w:sz w:val="24"/>
          <w:szCs w:val="24"/>
          <w:lang w:val="en-US"/>
        </w:rPr>
      </w:pPr>
    </w:p>
    <w:p w14:paraId="19B392FB" w14:textId="626BE07C" w:rsidR="0045799B" w:rsidRDefault="0045799B" w:rsidP="00404ABC">
      <w:pPr>
        <w:spacing w:after="0"/>
        <w:ind w:left="360"/>
        <w:jc w:val="both"/>
        <w:rPr>
          <w:color w:val="000000" w:themeColor="text1"/>
          <w:sz w:val="24"/>
          <w:szCs w:val="24"/>
        </w:rPr>
      </w:pPr>
      <w:r w:rsidRPr="0045799B">
        <w:rPr>
          <w:color w:val="000000" w:themeColor="text1"/>
          <w:sz w:val="24"/>
          <w:szCs w:val="24"/>
        </w:rPr>
        <w:lastRenderedPageBreak/>
        <w:t>Industriellement, l’eau de Javel est essentiellement obtenue en dissolvant, selon la</w:t>
      </w:r>
      <w:r>
        <w:rPr>
          <w:color w:val="000000" w:themeColor="text1"/>
          <w:sz w:val="24"/>
          <w:szCs w:val="24"/>
        </w:rPr>
        <w:t xml:space="preserve"> </w:t>
      </w:r>
      <w:r w:rsidRPr="0045799B">
        <w:rPr>
          <w:color w:val="000000" w:themeColor="text1"/>
          <w:sz w:val="24"/>
          <w:szCs w:val="24"/>
        </w:rPr>
        <w:t xml:space="preserve">réaction (3), du dichlore gazeux provenant de </w:t>
      </w:r>
      <w:r>
        <w:rPr>
          <w:color w:val="000000" w:themeColor="text1"/>
          <w:sz w:val="24"/>
          <w:szCs w:val="24"/>
        </w:rPr>
        <w:t>l’</w:t>
      </w:r>
      <w:r w:rsidRPr="0045799B">
        <w:rPr>
          <w:color w:val="000000" w:themeColor="text1"/>
          <w:sz w:val="24"/>
          <w:szCs w:val="24"/>
        </w:rPr>
        <w:t>électrolyse</w:t>
      </w:r>
      <w:r>
        <w:rPr>
          <w:color w:val="000000" w:themeColor="text1"/>
          <w:sz w:val="24"/>
          <w:szCs w:val="24"/>
        </w:rPr>
        <w:t xml:space="preserve"> précédente</w:t>
      </w:r>
      <w:r w:rsidRPr="0045799B">
        <w:rPr>
          <w:color w:val="000000" w:themeColor="text1"/>
          <w:sz w:val="24"/>
          <w:szCs w:val="24"/>
        </w:rPr>
        <w:t>, dans une</w:t>
      </w:r>
      <w:r>
        <w:rPr>
          <w:color w:val="000000" w:themeColor="text1"/>
          <w:sz w:val="24"/>
          <w:szCs w:val="24"/>
        </w:rPr>
        <w:t xml:space="preserve"> </w:t>
      </w:r>
      <w:r w:rsidRPr="0045799B">
        <w:rPr>
          <w:color w:val="000000" w:themeColor="text1"/>
          <w:sz w:val="24"/>
          <w:szCs w:val="24"/>
        </w:rPr>
        <w:t>solution aqueuse d’hydroxyde de sodium résultant de cette même électrolyse.</w:t>
      </w:r>
    </w:p>
    <w:p w14:paraId="5F8FE643" w14:textId="2E818F41" w:rsidR="00BF1464" w:rsidRDefault="00BF1464" w:rsidP="00404ABC">
      <w:pPr>
        <w:spacing w:after="0"/>
        <w:ind w:left="360"/>
        <w:jc w:val="both"/>
        <w:rPr>
          <w:color w:val="000000" w:themeColor="text1"/>
          <w:sz w:val="24"/>
          <w:szCs w:val="24"/>
        </w:rPr>
      </w:pPr>
    </w:p>
    <w:p w14:paraId="2A66524F" w14:textId="2ED7097C" w:rsidR="00D80288" w:rsidRPr="00EB428F" w:rsidRDefault="00BF1464" w:rsidP="00404ABC">
      <w:pPr>
        <w:spacing w:after="0"/>
        <w:ind w:left="360"/>
        <w:jc w:val="both"/>
        <w:rPr>
          <w:rFonts w:ascii="Times New Roman" w:hAnsi="Times New Roman" w:cs="Times New Roman"/>
          <w:sz w:val="24"/>
          <w:szCs w:val="24"/>
        </w:rPr>
      </w:pPr>
      <w:r w:rsidRPr="00EB428F">
        <w:rPr>
          <w:rFonts w:ascii="Times New Roman" w:hAnsi="Times New Roman" w:cs="Times New Roman"/>
          <w:sz w:val="24"/>
          <w:szCs w:val="24"/>
        </w:rPr>
        <w:t xml:space="preserve">La production mondiale annuelle de solutions d’hypochlorites est évaluée à plus de 600 000 tonnes et en France, il est commercialisé environ 245 millions de litres/an au grand public. </w:t>
      </w:r>
    </w:p>
    <w:p w14:paraId="2384E591" w14:textId="77777777" w:rsidR="00077E3F" w:rsidRPr="00EB428F" w:rsidRDefault="00077E3F" w:rsidP="00077E3F">
      <w:pPr>
        <w:spacing w:after="0"/>
        <w:ind w:left="360"/>
        <w:jc w:val="both"/>
        <w:rPr>
          <w:rFonts w:ascii="Times New Roman" w:hAnsi="Times New Roman" w:cs="Times New Roman"/>
          <w:color w:val="00B050"/>
          <w:sz w:val="24"/>
          <w:szCs w:val="24"/>
          <w:u w:val="dotted"/>
        </w:rPr>
      </w:pPr>
    </w:p>
    <w:p w14:paraId="0A93A31B" w14:textId="6FC71C06" w:rsidR="00302330" w:rsidRPr="00EB428F" w:rsidRDefault="00077E3F" w:rsidP="00404ABC">
      <w:pPr>
        <w:spacing w:after="0"/>
        <w:ind w:left="360"/>
        <w:jc w:val="both"/>
        <w:rPr>
          <w:rFonts w:ascii="Times New Roman" w:hAnsi="Times New Roman" w:cs="Times New Roman"/>
          <w:color w:val="00B050"/>
          <w:sz w:val="24"/>
          <w:szCs w:val="24"/>
        </w:rPr>
      </w:pPr>
      <w:r w:rsidRPr="00EB428F">
        <w:rPr>
          <w:rFonts w:ascii="Times New Roman" w:hAnsi="Times New Roman" w:cs="Times New Roman"/>
          <w:color w:val="00B050"/>
          <w:sz w:val="24"/>
          <w:szCs w:val="24"/>
          <w:u w:val="dotted"/>
        </w:rPr>
        <w:t>Transition</w:t>
      </w:r>
      <w:r w:rsidRPr="00EB428F">
        <w:rPr>
          <w:rFonts w:ascii="Times New Roman" w:hAnsi="Times New Roman" w:cs="Times New Roman"/>
          <w:color w:val="00B050"/>
          <w:sz w:val="24"/>
          <w:szCs w:val="24"/>
        </w:rPr>
        <w:t xml:space="preserve"> : Pendant l’introduction, j’ai lancé une expérience : une synthèse d’eau de Javel en laboratoire, on va maintenant s’y intéresser. </w:t>
      </w:r>
    </w:p>
    <w:p w14:paraId="448B1348" w14:textId="77777777" w:rsidR="00077E3F" w:rsidRPr="00D80288" w:rsidRDefault="00077E3F" w:rsidP="00404ABC">
      <w:pPr>
        <w:spacing w:after="0"/>
        <w:ind w:left="360"/>
        <w:jc w:val="both"/>
        <w:rPr>
          <w:color w:val="7030A0"/>
          <w:sz w:val="24"/>
          <w:szCs w:val="24"/>
          <w:lang w:val="en-US"/>
        </w:rPr>
      </w:pPr>
    </w:p>
    <w:p w14:paraId="0EB39548" w14:textId="1FA16CE1" w:rsidR="00E0565D" w:rsidRDefault="00D80288" w:rsidP="00404ABC">
      <w:pPr>
        <w:pStyle w:val="Paragraphedeliste"/>
        <w:numPr>
          <w:ilvl w:val="0"/>
          <w:numId w:val="4"/>
        </w:numPr>
        <w:spacing w:after="0"/>
        <w:jc w:val="both"/>
        <w:rPr>
          <w:b/>
          <w:bCs/>
          <w:color w:val="C00000"/>
          <w:sz w:val="24"/>
          <w:szCs w:val="24"/>
        </w:rPr>
      </w:pPr>
      <w:r>
        <w:rPr>
          <w:b/>
          <w:bCs/>
          <w:color w:val="C00000"/>
          <w:sz w:val="24"/>
          <w:szCs w:val="24"/>
        </w:rPr>
        <w:t>Synthèse au laboratoire</w:t>
      </w:r>
    </w:p>
    <w:p w14:paraId="0EDAA4BF" w14:textId="5D96A8F3" w:rsidR="00D80288" w:rsidRPr="007977EA" w:rsidRDefault="00D80288" w:rsidP="00404ABC">
      <w:pPr>
        <w:spacing w:after="0"/>
        <w:ind w:left="360"/>
        <w:jc w:val="both"/>
        <w:rPr>
          <w:i/>
          <w:iCs/>
          <w:color w:val="A6A6A6" w:themeColor="background1" w:themeShade="A6"/>
          <w:sz w:val="24"/>
          <w:szCs w:val="24"/>
        </w:rPr>
      </w:pPr>
      <w:r w:rsidRPr="007977EA">
        <w:rPr>
          <w:i/>
          <w:iCs/>
          <w:color w:val="A6A6A6" w:themeColor="background1" w:themeShade="A6"/>
          <w:sz w:val="24"/>
          <w:szCs w:val="24"/>
        </w:rPr>
        <w:t xml:space="preserve"># éteindre le courant et noter le temps </w:t>
      </w:r>
      <w:bookmarkStart w:id="3" w:name="_Hlk39049660"/>
      <w:r w:rsidRPr="007977EA">
        <w:rPr>
          <w:i/>
          <w:iCs/>
          <w:color w:val="A6A6A6" w:themeColor="background1" w:themeShade="A6"/>
          <w:sz w:val="24"/>
          <w:szCs w:val="24"/>
        </w:rPr>
        <w:t>de réaction</w:t>
      </w:r>
      <w:r w:rsidR="00A069E9" w:rsidRPr="007977EA">
        <w:rPr>
          <w:i/>
          <w:iCs/>
          <w:color w:val="A6A6A6" w:themeColor="background1" w:themeShade="A6"/>
          <w:sz w:val="24"/>
          <w:szCs w:val="24"/>
        </w:rPr>
        <w:t xml:space="preserve"> </w:t>
      </w:r>
      <w:proofErr w:type="spellStart"/>
      <w:r w:rsidR="00A069E9" w:rsidRPr="007977EA">
        <w:rPr>
          <w:rFonts w:cstheme="minorHAnsi"/>
          <w:i/>
          <w:iCs/>
          <w:color w:val="A6A6A6" w:themeColor="background1" w:themeShade="A6"/>
          <w:sz w:val="24"/>
          <w:szCs w:val="24"/>
        </w:rPr>
        <w:t>Δ</w:t>
      </w:r>
      <w:r w:rsidR="00A069E9" w:rsidRPr="007977EA">
        <w:rPr>
          <w:i/>
          <w:iCs/>
          <w:color w:val="A6A6A6" w:themeColor="background1" w:themeShade="A6"/>
          <w:sz w:val="24"/>
          <w:szCs w:val="24"/>
        </w:rPr>
        <w:t>t</w:t>
      </w:r>
      <w:proofErr w:type="spellEnd"/>
      <w:r w:rsidRPr="007977EA">
        <w:rPr>
          <w:i/>
          <w:iCs/>
          <w:color w:val="A6A6A6" w:themeColor="background1" w:themeShade="A6"/>
          <w:sz w:val="24"/>
          <w:szCs w:val="24"/>
        </w:rPr>
        <w:t xml:space="preserve"> </w:t>
      </w:r>
      <w:bookmarkEnd w:id="3"/>
    </w:p>
    <w:p w14:paraId="131545FF" w14:textId="723AFD85" w:rsidR="0011328D" w:rsidRPr="007977EA" w:rsidRDefault="0011328D" w:rsidP="00A304D1">
      <w:pPr>
        <w:spacing w:after="0"/>
        <w:jc w:val="both"/>
        <w:rPr>
          <w:color w:val="7030A0"/>
          <w:sz w:val="24"/>
          <w:szCs w:val="24"/>
        </w:rPr>
      </w:pPr>
      <w:r w:rsidRPr="007977EA">
        <w:rPr>
          <w:color w:val="7030A0"/>
          <w:sz w:val="24"/>
          <w:szCs w:val="24"/>
        </w:rPr>
        <w:t>~Slide : Montage de l’électrosynthèse</w:t>
      </w:r>
    </w:p>
    <w:p w14:paraId="0054AE29" w14:textId="5F2A6F19" w:rsidR="0011328D" w:rsidRDefault="0011328D" w:rsidP="00A304D1">
      <w:pPr>
        <w:spacing w:after="0"/>
        <w:jc w:val="both"/>
        <w:rPr>
          <w:sz w:val="24"/>
          <w:szCs w:val="24"/>
        </w:rPr>
      </w:pPr>
      <w:r w:rsidRPr="0011328D">
        <w:rPr>
          <w:sz w:val="24"/>
          <w:szCs w:val="24"/>
        </w:rPr>
        <w:t>Ici contrairement à la synthèse industrielle, on ne sépare pas le dichlore et la soude, les deux étant dans le même milieux, le dichlore va se dismuter selon la réaction</w:t>
      </w:r>
      <w:r w:rsidR="00457272">
        <w:rPr>
          <w:sz w:val="24"/>
          <w:szCs w:val="24"/>
        </w:rPr>
        <w:t> :</w:t>
      </w:r>
    </w:p>
    <w:p w14:paraId="79F4F6B5" w14:textId="6EBD1426" w:rsidR="00457272" w:rsidRDefault="00457272" w:rsidP="00457272">
      <w:pPr>
        <w:spacing w:after="0"/>
        <w:ind w:left="360"/>
        <w:jc w:val="center"/>
        <w:rPr>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 xml:space="preserve">(aq)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(aq) + Cl</w:t>
      </w:r>
      <w:r w:rsidRPr="0045799B">
        <w:rPr>
          <w:b/>
          <w:bCs/>
          <w:color w:val="000000" w:themeColor="text1"/>
          <w:sz w:val="24"/>
          <w:szCs w:val="24"/>
          <w:vertAlign w:val="superscript"/>
        </w:rPr>
        <w:t>–</w:t>
      </w:r>
      <w:r w:rsidRPr="0045799B">
        <w:rPr>
          <w:b/>
          <w:bCs/>
          <w:color w:val="000000" w:themeColor="text1"/>
          <w:sz w:val="24"/>
          <w:szCs w:val="24"/>
        </w:rPr>
        <w:t>(aq) + H</w:t>
      </w:r>
      <w:r w:rsidRPr="0045799B">
        <w:rPr>
          <w:b/>
          <w:bCs/>
          <w:color w:val="000000" w:themeColor="text1"/>
          <w:sz w:val="24"/>
          <w:szCs w:val="24"/>
          <w:vertAlign w:val="subscript"/>
        </w:rPr>
        <w:t>2</w:t>
      </w:r>
      <w:r w:rsidRPr="0045799B">
        <w:rPr>
          <w:b/>
          <w:bCs/>
          <w:color w:val="000000" w:themeColor="text1"/>
          <w:sz w:val="24"/>
          <w:szCs w:val="24"/>
        </w:rPr>
        <w:t>O(l)</w:t>
      </w:r>
      <w:r>
        <w:rPr>
          <w:b/>
          <w:bCs/>
          <w:color w:val="000000" w:themeColor="text1"/>
          <w:sz w:val="24"/>
          <w:szCs w:val="24"/>
        </w:rPr>
        <w:t xml:space="preserve">                       </w:t>
      </w:r>
      <w:proofErr w:type="gramStart"/>
      <w:r>
        <w:rPr>
          <w:b/>
          <w:bCs/>
          <w:color w:val="000000" w:themeColor="text1"/>
          <w:sz w:val="24"/>
          <w:szCs w:val="24"/>
        </w:rPr>
        <w:t xml:space="preserve">   </w:t>
      </w:r>
      <w:r w:rsidRPr="0045799B">
        <w:rPr>
          <w:color w:val="000000" w:themeColor="text1"/>
          <w:sz w:val="24"/>
          <w:szCs w:val="24"/>
        </w:rPr>
        <w:t>(</w:t>
      </w:r>
      <w:proofErr w:type="gramEnd"/>
      <w:r w:rsidRPr="0045799B">
        <w:rPr>
          <w:color w:val="000000" w:themeColor="text1"/>
          <w:sz w:val="24"/>
          <w:szCs w:val="24"/>
        </w:rPr>
        <w:t>1</w:t>
      </w:r>
      <w:r>
        <w:rPr>
          <w:color w:val="000000" w:themeColor="text1"/>
          <w:sz w:val="24"/>
          <w:szCs w:val="24"/>
        </w:rPr>
        <w:t>)</w:t>
      </w:r>
    </w:p>
    <w:p w14:paraId="4D87E8A0" w14:textId="77777777" w:rsidR="007977EA" w:rsidRDefault="00404ABC" w:rsidP="007977EA">
      <w:pPr>
        <w:spacing w:after="0"/>
        <w:jc w:val="both"/>
        <w:rPr>
          <w:sz w:val="24"/>
          <w:szCs w:val="24"/>
        </w:rPr>
      </w:pPr>
      <w:r>
        <w:rPr>
          <w:sz w:val="24"/>
          <w:szCs w:val="24"/>
        </w:rPr>
        <w:t xml:space="preserve">Pour rendre cette expérience quantitative, on va effectuer un dosage indirect de l’eau de </w:t>
      </w:r>
      <w:r w:rsidR="0071602A">
        <w:rPr>
          <w:sz w:val="24"/>
          <w:szCs w:val="24"/>
        </w:rPr>
        <w:t>Javel par</w:t>
      </w:r>
      <w:r>
        <w:rPr>
          <w:sz w:val="24"/>
          <w:szCs w:val="24"/>
        </w:rPr>
        <w:t xml:space="preserve"> du thiosulfate.</w:t>
      </w:r>
    </w:p>
    <w:p w14:paraId="67E12FA9" w14:textId="5CE890CF" w:rsidR="00404ABC" w:rsidRDefault="00404ABC" w:rsidP="00A304D1">
      <w:pPr>
        <w:spacing w:after="0"/>
        <w:jc w:val="both"/>
        <w:rPr>
          <w:color w:val="7030A0"/>
          <w:sz w:val="24"/>
          <w:szCs w:val="24"/>
        </w:rPr>
      </w:pPr>
      <w:r>
        <w:rPr>
          <w:sz w:val="24"/>
          <w:szCs w:val="24"/>
        </w:rPr>
        <w:t xml:space="preserve"> </w:t>
      </w:r>
      <w:r w:rsidR="007977EA" w:rsidRPr="007977EA">
        <w:rPr>
          <w:color w:val="7030A0"/>
          <w:sz w:val="24"/>
          <w:szCs w:val="24"/>
        </w:rPr>
        <w:t xml:space="preserve">~Slide : dosage </w:t>
      </w:r>
      <w:r w:rsidR="007D402E">
        <w:rPr>
          <w:color w:val="7030A0"/>
          <w:sz w:val="24"/>
          <w:szCs w:val="24"/>
        </w:rPr>
        <w:t>de l’eau de javel</w:t>
      </w:r>
    </w:p>
    <w:p w14:paraId="37D57E6A" w14:textId="24D8B81D" w:rsidR="007977EA" w:rsidRPr="007977EA" w:rsidRDefault="007977EA" w:rsidP="007977EA">
      <w:pPr>
        <w:pStyle w:val="Paragraphedeliste"/>
        <w:numPr>
          <w:ilvl w:val="0"/>
          <w:numId w:val="10"/>
        </w:numPr>
        <w:spacing w:after="0"/>
        <w:jc w:val="both"/>
        <w:rPr>
          <w:i/>
          <w:iCs/>
          <w:color w:val="A6A6A6" w:themeColor="background1" w:themeShade="A6"/>
          <w:sz w:val="24"/>
          <w:szCs w:val="24"/>
        </w:rPr>
      </w:pPr>
      <w:r>
        <w:rPr>
          <w:sz w:val="24"/>
          <w:szCs w:val="24"/>
        </w:rPr>
        <w:t>On prélève un volume V1</w:t>
      </w:r>
      <w:r w:rsidR="0095473E">
        <w:rPr>
          <w:sz w:val="24"/>
          <w:szCs w:val="24"/>
        </w:rPr>
        <w:t>=5mL</w:t>
      </w:r>
      <w:r>
        <w:rPr>
          <w:sz w:val="24"/>
          <w:szCs w:val="24"/>
        </w:rPr>
        <w:t xml:space="preserve"> de l’eau de javel synthétisé, on lui ajout 10mL </w:t>
      </w:r>
      <w:r w:rsidRPr="007977EA">
        <w:rPr>
          <w:sz w:val="24"/>
          <w:szCs w:val="24"/>
        </w:rPr>
        <w:t xml:space="preserve">de KI à 15% (ou 5%) et en dernier 5mL d’acide éthanoïque à 3mol/L </w:t>
      </w:r>
    </w:p>
    <w:p w14:paraId="2BCB8D86" w14:textId="598A823A" w:rsidR="007977EA" w:rsidRPr="007D402E" w:rsidRDefault="0095473E" w:rsidP="007977EA">
      <w:pPr>
        <w:pStyle w:val="Paragraphedeliste"/>
        <w:numPr>
          <w:ilvl w:val="0"/>
          <w:numId w:val="10"/>
        </w:numPr>
        <w:spacing w:after="0"/>
        <w:jc w:val="both"/>
        <w:rPr>
          <w:sz w:val="24"/>
          <w:szCs w:val="24"/>
        </w:rPr>
      </w:pPr>
      <w:r>
        <w:rPr>
          <w:sz w:val="24"/>
          <w:szCs w:val="24"/>
        </w:rPr>
        <w:t xml:space="preserve">On titre ensuite cette solution </w:t>
      </w:r>
      <w:r w:rsidRPr="0095473E">
        <w:rPr>
          <w:i/>
          <w:iCs/>
          <w:sz w:val="24"/>
          <w:szCs w:val="24"/>
        </w:rPr>
        <w:t>avec une solution de thiosulfate de sodium à 0,05 mol/L</w:t>
      </w:r>
    </w:p>
    <w:p w14:paraId="2788BA15" w14:textId="77777777" w:rsidR="007D402E" w:rsidRDefault="007D402E" w:rsidP="007D402E">
      <w:pPr>
        <w:spacing w:after="0"/>
        <w:jc w:val="both"/>
        <w:rPr>
          <w:color w:val="7030A0"/>
          <w:sz w:val="24"/>
          <w:szCs w:val="24"/>
        </w:rPr>
      </w:pPr>
    </w:p>
    <w:p w14:paraId="31B2C450" w14:textId="7A3547C2" w:rsidR="007D402E" w:rsidRPr="007D402E" w:rsidRDefault="007D402E" w:rsidP="007D402E">
      <w:pPr>
        <w:spacing w:after="0"/>
        <w:jc w:val="both"/>
        <w:rPr>
          <w:sz w:val="24"/>
          <w:szCs w:val="24"/>
        </w:rPr>
      </w:pPr>
      <w:r w:rsidRPr="007D402E">
        <w:rPr>
          <w:color w:val="7030A0"/>
          <w:sz w:val="24"/>
          <w:szCs w:val="24"/>
        </w:rPr>
        <w:t>~Slide : dosage</w:t>
      </w:r>
      <w:r>
        <w:rPr>
          <w:color w:val="7030A0"/>
          <w:sz w:val="24"/>
          <w:szCs w:val="24"/>
        </w:rPr>
        <w:t xml:space="preserve"> de</w:t>
      </w:r>
      <w:r w:rsidRPr="007D402E">
        <w:rPr>
          <w:color w:val="7030A0"/>
          <w:sz w:val="24"/>
          <w:szCs w:val="24"/>
        </w:rPr>
        <w:t xml:space="preserve"> </w:t>
      </w:r>
      <w:r>
        <w:rPr>
          <w:color w:val="7030A0"/>
          <w:sz w:val="24"/>
          <w:szCs w:val="24"/>
        </w:rPr>
        <w:t>l’eau de javel</w:t>
      </w:r>
    </w:p>
    <w:p w14:paraId="57F3991F" w14:textId="77777777" w:rsidR="0071602A" w:rsidRPr="007977EA" w:rsidRDefault="0071602A" w:rsidP="00A304D1">
      <w:pPr>
        <w:spacing w:after="0"/>
        <w:jc w:val="both"/>
        <w:rPr>
          <w:i/>
          <w:iCs/>
          <w:color w:val="A6A6A6" w:themeColor="background1" w:themeShade="A6"/>
          <w:sz w:val="24"/>
          <w:szCs w:val="24"/>
        </w:rPr>
      </w:pPr>
      <w:r w:rsidRPr="007977EA">
        <w:rPr>
          <w:i/>
          <w:iCs/>
          <w:color w:val="A6A6A6" w:themeColor="background1" w:themeShade="A6"/>
          <w:sz w:val="24"/>
          <w:szCs w:val="24"/>
        </w:rPr>
        <w:t>#</w:t>
      </w:r>
      <w:r w:rsidRPr="007977EA">
        <w:rPr>
          <w:i/>
          <w:iCs/>
          <w:color w:val="A6A6A6" w:themeColor="background1" w:themeShade="A6"/>
          <w:sz w:val="24"/>
          <w:szCs w:val="24"/>
          <w:u w:val="single"/>
        </w:rPr>
        <w:t>Expérience 2</w:t>
      </w:r>
      <w:r w:rsidRPr="007977EA">
        <w:rPr>
          <w:i/>
          <w:iCs/>
          <w:color w:val="A6A6A6" w:themeColor="background1" w:themeShade="A6"/>
          <w:sz w:val="24"/>
          <w:szCs w:val="24"/>
        </w:rPr>
        <w:t> : dosage de l’eau de javel [1]p292</w:t>
      </w:r>
    </w:p>
    <w:p w14:paraId="15F9C112" w14:textId="4B8F4DC7" w:rsidR="0071602A" w:rsidRPr="007977EA" w:rsidRDefault="0071602A" w:rsidP="00A304D1">
      <w:pPr>
        <w:pStyle w:val="Paragraphedeliste"/>
        <w:numPr>
          <w:ilvl w:val="0"/>
          <w:numId w:val="10"/>
        </w:numPr>
        <w:spacing w:after="0"/>
        <w:jc w:val="both"/>
        <w:rPr>
          <w:i/>
          <w:iCs/>
          <w:color w:val="A6A6A6" w:themeColor="background1" w:themeShade="A6"/>
          <w:sz w:val="24"/>
          <w:szCs w:val="24"/>
        </w:rPr>
      </w:pPr>
      <w:r w:rsidRPr="007977EA">
        <w:rPr>
          <w:i/>
          <w:iCs/>
          <w:color w:val="A6A6A6" w:themeColor="background1" w:themeShade="A6"/>
          <w:sz w:val="24"/>
          <w:szCs w:val="24"/>
        </w:rPr>
        <w:t xml:space="preserve">Mettre </w:t>
      </w:r>
      <w:r w:rsidR="00B63E10" w:rsidRPr="007977EA">
        <w:rPr>
          <w:i/>
          <w:iCs/>
          <w:color w:val="A6A6A6" w:themeColor="background1" w:themeShade="A6"/>
          <w:sz w:val="24"/>
          <w:szCs w:val="24"/>
          <w:u w:val="single"/>
        </w:rPr>
        <w:t>V</w:t>
      </w:r>
      <w:r w:rsidR="00A304D1" w:rsidRPr="007977EA">
        <w:rPr>
          <w:i/>
          <w:iCs/>
          <w:color w:val="A6A6A6" w:themeColor="background1" w:themeShade="A6"/>
          <w:sz w:val="24"/>
          <w:szCs w:val="24"/>
          <w:u w:val="single"/>
          <w:vertAlign w:val="subscript"/>
        </w:rPr>
        <w:t>1</w:t>
      </w:r>
      <w:r w:rsidR="00B63E10" w:rsidRPr="007977EA">
        <w:rPr>
          <w:i/>
          <w:iCs/>
          <w:color w:val="A6A6A6" w:themeColor="background1" w:themeShade="A6"/>
          <w:sz w:val="24"/>
          <w:szCs w:val="24"/>
          <w:u w:val="single"/>
        </w:rPr>
        <w:t xml:space="preserve"> = 5</w:t>
      </w:r>
      <w:r w:rsidRPr="007977EA">
        <w:rPr>
          <w:i/>
          <w:iCs/>
          <w:color w:val="A6A6A6" w:themeColor="background1" w:themeShade="A6"/>
          <w:sz w:val="24"/>
          <w:szCs w:val="24"/>
          <w:u w:val="single"/>
        </w:rPr>
        <w:t xml:space="preserve"> mL</w:t>
      </w:r>
      <w:r w:rsidRPr="007977EA">
        <w:rPr>
          <w:i/>
          <w:iCs/>
          <w:color w:val="A6A6A6" w:themeColor="background1" w:themeShade="A6"/>
          <w:sz w:val="24"/>
          <w:szCs w:val="24"/>
        </w:rPr>
        <w:t xml:space="preserve"> de la javel </w:t>
      </w:r>
      <w:proofErr w:type="gramStart"/>
      <w:r w:rsidRPr="007977EA">
        <w:rPr>
          <w:i/>
          <w:iCs/>
          <w:color w:val="A6A6A6" w:themeColor="background1" w:themeShade="A6"/>
          <w:sz w:val="24"/>
          <w:szCs w:val="24"/>
        </w:rPr>
        <w:t>synthétisée,  10</w:t>
      </w:r>
      <w:proofErr w:type="gramEnd"/>
      <w:r w:rsidRPr="007977EA">
        <w:rPr>
          <w:i/>
          <w:iCs/>
          <w:color w:val="A6A6A6" w:themeColor="background1" w:themeShade="A6"/>
          <w:sz w:val="24"/>
          <w:szCs w:val="24"/>
        </w:rPr>
        <w:t xml:space="preserve"> mL de KI à 15% (ou 5%) et en dernier 5mL d’acide éthanoïque à 3mol/L </w:t>
      </w:r>
    </w:p>
    <w:p w14:paraId="3DB1335C" w14:textId="50264DBA" w:rsidR="0071602A" w:rsidRDefault="0071602A" w:rsidP="0071602A">
      <w:pPr>
        <w:pStyle w:val="Paragraphedeliste"/>
        <w:spacing w:after="0"/>
        <w:jc w:val="center"/>
        <w:rPr>
          <w:i/>
          <w:iCs/>
          <w:color w:val="ED7D31" w:themeColor="accent2"/>
          <w:sz w:val="24"/>
          <w:szCs w:val="24"/>
        </w:rPr>
      </w:pPr>
      <w:r>
        <w:rPr>
          <w:i/>
          <w:iCs/>
          <w:noProof/>
          <w:color w:val="ED7D31" w:themeColor="accent2"/>
          <w:sz w:val="24"/>
          <w:szCs w:val="24"/>
        </w:rPr>
        <w:drawing>
          <wp:inline distT="0" distB="0" distL="0" distR="0" wp14:anchorId="380F487C" wp14:editId="53C3CFFC">
            <wp:extent cx="3547783" cy="279413"/>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6880B794" w14:textId="7ADC7718" w:rsidR="001C790D" w:rsidRPr="001C790D" w:rsidRDefault="001C790D" w:rsidP="0071602A">
      <w:pPr>
        <w:pStyle w:val="Paragraphedeliste"/>
        <w:spacing w:after="0"/>
        <w:jc w:val="center"/>
        <w:rPr>
          <w:sz w:val="24"/>
          <w:szCs w:val="24"/>
        </w:rPr>
      </w:pPr>
      <w:proofErr w:type="gramStart"/>
      <w:r>
        <w:rPr>
          <w:sz w:val="24"/>
          <w:szCs w:val="24"/>
        </w:rPr>
        <w:t>n</w:t>
      </w:r>
      <w:proofErr w:type="gramEnd"/>
      <w:r>
        <w:rPr>
          <w:sz w:val="24"/>
          <w:szCs w:val="24"/>
        </w:rPr>
        <w:t>(</w:t>
      </w:r>
      <w:r w:rsidRPr="001C790D">
        <w:rPr>
          <w:sz w:val="24"/>
          <w:szCs w:val="24"/>
        </w:rPr>
        <w:t>I</w:t>
      </w:r>
      <w:r w:rsidRPr="001C790D">
        <w:rPr>
          <w:sz w:val="24"/>
          <w:szCs w:val="24"/>
          <w:vertAlign w:val="subscript"/>
        </w:rPr>
        <w:t>2</w:t>
      </w:r>
      <w:r>
        <w:rPr>
          <w:sz w:val="24"/>
          <w:szCs w:val="24"/>
        </w:rPr>
        <w:t>)</w:t>
      </w:r>
      <w:r w:rsidRPr="001C790D">
        <w:rPr>
          <w:sz w:val="24"/>
          <w:szCs w:val="24"/>
        </w:rPr>
        <w:t xml:space="preserve"> = </w:t>
      </w:r>
      <w:r>
        <w:rPr>
          <w:sz w:val="24"/>
          <w:szCs w:val="24"/>
        </w:rPr>
        <w:t>n(</w:t>
      </w:r>
      <w:proofErr w:type="spellStart"/>
      <w:r w:rsidRPr="001C790D">
        <w:rPr>
          <w:sz w:val="24"/>
          <w:szCs w:val="24"/>
        </w:rPr>
        <w:t>ClO</w:t>
      </w:r>
      <w:proofErr w:type="spellEnd"/>
      <w:r w:rsidRPr="001C790D">
        <w:rPr>
          <w:sz w:val="24"/>
          <w:szCs w:val="24"/>
          <w:vertAlign w:val="superscript"/>
        </w:rPr>
        <w:t>-</w:t>
      </w:r>
      <w:r>
        <w:rPr>
          <w:sz w:val="24"/>
          <w:szCs w:val="24"/>
        </w:rPr>
        <w:t>)</w:t>
      </w:r>
    </w:p>
    <w:p w14:paraId="4C5112EF" w14:textId="357AFD0D" w:rsidR="00A304D1" w:rsidRPr="007977EA" w:rsidRDefault="001C790D" w:rsidP="00A304D1">
      <w:pPr>
        <w:pStyle w:val="Paragraphedeliste"/>
        <w:numPr>
          <w:ilvl w:val="0"/>
          <w:numId w:val="10"/>
        </w:numPr>
        <w:spacing w:after="0"/>
        <w:jc w:val="both"/>
        <w:rPr>
          <w:b/>
          <w:bCs/>
          <w:color w:val="A6A6A6" w:themeColor="background1" w:themeShade="A6"/>
          <w:sz w:val="24"/>
          <w:szCs w:val="24"/>
          <w:vertAlign w:val="subscript"/>
        </w:rPr>
      </w:pPr>
      <w:r w:rsidRPr="007977EA">
        <w:rPr>
          <w:i/>
          <w:iCs/>
          <w:color w:val="A6A6A6" w:themeColor="background1" w:themeShade="A6"/>
          <w:sz w:val="24"/>
          <w:szCs w:val="24"/>
        </w:rPr>
        <w:t xml:space="preserve">Titrer </w:t>
      </w:r>
      <w:r w:rsidR="007977EA">
        <w:rPr>
          <w:i/>
          <w:iCs/>
          <w:color w:val="A6A6A6" w:themeColor="background1" w:themeShade="A6"/>
          <w:sz w:val="24"/>
          <w:szCs w:val="24"/>
        </w:rPr>
        <w:t xml:space="preserve">le diiode </w:t>
      </w:r>
      <w:bookmarkStart w:id="4" w:name="_Hlk41054456"/>
      <w:r w:rsidRPr="007977EA">
        <w:rPr>
          <w:i/>
          <w:iCs/>
          <w:color w:val="A6A6A6" w:themeColor="background1" w:themeShade="A6"/>
          <w:sz w:val="24"/>
          <w:szCs w:val="24"/>
        </w:rPr>
        <w:t xml:space="preserve">avec une solution de thiosulfate de sodium à 0,05 mol/L </w:t>
      </w:r>
      <w:bookmarkEnd w:id="4"/>
      <w:proofErr w:type="gramStart"/>
      <w:r w:rsidRPr="007977EA">
        <w:rPr>
          <w:i/>
          <w:iCs/>
          <w:color w:val="A6A6A6" w:themeColor="background1" w:themeShade="A6"/>
          <w:sz w:val="24"/>
          <w:szCs w:val="24"/>
        </w:rPr>
        <w:t>( Faire</w:t>
      </w:r>
      <w:proofErr w:type="gramEnd"/>
      <w:r w:rsidRPr="007977EA">
        <w:rPr>
          <w:i/>
          <w:iCs/>
          <w:color w:val="A6A6A6" w:themeColor="background1" w:themeShade="A6"/>
          <w:sz w:val="24"/>
          <w:szCs w:val="24"/>
        </w:rPr>
        <w:t xml:space="preserve"> en préparation et ajuster la concentration pour avoir une équivalence vers 10mL) puis faire devant le jury </w:t>
      </w:r>
      <w:r w:rsidR="00A304D1" w:rsidRPr="007977EA">
        <w:rPr>
          <w:i/>
          <w:iCs/>
          <w:color w:val="A6A6A6" w:themeColor="background1" w:themeShade="A6"/>
          <w:sz w:val="24"/>
          <w:szCs w:val="24"/>
        </w:rPr>
        <w:t xml:space="preserve"> </w:t>
      </w:r>
      <w:r w:rsidR="00C84194" w:rsidRPr="007977EA">
        <w:rPr>
          <w:b/>
          <w:bCs/>
          <w:color w:val="A6A6A6" w:themeColor="background1" w:themeShade="A6"/>
          <w:sz w:val="24"/>
          <w:szCs w:val="24"/>
        </w:rPr>
        <w:t>V</w:t>
      </w:r>
      <w:r w:rsidR="00C84194" w:rsidRPr="007977EA">
        <w:rPr>
          <w:b/>
          <w:bCs/>
          <w:color w:val="A6A6A6" w:themeColor="background1" w:themeShade="A6"/>
          <w:sz w:val="24"/>
          <w:szCs w:val="24"/>
          <w:vertAlign w:val="subscript"/>
        </w:rPr>
        <w:t xml:space="preserve">eq = ? </w:t>
      </w:r>
    </w:p>
    <w:p w14:paraId="237D687E" w14:textId="150FC59B" w:rsidR="00C84194" w:rsidRPr="007977EA" w:rsidRDefault="00C84194" w:rsidP="00A304D1">
      <w:pPr>
        <w:spacing w:after="0"/>
        <w:jc w:val="both"/>
        <w:rPr>
          <w:rFonts w:eastAsiaTheme="minorEastAsia"/>
          <w:b/>
          <w:bCs/>
          <w:iCs/>
          <w:color w:val="7030A0"/>
          <w:sz w:val="24"/>
          <w:szCs w:val="24"/>
        </w:rPr>
      </w:pPr>
      <w:r w:rsidRPr="007977EA">
        <w:rPr>
          <w:b/>
          <w:bCs/>
          <w:color w:val="7030A0"/>
          <w:sz w:val="24"/>
          <w:szCs w:val="24"/>
        </w:rPr>
        <w:t>Donc [</w:t>
      </w:r>
      <w:proofErr w:type="spellStart"/>
      <w:r w:rsidRPr="007977EA">
        <w:rPr>
          <w:b/>
          <w:bCs/>
          <w:color w:val="7030A0"/>
          <w:sz w:val="24"/>
          <w:szCs w:val="24"/>
        </w:rPr>
        <w:t>ClO</w:t>
      </w:r>
      <w:proofErr w:type="spellEnd"/>
      <w:r w:rsidRPr="007977EA">
        <w:rPr>
          <w:b/>
          <w:bCs/>
          <w:color w:val="7030A0"/>
          <w:sz w:val="24"/>
          <w:szCs w:val="24"/>
          <w:vertAlign w:val="superscript"/>
        </w:rPr>
        <w:t>-</w:t>
      </w:r>
      <w:r w:rsidRPr="007977EA">
        <w:rPr>
          <w:b/>
          <w:bCs/>
          <w:color w:val="7030A0"/>
          <w:sz w:val="24"/>
          <w:szCs w:val="24"/>
        </w:rPr>
        <w:t xml:space="preserve">] = </w:t>
      </w:r>
      <m:oMath>
        <m:f>
          <m:fPr>
            <m:ctrlPr>
              <w:rPr>
                <w:rFonts w:ascii="Cambria Math" w:hAnsi="Cambria Math"/>
                <w:b/>
                <w:bCs/>
                <w:i/>
                <w:color w:val="7030A0"/>
                <w:sz w:val="24"/>
                <w:szCs w:val="24"/>
              </w:rPr>
            </m:ctrlPr>
          </m:fPr>
          <m:num>
            <m:r>
              <m:rPr>
                <m:sty m:val="bi"/>
              </m:rPr>
              <w:rPr>
                <w:rFonts w:ascii="Cambria Math" w:hAnsi="Cambria Math"/>
                <w:color w:val="7030A0"/>
                <w:sz w:val="24"/>
                <w:szCs w:val="24"/>
              </w:rPr>
              <m:t>n(Cl</m:t>
            </m:r>
            <m:sSup>
              <m:sSupPr>
                <m:ctrlPr>
                  <w:rPr>
                    <w:rFonts w:ascii="Cambria Math" w:hAnsi="Cambria Math"/>
                    <w:b/>
                    <w:bCs/>
                    <w:i/>
                    <w:color w:val="7030A0"/>
                    <w:sz w:val="24"/>
                    <w:szCs w:val="24"/>
                  </w:rPr>
                </m:ctrlPr>
              </m:sSupPr>
              <m:e>
                <m:r>
                  <m:rPr>
                    <m:sty m:val="bi"/>
                  </m:rPr>
                  <w:rPr>
                    <w:rFonts w:ascii="Cambria Math" w:hAnsi="Cambria Math"/>
                    <w:color w:val="7030A0"/>
                    <w:sz w:val="24"/>
                    <w:szCs w:val="24"/>
                  </w:rPr>
                  <m:t>O</m:t>
                </m:r>
              </m:e>
              <m:sup>
                <m:r>
                  <m:rPr>
                    <m:sty m:val="bi"/>
                  </m:rPr>
                  <w:rPr>
                    <w:rFonts w:ascii="Cambria Math" w:hAnsi="Cambria Math"/>
                    <w:color w:val="7030A0"/>
                    <w:sz w:val="24"/>
                    <w:szCs w:val="24"/>
                  </w:rPr>
                  <m:t>-</m:t>
                </m:r>
              </m:sup>
            </m:sSup>
            <m:r>
              <m:rPr>
                <m:sty m:val="bi"/>
              </m:rPr>
              <w:rPr>
                <w:rFonts w:ascii="Cambria Math" w:hAnsi="Cambria Math"/>
                <w:color w:val="7030A0"/>
                <w:sz w:val="24"/>
                <w:szCs w:val="24"/>
              </w:rPr>
              <m:t>)</m:t>
            </m:r>
          </m:num>
          <m:den>
            <m:sSub>
              <m:sSubPr>
                <m:ctrlPr>
                  <w:rPr>
                    <w:rFonts w:ascii="Cambria Math" w:hAnsi="Cambria Math"/>
                    <w:b/>
                    <w:bCs/>
                    <w:i/>
                    <w:color w:val="7030A0"/>
                    <w:sz w:val="24"/>
                    <w:szCs w:val="24"/>
                  </w:rPr>
                </m:ctrlPr>
              </m:sSubPr>
              <m:e>
                <m:r>
                  <m:rPr>
                    <m:sty m:val="bi"/>
                  </m:rPr>
                  <w:rPr>
                    <w:rFonts w:ascii="Cambria Math" w:hAnsi="Cambria Math"/>
                    <w:color w:val="7030A0"/>
                    <w:sz w:val="24"/>
                    <w:szCs w:val="24"/>
                  </w:rPr>
                  <m:t>V</m:t>
                </m:r>
              </m:e>
              <m:sub>
                <m:r>
                  <m:rPr>
                    <m:sty m:val="bi"/>
                  </m:rPr>
                  <w:rPr>
                    <w:rFonts w:ascii="Cambria Math" w:hAnsi="Cambria Math"/>
                    <w:color w:val="7030A0"/>
                    <w:sz w:val="24"/>
                    <w:szCs w:val="24"/>
                  </w:rPr>
                  <m:t>1</m:t>
                </m:r>
              </m:sub>
            </m:sSub>
          </m:den>
        </m:f>
        <m:r>
          <m:rPr>
            <m:sty m:val="bi"/>
          </m:rPr>
          <w:rPr>
            <w:rFonts w:ascii="Cambria Math" w:hAnsi="Cambria Math"/>
            <w:color w:val="7030A0"/>
            <w:sz w:val="24"/>
            <w:szCs w:val="24"/>
          </w:rPr>
          <m:t xml:space="preserve"> </m:t>
        </m:r>
      </m:oMath>
      <w:r w:rsidR="00B63E10" w:rsidRPr="007977EA">
        <w:rPr>
          <w:rFonts w:eastAsiaTheme="minorEastAsia"/>
          <w:b/>
          <w:bCs/>
          <w:color w:val="7030A0"/>
          <w:sz w:val="24"/>
          <w:szCs w:val="24"/>
        </w:rPr>
        <w:t xml:space="preserve">= </w:t>
      </w:r>
      <m:oMath>
        <m:f>
          <m:fPr>
            <m:ctrlPr>
              <w:rPr>
                <w:rFonts w:ascii="Cambria Math" w:eastAsiaTheme="minorEastAsia" w:hAnsi="Cambria Math"/>
                <w:b/>
                <w:bCs/>
                <w:i/>
                <w:iCs/>
                <w:color w:val="7030A0"/>
                <w:sz w:val="24"/>
                <w:szCs w:val="24"/>
              </w:rPr>
            </m:ctrlPr>
          </m:fPr>
          <m:num>
            <m:r>
              <m:rPr>
                <m:sty m:val="bi"/>
              </m:rPr>
              <w:rPr>
                <w:rFonts w:ascii="Cambria Math" w:eastAsiaTheme="minorEastAsia" w:hAnsi="Cambria Math"/>
                <w:color w:val="7030A0"/>
                <w:sz w:val="24"/>
                <w:szCs w:val="24"/>
              </w:rPr>
              <m:t>[</m:t>
            </m:r>
            <m:sSub>
              <m:sSubPr>
                <m:ctrlPr>
                  <w:rPr>
                    <w:rFonts w:ascii="Cambria Math" w:eastAsiaTheme="minorEastAsia" w:hAnsi="Cambria Math"/>
                    <w:b/>
                    <w:bCs/>
                    <w:i/>
                    <w:iCs/>
                    <w:color w:val="7030A0"/>
                    <w:sz w:val="24"/>
                    <w:szCs w:val="24"/>
                  </w:rPr>
                </m:ctrlPr>
              </m:sSubPr>
              <m:e>
                <m:r>
                  <m:rPr>
                    <m:sty m:val="bi"/>
                  </m:rPr>
                  <w:rPr>
                    <w:rFonts w:ascii="Cambria Math" w:eastAsiaTheme="minorEastAsia" w:hAnsi="Cambria Math"/>
                    <w:color w:val="7030A0"/>
                    <w:sz w:val="24"/>
                    <w:szCs w:val="24"/>
                  </w:rPr>
                  <m:t>S</m:t>
                </m:r>
              </m:e>
              <m:sub>
                <m:r>
                  <m:rPr>
                    <m:sty m:val="bi"/>
                  </m:rPr>
                  <w:rPr>
                    <w:rFonts w:ascii="Cambria Math" w:eastAsiaTheme="minorEastAsia" w:hAnsi="Cambria Math"/>
                    <w:color w:val="7030A0"/>
                    <w:sz w:val="24"/>
                    <w:szCs w:val="24"/>
                  </w:rPr>
                  <m:t>2</m:t>
                </m:r>
              </m:sub>
            </m:sSub>
            <m:sSubSup>
              <m:sSubSupPr>
                <m:ctrlPr>
                  <w:rPr>
                    <w:rFonts w:ascii="Cambria Math" w:eastAsiaTheme="minorEastAsia" w:hAnsi="Cambria Math"/>
                    <w:b/>
                    <w:bCs/>
                    <w:i/>
                    <w:iCs/>
                    <w:color w:val="7030A0"/>
                    <w:sz w:val="24"/>
                    <w:szCs w:val="24"/>
                  </w:rPr>
                </m:ctrlPr>
              </m:sSubSupPr>
              <m:e>
                <m:r>
                  <m:rPr>
                    <m:sty m:val="bi"/>
                  </m:rPr>
                  <w:rPr>
                    <w:rFonts w:ascii="Cambria Math" w:eastAsiaTheme="minorEastAsia" w:hAnsi="Cambria Math"/>
                    <w:color w:val="7030A0"/>
                    <w:sz w:val="24"/>
                    <w:szCs w:val="24"/>
                  </w:rPr>
                  <m:t>O</m:t>
                </m:r>
              </m:e>
              <m:sub>
                <m:r>
                  <m:rPr>
                    <m:sty m:val="bi"/>
                  </m:rPr>
                  <w:rPr>
                    <w:rFonts w:ascii="Cambria Math" w:eastAsiaTheme="minorEastAsia" w:hAnsi="Cambria Math"/>
                    <w:color w:val="7030A0"/>
                    <w:sz w:val="24"/>
                    <w:szCs w:val="24"/>
                  </w:rPr>
                  <m:t>3</m:t>
                </m:r>
              </m:sub>
              <m:sup>
                <m:r>
                  <m:rPr>
                    <m:sty m:val="bi"/>
                  </m:rPr>
                  <w:rPr>
                    <w:rFonts w:ascii="Cambria Math" w:eastAsiaTheme="minorEastAsia" w:hAnsi="Cambria Math"/>
                    <w:color w:val="7030A0"/>
                    <w:sz w:val="24"/>
                    <w:szCs w:val="24"/>
                  </w:rPr>
                  <m:t>2-</m:t>
                </m:r>
              </m:sup>
            </m:sSubSup>
            <m:r>
              <m:rPr>
                <m:sty m:val="bi"/>
              </m:rPr>
              <w:rPr>
                <w:rFonts w:ascii="Cambria Math" w:eastAsiaTheme="minorEastAsia" w:hAnsi="Cambria Math"/>
                <w:color w:val="7030A0"/>
                <w:sz w:val="24"/>
                <w:szCs w:val="24"/>
              </w:rPr>
              <m:t xml:space="preserve">] </m:t>
            </m:r>
            <m:sSub>
              <m:sSubPr>
                <m:ctrlPr>
                  <w:rPr>
                    <w:rFonts w:ascii="Cambria Math" w:eastAsiaTheme="minorEastAsia" w:hAnsi="Cambria Math"/>
                    <w:b/>
                    <w:bCs/>
                    <w:i/>
                    <w:iCs/>
                    <w:color w:val="7030A0"/>
                    <w:sz w:val="24"/>
                    <w:szCs w:val="24"/>
                  </w:rPr>
                </m:ctrlPr>
              </m:sSubPr>
              <m:e>
                <m:r>
                  <m:rPr>
                    <m:sty m:val="bi"/>
                  </m:rPr>
                  <w:rPr>
                    <w:rFonts w:ascii="Cambria Math" w:eastAsiaTheme="minorEastAsia" w:hAnsi="Cambria Math"/>
                    <w:color w:val="7030A0"/>
                    <w:sz w:val="24"/>
                    <w:szCs w:val="24"/>
                  </w:rPr>
                  <m:t>V</m:t>
                </m:r>
              </m:e>
              <m:sub>
                <m:r>
                  <m:rPr>
                    <m:sty m:val="bi"/>
                  </m:rPr>
                  <w:rPr>
                    <w:rFonts w:ascii="Cambria Math" w:eastAsiaTheme="minorEastAsia" w:hAnsi="Cambria Math"/>
                    <w:color w:val="7030A0"/>
                    <w:sz w:val="24"/>
                    <w:szCs w:val="24"/>
                  </w:rPr>
                  <m:t>eq</m:t>
                </m:r>
              </m:sub>
            </m:sSub>
          </m:num>
          <m:den>
            <m:r>
              <m:rPr>
                <m:sty m:val="bi"/>
              </m:rPr>
              <w:rPr>
                <w:rFonts w:ascii="Cambria Math" w:eastAsiaTheme="minorEastAsia" w:hAnsi="Cambria Math"/>
                <w:color w:val="7030A0"/>
                <w:sz w:val="24"/>
                <w:szCs w:val="24"/>
              </w:rPr>
              <m:t>2</m:t>
            </m:r>
            <m:sSub>
              <m:sSubPr>
                <m:ctrlPr>
                  <w:rPr>
                    <w:rFonts w:ascii="Cambria Math" w:hAnsi="Cambria Math"/>
                    <w:b/>
                    <w:bCs/>
                    <w:i/>
                    <w:color w:val="7030A0"/>
                    <w:sz w:val="24"/>
                    <w:szCs w:val="24"/>
                  </w:rPr>
                </m:ctrlPr>
              </m:sSubPr>
              <m:e>
                <m:r>
                  <m:rPr>
                    <m:sty m:val="bi"/>
                  </m:rPr>
                  <w:rPr>
                    <w:rFonts w:ascii="Cambria Math" w:hAnsi="Cambria Math"/>
                    <w:color w:val="7030A0"/>
                    <w:sz w:val="24"/>
                    <w:szCs w:val="24"/>
                  </w:rPr>
                  <m:t>V</m:t>
                </m:r>
              </m:e>
              <m:sub>
                <m:r>
                  <m:rPr>
                    <m:sty m:val="bi"/>
                  </m:rPr>
                  <w:rPr>
                    <w:rFonts w:ascii="Cambria Math" w:hAnsi="Cambria Math"/>
                    <w:color w:val="7030A0"/>
                    <w:sz w:val="24"/>
                    <w:szCs w:val="24"/>
                  </w:rPr>
                  <m:t>1</m:t>
                </m:r>
              </m:sub>
            </m:sSub>
          </m:den>
        </m:f>
      </m:oMath>
      <w:r w:rsidR="00B63E10" w:rsidRPr="007977EA">
        <w:rPr>
          <w:rFonts w:eastAsiaTheme="minorEastAsia"/>
          <w:b/>
          <w:bCs/>
          <w:iCs/>
          <w:color w:val="7030A0"/>
          <w:sz w:val="24"/>
          <w:szCs w:val="24"/>
        </w:rPr>
        <w:t xml:space="preserve"> et </w:t>
      </w:r>
      <w:r w:rsidR="00B63E10" w:rsidRPr="007977EA">
        <w:rPr>
          <w:rFonts w:eastAsiaTheme="minorEastAsia"/>
          <w:iCs/>
          <w:color w:val="7030A0"/>
          <w:sz w:val="24"/>
          <w:szCs w:val="24"/>
        </w:rPr>
        <w:t>au finale la quantité de matière de Javel formée est :</w:t>
      </w:r>
      <w:r w:rsidR="00B63E10" w:rsidRPr="007977EA">
        <w:rPr>
          <w:rFonts w:eastAsiaTheme="minorEastAsia"/>
          <w:b/>
          <w:bCs/>
          <w:iCs/>
          <w:color w:val="7030A0"/>
          <w:sz w:val="24"/>
          <w:szCs w:val="24"/>
        </w:rPr>
        <w:t xml:space="preserve"> </w:t>
      </w:r>
    </w:p>
    <w:p w14:paraId="42B39243" w14:textId="4CA94AF7" w:rsidR="00A304D1" w:rsidRPr="007977EA" w:rsidRDefault="00A304D1" w:rsidP="007977EA">
      <w:pPr>
        <w:spacing w:after="0"/>
        <w:jc w:val="center"/>
        <w:rPr>
          <w:b/>
          <w:bCs/>
          <w:color w:val="7030A0"/>
          <w:sz w:val="24"/>
          <w:szCs w:val="24"/>
          <w:vertAlign w:val="superscript"/>
        </w:rPr>
      </w:pPr>
      <w:proofErr w:type="spellStart"/>
      <w:proofErr w:type="gramStart"/>
      <w:r w:rsidRPr="007977EA">
        <w:rPr>
          <w:b/>
          <w:bCs/>
          <w:color w:val="7030A0"/>
          <w:sz w:val="24"/>
          <w:szCs w:val="24"/>
        </w:rPr>
        <w:t>n</w:t>
      </w:r>
      <w:r w:rsidRPr="007977EA">
        <w:rPr>
          <w:b/>
          <w:bCs/>
          <w:color w:val="7030A0"/>
          <w:sz w:val="24"/>
          <w:szCs w:val="24"/>
          <w:vertAlign w:val="superscript"/>
        </w:rPr>
        <w:t>exp</w:t>
      </w:r>
      <w:proofErr w:type="spellEnd"/>
      <w:r w:rsidRPr="007977EA">
        <w:rPr>
          <w:b/>
          <w:bCs/>
          <w:color w:val="7030A0"/>
          <w:sz w:val="24"/>
          <w:szCs w:val="24"/>
        </w:rPr>
        <w:t>(</w:t>
      </w:r>
      <w:proofErr w:type="spellStart"/>
      <w:proofErr w:type="gramEnd"/>
      <w:r w:rsidRPr="007977EA">
        <w:rPr>
          <w:b/>
          <w:bCs/>
          <w:color w:val="7030A0"/>
          <w:sz w:val="24"/>
          <w:szCs w:val="24"/>
        </w:rPr>
        <w:t>ClO</w:t>
      </w:r>
      <w:proofErr w:type="spellEnd"/>
      <w:r w:rsidRPr="007977EA">
        <w:rPr>
          <w:b/>
          <w:bCs/>
          <w:color w:val="7030A0"/>
          <w:sz w:val="24"/>
          <w:szCs w:val="24"/>
          <w:vertAlign w:val="superscript"/>
        </w:rPr>
        <w:t>-</w:t>
      </w:r>
      <w:r w:rsidRPr="007977EA">
        <w:rPr>
          <w:b/>
          <w:bCs/>
          <w:color w:val="7030A0"/>
          <w:sz w:val="24"/>
          <w:szCs w:val="24"/>
        </w:rPr>
        <w:t>) = [</w:t>
      </w:r>
      <w:proofErr w:type="spellStart"/>
      <w:r w:rsidRPr="007977EA">
        <w:rPr>
          <w:b/>
          <w:bCs/>
          <w:color w:val="7030A0"/>
          <w:sz w:val="24"/>
          <w:szCs w:val="24"/>
        </w:rPr>
        <w:t>ClO</w:t>
      </w:r>
      <w:proofErr w:type="spellEnd"/>
      <w:r w:rsidRPr="007977EA">
        <w:rPr>
          <w:b/>
          <w:bCs/>
          <w:color w:val="7030A0"/>
          <w:sz w:val="24"/>
          <w:szCs w:val="24"/>
          <w:vertAlign w:val="superscript"/>
        </w:rPr>
        <w:t>-</w:t>
      </w:r>
      <w:r w:rsidRPr="007977EA">
        <w:rPr>
          <w:b/>
          <w:bCs/>
          <w:color w:val="7030A0"/>
          <w:sz w:val="24"/>
          <w:szCs w:val="24"/>
        </w:rPr>
        <w:t>]* V</w:t>
      </w:r>
      <w:r w:rsidR="007D402E">
        <w:rPr>
          <w:b/>
          <w:bCs/>
          <w:color w:val="7030A0"/>
          <w:sz w:val="24"/>
          <w:szCs w:val="24"/>
          <w:vertAlign w:val="subscript"/>
        </w:rPr>
        <w:t>1</w:t>
      </w:r>
      <w:r w:rsidRPr="007977EA">
        <w:rPr>
          <w:b/>
          <w:bCs/>
          <w:color w:val="7030A0"/>
          <w:sz w:val="24"/>
          <w:szCs w:val="24"/>
          <w:vertAlign w:val="superscript"/>
        </w:rPr>
        <w:t xml:space="preserve"> </w:t>
      </w:r>
      <w:r w:rsidRPr="007977EA">
        <w:rPr>
          <w:b/>
          <w:bCs/>
          <w:color w:val="7030A0"/>
          <w:sz w:val="24"/>
          <w:szCs w:val="24"/>
        </w:rPr>
        <w:t xml:space="preserve">= </w:t>
      </w:r>
      <m:oMath>
        <m:f>
          <m:fPr>
            <m:ctrlPr>
              <w:rPr>
                <w:rFonts w:ascii="Cambria Math" w:eastAsiaTheme="minorEastAsia" w:hAnsi="Cambria Math"/>
                <w:b/>
                <w:bCs/>
                <w:i/>
                <w:iCs/>
                <w:color w:val="7030A0"/>
                <w:sz w:val="24"/>
                <w:szCs w:val="24"/>
              </w:rPr>
            </m:ctrlPr>
          </m:fPr>
          <m:num>
            <m:r>
              <m:rPr>
                <m:sty m:val="bi"/>
              </m:rPr>
              <w:rPr>
                <w:rFonts w:ascii="Cambria Math" w:eastAsiaTheme="minorEastAsia" w:hAnsi="Cambria Math"/>
                <w:color w:val="7030A0"/>
                <w:sz w:val="24"/>
                <w:szCs w:val="24"/>
              </w:rPr>
              <m:t>[</m:t>
            </m:r>
            <m:sSub>
              <m:sSubPr>
                <m:ctrlPr>
                  <w:rPr>
                    <w:rFonts w:ascii="Cambria Math" w:eastAsiaTheme="minorEastAsia" w:hAnsi="Cambria Math"/>
                    <w:b/>
                    <w:bCs/>
                    <w:i/>
                    <w:iCs/>
                    <w:color w:val="7030A0"/>
                    <w:sz w:val="24"/>
                    <w:szCs w:val="24"/>
                  </w:rPr>
                </m:ctrlPr>
              </m:sSubPr>
              <m:e>
                <m:r>
                  <m:rPr>
                    <m:sty m:val="bi"/>
                  </m:rPr>
                  <w:rPr>
                    <w:rFonts w:ascii="Cambria Math" w:eastAsiaTheme="minorEastAsia" w:hAnsi="Cambria Math"/>
                    <w:color w:val="7030A0"/>
                    <w:sz w:val="24"/>
                    <w:szCs w:val="24"/>
                  </w:rPr>
                  <m:t>S</m:t>
                </m:r>
              </m:e>
              <m:sub>
                <m:r>
                  <m:rPr>
                    <m:sty m:val="bi"/>
                  </m:rPr>
                  <w:rPr>
                    <w:rFonts w:ascii="Cambria Math" w:eastAsiaTheme="minorEastAsia" w:hAnsi="Cambria Math"/>
                    <w:color w:val="7030A0"/>
                    <w:sz w:val="24"/>
                    <w:szCs w:val="24"/>
                  </w:rPr>
                  <m:t>2</m:t>
                </m:r>
              </m:sub>
            </m:sSub>
            <m:sSubSup>
              <m:sSubSupPr>
                <m:ctrlPr>
                  <w:rPr>
                    <w:rFonts w:ascii="Cambria Math" w:eastAsiaTheme="minorEastAsia" w:hAnsi="Cambria Math"/>
                    <w:b/>
                    <w:bCs/>
                    <w:i/>
                    <w:iCs/>
                    <w:color w:val="7030A0"/>
                    <w:sz w:val="24"/>
                    <w:szCs w:val="24"/>
                  </w:rPr>
                </m:ctrlPr>
              </m:sSubSupPr>
              <m:e>
                <m:r>
                  <m:rPr>
                    <m:sty m:val="bi"/>
                  </m:rPr>
                  <w:rPr>
                    <w:rFonts w:ascii="Cambria Math" w:eastAsiaTheme="minorEastAsia" w:hAnsi="Cambria Math"/>
                    <w:color w:val="7030A0"/>
                    <w:sz w:val="24"/>
                    <w:szCs w:val="24"/>
                  </w:rPr>
                  <m:t>O</m:t>
                </m:r>
              </m:e>
              <m:sub>
                <m:r>
                  <m:rPr>
                    <m:sty m:val="bi"/>
                  </m:rPr>
                  <w:rPr>
                    <w:rFonts w:ascii="Cambria Math" w:eastAsiaTheme="minorEastAsia" w:hAnsi="Cambria Math"/>
                    <w:color w:val="7030A0"/>
                    <w:sz w:val="24"/>
                    <w:szCs w:val="24"/>
                  </w:rPr>
                  <m:t>3</m:t>
                </m:r>
              </m:sub>
              <m:sup>
                <m:r>
                  <m:rPr>
                    <m:sty m:val="bi"/>
                  </m:rPr>
                  <w:rPr>
                    <w:rFonts w:ascii="Cambria Math" w:eastAsiaTheme="minorEastAsia" w:hAnsi="Cambria Math"/>
                    <w:color w:val="7030A0"/>
                    <w:sz w:val="24"/>
                    <w:szCs w:val="24"/>
                  </w:rPr>
                  <m:t>2-</m:t>
                </m:r>
              </m:sup>
            </m:sSubSup>
            <m:r>
              <m:rPr>
                <m:sty m:val="bi"/>
              </m:rPr>
              <w:rPr>
                <w:rFonts w:ascii="Cambria Math" w:eastAsiaTheme="minorEastAsia" w:hAnsi="Cambria Math"/>
                <w:color w:val="7030A0"/>
                <w:sz w:val="24"/>
                <w:szCs w:val="24"/>
              </w:rPr>
              <m:t xml:space="preserve">] </m:t>
            </m:r>
            <m:sSub>
              <m:sSubPr>
                <m:ctrlPr>
                  <w:rPr>
                    <w:rFonts w:ascii="Cambria Math" w:eastAsiaTheme="minorEastAsia" w:hAnsi="Cambria Math"/>
                    <w:b/>
                    <w:bCs/>
                    <w:i/>
                    <w:iCs/>
                    <w:color w:val="7030A0"/>
                    <w:sz w:val="24"/>
                    <w:szCs w:val="24"/>
                  </w:rPr>
                </m:ctrlPr>
              </m:sSubPr>
              <m:e>
                <m:r>
                  <m:rPr>
                    <m:sty m:val="bi"/>
                  </m:rPr>
                  <w:rPr>
                    <w:rFonts w:ascii="Cambria Math" w:eastAsiaTheme="minorEastAsia" w:hAnsi="Cambria Math"/>
                    <w:color w:val="7030A0"/>
                    <w:sz w:val="24"/>
                    <w:szCs w:val="24"/>
                  </w:rPr>
                  <m:t>V</m:t>
                </m:r>
              </m:e>
              <m:sub>
                <m:r>
                  <m:rPr>
                    <m:sty m:val="bi"/>
                  </m:rPr>
                  <w:rPr>
                    <w:rFonts w:ascii="Cambria Math" w:eastAsiaTheme="minorEastAsia" w:hAnsi="Cambria Math"/>
                    <w:color w:val="7030A0"/>
                    <w:sz w:val="24"/>
                    <w:szCs w:val="24"/>
                  </w:rPr>
                  <m:t>eq</m:t>
                </m:r>
              </m:sub>
            </m:sSub>
          </m:num>
          <m:den>
            <m:r>
              <m:rPr>
                <m:sty m:val="bi"/>
              </m:rPr>
              <w:rPr>
                <w:rFonts w:ascii="Cambria Math" w:eastAsiaTheme="minorEastAsia" w:hAnsi="Cambria Math"/>
                <w:color w:val="7030A0"/>
                <w:sz w:val="24"/>
                <w:szCs w:val="24"/>
              </w:rPr>
              <m:t>2</m:t>
            </m:r>
          </m:den>
        </m:f>
      </m:oMath>
    </w:p>
    <w:p w14:paraId="4E0860DD" w14:textId="77777777" w:rsidR="00A304D1" w:rsidRDefault="00A304D1" w:rsidP="00A304D1">
      <w:pPr>
        <w:spacing w:after="0"/>
        <w:jc w:val="both"/>
        <w:rPr>
          <w:color w:val="000000" w:themeColor="text1"/>
          <w:sz w:val="24"/>
          <w:szCs w:val="24"/>
        </w:rPr>
      </w:pPr>
    </w:p>
    <w:p w14:paraId="29C802FD" w14:textId="0F15AFDD" w:rsidR="00404ABC" w:rsidRDefault="00404ABC" w:rsidP="00A304D1">
      <w:pPr>
        <w:spacing w:after="0"/>
        <w:jc w:val="both"/>
        <w:rPr>
          <w:color w:val="000000" w:themeColor="text1"/>
          <w:sz w:val="24"/>
          <w:szCs w:val="24"/>
        </w:rPr>
      </w:pPr>
      <w:r>
        <w:rPr>
          <w:color w:val="000000" w:themeColor="text1"/>
          <w:sz w:val="24"/>
          <w:szCs w:val="24"/>
        </w:rPr>
        <w:t xml:space="preserve">Détermination du </w:t>
      </w:r>
      <w:r w:rsidRPr="00404ABC">
        <w:rPr>
          <w:b/>
          <w:bCs/>
          <w:color w:val="000000" w:themeColor="text1"/>
          <w:sz w:val="24"/>
          <w:szCs w:val="24"/>
        </w:rPr>
        <w:t>rendement faradique</w:t>
      </w:r>
      <w:r>
        <w:rPr>
          <w:color w:val="000000" w:themeColor="text1"/>
          <w:sz w:val="24"/>
          <w:szCs w:val="24"/>
        </w:rPr>
        <w:t xml:space="preserve"> (rapport du nombre d’électron ayant effectivement servie à la synthèse avec le nombre d’électrons ayant circulés) :</w:t>
      </w:r>
    </w:p>
    <w:p w14:paraId="4325F8CA" w14:textId="4B840742" w:rsidR="00095F10" w:rsidRPr="00A304D1" w:rsidRDefault="00A304D1" w:rsidP="00095F10">
      <w:pPr>
        <w:spacing w:after="0"/>
        <w:ind w:left="360"/>
        <w:jc w:val="center"/>
        <w:rPr>
          <w:rFonts w:eastAsiaTheme="minorEastAsia"/>
          <w:b/>
          <w:bCs/>
          <w:iCs/>
          <w:color w:val="000000" w:themeColor="text1"/>
          <w:sz w:val="24"/>
          <w:szCs w:val="24"/>
        </w:rPr>
      </w:pP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num>
          <m:den>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den>
        </m:f>
      </m:oMath>
      <w:r w:rsidR="00095F10" w:rsidRPr="00A304D1">
        <w:rPr>
          <w:rFonts w:eastAsiaTheme="minorEastAsia"/>
          <w:b/>
          <w:bCs/>
          <w:iCs/>
          <w:color w:val="000000" w:themeColor="text1"/>
          <w:sz w:val="24"/>
          <w:szCs w:val="24"/>
        </w:rPr>
        <w:t xml:space="preserve">   Où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r>
          <m:rPr>
            <m:sty m:val="b"/>
          </m:rPr>
          <w:rPr>
            <w:rFonts w:ascii="Cambria Math" w:hAnsi="Cambria Math"/>
            <w:color w:val="000000" w:themeColor="text1"/>
            <w:sz w:val="24"/>
            <w:szCs w:val="24"/>
          </w:rPr>
          <m:t>=</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i ∆t</m:t>
            </m:r>
          </m:num>
          <m:den>
            <m:r>
              <m:rPr>
                <m:sty m:val="b"/>
              </m:rPr>
              <w:rPr>
                <w:rFonts w:ascii="Cambria Math" w:hAnsi="Cambria Math"/>
                <w:color w:val="000000" w:themeColor="text1"/>
                <w:sz w:val="24"/>
                <w:szCs w:val="24"/>
              </w:rPr>
              <m:t>F</m:t>
            </m:r>
          </m:den>
        </m:f>
      </m:oMath>
      <w:r w:rsidR="00095F10" w:rsidRPr="00A304D1">
        <w:rPr>
          <w:rFonts w:eastAsiaTheme="minorEastAsia"/>
          <w:b/>
          <w:bCs/>
          <w:iCs/>
          <w:color w:val="000000" w:themeColor="text1"/>
          <w:sz w:val="24"/>
          <w:szCs w:val="24"/>
        </w:rPr>
        <w:t xml:space="preserve">  et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r>
          <m:rPr>
            <m:sty m:val="b"/>
          </m:rPr>
          <w:rPr>
            <w:rFonts w:ascii="Cambria Math" w:hAnsi="Cambria Math"/>
            <w:color w:val="000000" w:themeColor="text1"/>
            <w:sz w:val="24"/>
            <w:szCs w:val="24"/>
          </w:rPr>
          <m:t>=2.n(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oMath>
    </w:p>
    <w:p w14:paraId="3D87C103" w14:textId="4F1273C3" w:rsidR="00095F10" w:rsidRDefault="00095F10" w:rsidP="00095F10">
      <w:pPr>
        <w:spacing w:after="0"/>
        <w:ind w:left="360"/>
        <w:jc w:val="cente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59264" behindDoc="0" locked="0" layoutInCell="1" allowOverlap="1" wp14:anchorId="3CC022DB" wp14:editId="00AF0B15">
                <wp:simplePos x="0" y="0"/>
                <wp:positionH relativeFrom="column">
                  <wp:posOffset>2683823</wp:posOffset>
                </wp:positionH>
                <wp:positionV relativeFrom="paragraph">
                  <wp:posOffset>176909</wp:posOffset>
                </wp:positionV>
                <wp:extent cx="1008380" cy="295976"/>
                <wp:effectExtent l="0" t="0" r="20320" b="27940"/>
                <wp:wrapNone/>
                <wp:docPr id="1" name="Rectangle 1"/>
                <wp:cNvGraphicFramePr/>
                <a:graphic xmlns:a="http://schemas.openxmlformats.org/drawingml/2006/main">
                  <a:graphicData uri="http://schemas.microsoft.com/office/word/2010/wordprocessingShape">
                    <wps:wsp>
                      <wps:cNvSpPr/>
                      <wps:spPr>
                        <a:xfrm>
                          <a:off x="0" y="0"/>
                          <a:ext cx="1008380" cy="2959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18A5" id="Rectangle 1" o:spid="_x0000_s1026" style="position:absolute;margin-left:211.3pt;margin-top:13.95pt;width:79.4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" filled="f" strokecolor="#c00000" strokeweight="1pt"/>
            </w:pict>
          </mc:Fallback>
        </mc:AlternateContent>
      </w:r>
    </w:p>
    <w:p w14:paraId="2AFC4952" w14:textId="231509F8" w:rsidR="00095F10" w:rsidRDefault="00095F10" w:rsidP="00095F10">
      <w:pPr>
        <w:spacing w:after="0"/>
        <w:ind w:left="360"/>
        <w:jc w:val="center"/>
        <w:rPr>
          <w:color w:val="000000" w:themeColor="text1"/>
          <w:sz w:val="24"/>
          <w:szCs w:val="24"/>
        </w:rPr>
      </w:pPr>
      <w:r>
        <w:rPr>
          <w:rFonts w:eastAsiaTheme="minorEastAsia"/>
          <w:color w:val="000000" w:themeColor="text1"/>
          <w:sz w:val="24"/>
          <w:szCs w:val="24"/>
        </w:rPr>
        <w:t xml:space="preserve">Donc  </w:t>
      </w: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2Fn(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num>
          <m:den>
            <m:r>
              <m:rPr>
                <m:sty m:val="b"/>
              </m:rPr>
              <w:rPr>
                <w:rFonts w:ascii="Cambria Math" w:hAnsi="Cambria Math"/>
                <w:color w:val="000000" w:themeColor="text1"/>
                <w:sz w:val="24"/>
                <w:szCs w:val="24"/>
              </w:rPr>
              <m:t>i∆t</m:t>
            </m:r>
          </m:den>
        </m:f>
      </m:oMath>
    </w:p>
    <w:p w14:paraId="51029489" w14:textId="77777777" w:rsidR="009B6061" w:rsidRDefault="009B6061" w:rsidP="00404ABC">
      <w:pPr>
        <w:spacing w:after="0"/>
        <w:ind w:left="360"/>
        <w:jc w:val="both"/>
        <w:rPr>
          <w:color w:val="7030A0"/>
          <w:sz w:val="24"/>
          <w:szCs w:val="24"/>
        </w:rPr>
      </w:pPr>
    </w:p>
    <w:p w14:paraId="20EFDA9F" w14:textId="32745041" w:rsidR="00BC22BE" w:rsidRDefault="00302330" w:rsidP="00BC22BE">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9B6061" w:rsidRPr="00302330">
        <w:rPr>
          <w:color w:val="00B050"/>
          <w:sz w:val="24"/>
          <w:szCs w:val="24"/>
        </w:rPr>
        <w:t>Via cette synthèse, on a vu un exemple de chimie inorganique, l’électrochimie.</w:t>
      </w:r>
      <w:r w:rsidR="00BC22BE" w:rsidRPr="00302330">
        <w:rPr>
          <w:color w:val="00B050"/>
          <w:sz w:val="24"/>
          <w:szCs w:val="24"/>
        </w:rPr>
        <w:t xml:space="preserve"> Cependant on a vu que beaucoup d’énergie électrique étaient perdue (rendement faradique faible). Afin de limiter la consommation d’énergie lors des synthèses, celles-ci peuvent être catalysées grâce à des complexes, molécules inorganiques auxquelles on va maintenant s’intéresser. </w:t>
      </w:r>
    </w:p>
    <w:p w14:paraId="33378D87" w14:textId="77777777" w:rsidR="00302330" w:rsidRDefault="00302330" w:rsidP="00BC22BE">
      <w:pPr>
        <w:spacing w:after="0"/>
        <w:ind w:left="360"/>
        <w:jc w:val="both"/>
        <w:rPr>
          <w:color w:val="7030A0"/>
          <w:sz w:val="24"/>
          <w:szCs w:val="24"/>
        </w:rPr>
      </w:pPr>
    </w:p>
    <w:p w14:paraId="6A0C8AF1" w14:textId="7A517C99" w:rsidR="00404ABC" w:rsidRDefault="00BC22BE" w:rsidP="00D83AF5">
      <w:pPr>
        <w:spacing w:after="0"/>
        <w:rPr>
          <w:b/>
          <w:bCs/>
          <w:color w:val="C00000"/>
          <w:sz w:val="28"/>
          <w:szCs w:val="28"/>
        </w:rPr>
      </w:pPr>
      <w:r w:rsidRPr="00D83AF5">
        <w:rPr>
          <w:b/>
          <w:bCs/>
          <w:color w:val="C00000"/>
          <w:sz w:val="28"/>
          <w:szCs w:val="28"/>
        </w:rPr>
        <w:t xml:space="preserve">II- </w:t>
      </w:r>
      <w:r w:rsidR="00D83AF5" w:rsidRPr="00D83AF5">
        <w:rPr>
          <w:b/>
          <w:bCs/>
          <w:color w:val="C00000"/>
          <w:sz w:val="28"/>
          <w:szCs w:val="28"/>
        </w:rPr>
        <w:t xml:space="preserve">Synthèse inorganique en laboratoire : </w:t>
      </w:r>
      <w:r w:rsidRPr="00D83AF5">
        <w:rPr>
          <w:b/>
          <w:bCs/>
          <w:color w:val="C00000"/>
          <w:sz w:val="28"/>
          <w:szCs w:val="28"/>
        </w:rPr>
        <w:t xml:space="preserve">Les </w:t>
      </w:r>
      <w:r w:rsidR="00D83AF5" w:rsidRPr="00D83AF5">
        <w:rPr>
          <w:b/>
          <w:bCs/>
          <w:color w:val="C00000"/>
          <w:sz w:val="28"/>
          <w:szCs w:val="28"/>
        </w:rPr>
        <w:t>complexes</w:t>
      </w:r>
      <w:r w:rsidRPr="00D83AF5">
        <w:rPr>
          <w:b/>
          <w:bCs/>
          <w:color w:val="C00000"/>
          <w:sz w:val="28"/>
          <w:szCs w:val="28"/>
        </w:rPr>
        <w:t xml:space="preserve"> </w:t>
      </w:r>
    </w:p>
    <w:p w14:paraId="1B3927CD" w14:textId="04FA207C" w:rsidR="00D83AF5" w:rsidRPr="00684B46" w:rsidRDefault="00D83AF5" w:rsidP="00964DD0">
      <w:pPr>
        <w:pStyle w:val="Paragraphedeliste"/>
        <w:numPr>
          <w:ilvl w:val="0"/>
          <w:numId w:val="6"/>
        </w:numPr>
        <w:spacing w:after="0"/>
        <w:rPr>
          <w:b/>
          <w:bCs/>
          <w:color w:val="C00000"/>
          <w:sz w:val="24"/>
          <w:szCs w:val="24"/>
        </w:rPr>
      </w:pPr>
      <w:r w:rsidRPr="00D83AF5">
        <w:rPr>
          <w:b/>
          <w:bCs/>
          <w:color w:val="C00000"/>
          <w:sz w:val="24"/>
          <w:szCs w:val="24"/>
        </w:rPr>
        <w:t>Définitions</w:t>
      </w:r>
      <w:r w:rsidR="00964DD0">
        <w:rPr>
          <w:b/>
          <w:bCs/>
          <w:color w:val="C00000"/>
          <w:sz w:val="24"/>
          <w:szCs w:val="24"/>
        </w:rPr>
        <w:t xml:space="preserve">                                                                                                               </w:t>
      </w:r>
      <w:r w:rsidR="00964DD0" w:rsidRPr="00964DD0">
        <w:rPr>
          <w:b/>
          <w:bCs/>
          <w:color w:val="0070C0"/>
          <w:sz w:val="24"/>
          <w:szCs w:val="24"/>
        </w:rPr>
        <w:t xml:space="preserve">   </w:t>
      </w:r>
      <w:r w:rsidR="00964DD0">
        <w:rPr>
          <w:b/>
          <w:bCs/>
          <w:color w:val="C00000"/>
          <w:sz w:val="24"/>
          <w:szCs w:val="24"/>
        </w:rPr>
        <w:t xml:space="preserve">    </w:t>
      </w:r>
      <w:proofErr w:type="gramStart"/>
      <w:r w:rsidR="00964DD0">
        <w:rPr>
          <w:b/>
          <w:bCs/>
          <w:color w:val="C00000"/>
          <w:sz w:val="24"/>
          <w:szCs w:val="24"/>
        </w:rPr>
        <w:t xml:space="preserve">   </w:t>
      </w:r>
      <w:r w:rsidR="00964DD0">
        <w:rPr>
          <w:b/>
          <w:bCs/>
          <w:color w:val="0070C0"/>
          <w:sz w:val="24"/>
          <w:szCs w:val="24"/>
        </w:rPr>
        <w:t>[</w:t>
      </w:r>
      <w:proofErr w:type="gramEnd"/>
      <w:r w:rsidR="00964DD0">
        <w:rPr>
          <w:b/>
          <w:bCs/>
          <w:color w:val="0070C0"/>
          <w:sz w:val="24"/>
          <w:szCs w:val="24"/>
        </w:rPr>
        <w:t xml:space="preserve">4] </w:t>
      </w:r>
      <w:r w:rsidR="00964DD0" w:rsidRPr="00964DD0">
        <w:rPr>
          <w:b/>
          <w:bCs/>
          <w:color w:val="0070C0"/>
          <w:sz w:val="24"/>
          <w:szCs w:val="24"/>
        </w:rPr>
        <w:t>[5]</w:t>
      </w:r>
    </w:p>
    <w:p w14:paraId="59ECEB93" w14:textId="26D81AC4" w:rsidR="00684B46" w:rsidRDefault="00684B46" w:rsidP="00684B46">
      <w:pPr>
        <w:spacing w:after="0"/>
        <w:ind w:left="360"/>
        <w:jc w:val="both"/>
        <w:rPr>
          <w:b/>
          <w:bCs/>
          <w:color w:val="000000" w:themeColor="text1"/>
          <w:sz w:val="24"/>
          <w:szCs w:val="24"/>
          <w:u w:val="single"/>
        </w:rPr>
      </w:pPr>
      <w:r w:rsidRPr="00684B46">
        <w:rPr>
          <w:b/>
          <w:bCs/>
          <w:color w:val="000000" w:themeColor="text1"/>
          <w:sz w:val="24"/>
          <w:szCs w:val="24"/>
        </w:rPr>
        <w:t xml:space="preserve">Un </w:t>
      </w:r>
      <w:r w:rsidRPr="00684B46">
        <w:rPr>
          <w:b/>
          <w:bCs/>
          <w:color w:val="000000" w:themeColor="text1"/>
          <w:sz w:val="24"/>
          <w:szCs w:val="24"/>
          <w:u w:val="single"/>
        </w:rPr>
        <w:t>complexe</w:t>
      </w:r>
      <w:r w:rsidRPr="00684B46">
        <w:rPr>
          <w:b/>
          <w:bCs/>
          <w:color w:val="000000" w:themeColor="text1"/>
          <w:sz w:val="24"/>
          <w:szCs w:val="24"/>
        </w:rPr>
        <w:t xml:space="preserve"> est un édiﬁce polyatomique formé d’un </w:t>
      </w:r>
      <w:r w:rsidRPr="00684B46">
        <w:rPr>
          <w:b/>
          <w:bCs/>
          <w:color w:val="000000" w:themeColor="text1"/>
          <w:sz w:val="24"/>
          <w:szCs w:val="24"/>
          <w:u w:val="single"/>
        </w:rPr>
        <w:t>centre métallique</w:t>
      </w:r>
      <w:r w:rsidRPr="00684B46">
        <w:rPr>
          <w:b/>
          <w:bCs/>
          <w:color w:val="000000" w:themeColor="text1"/>
          <w:sz w:val="24"/>
          <w:szCs w:val="24"/>
        </w:rPr>
        <w:t xml:space="preserve"> souvent cationique autour duquel sont liés (coordonnés ou coordinés) des anions ou molécules appelés</w:t>
      </w:r>
      <w:r w:rsidRPr="00684B46">
        <w:rPr>
          <w:b/>
          <w:bCs/>
          <w:color w:val="000000" w:themeColor="text1"/>
          <w:sz w:val="24"/>
          <w:szCs w:val="24"/>
          <w:u w:val="single"/>
        </w:rPr>
        <w:t xml:space="preserve"> ligands</w:t>
      </w:r>
      <w:r>
        <w:rPr>
          <w:b/>
          <w:bCs/>
          <w:color w:val="000000" w:themeColor="text1"/>
          <w:sz w:val="24"/>
          <w:szCs w:val="24"/>
          <w:u w:val="single"/>
        </w:rPr>
        <w:t>.</w:t>
      </w:r>
    </w:p>
    <w:p w14:paraId="4B87A246" w14:textId="79DB2BEC" w:rsidR="006A0E8F" w:rsidRDefault="006A0E8F" w:rsidP="00684B46">
      <w:pPr>
        <w:spacing w:after="0"/>
        <w:ind w:left="360"/>
        <w:jc w:val="both"/>
        <w:rPr>
          <w:b/>
          <w:bCs/>
          <w:color w:val="000000" w:themeColor="text1"/>
          <w:sz w:val="24"/>
          <w:szCs w:val="24"/>
          <w:u w:val="single"/>
        </w:rPr>
      </w:pPr>
      <w:r>
        <w:rPr>
          <w:b/>
          <w:bCs/>
          <w:color w:val="000000" w:themeColor="text1"/>
          <w:sz w:val="24"/>
          <w:szCs w:val="24"/>
        </w:rPr>
        <w:t xml:space="preserve">Les liaisons métal-ligands sont des liaisons de coordination, les deux électrons de la liaison viennent du ligand.  </w:t>
      </w:r>
    </w:p>
    <w:p w14:paraId="2482EC46" w14:textId="18EA2FD2" w:rsidR="00684B46" w:rsidRDefault="00684B46" w:rsidP="00684B46">
      <w:pPr>
        <w:spacing w:after="0"/>
        <w:ind w:left="360"/>
        <w:jc w:val="both"/>
        <w:rPr>
          <w:b/>
          <w:bCs/>
          <w:color w:val="000000" w:themeColor="text1"/>
          <w:sz w:val="24"/>
          <w:szCs w:val="24"/>
        </w:rPr>
      </w:pPr>
      <w:r w:rsidRPr="00684B46">
        <w:rPr>
          <w:b/>
          <w:bCs/>
          <w:color w:val="000000" w:themeColor="text1"/>
          <w:sz w:val="24"/>
          <w:szCs w:val="24"/>
        </w:rPr>
        <w:t>Les ligands possèdent au moins un doublet non-liant avec lequel il se lie au métal. S</w:t>
      </w:r>
      <w:r w:rsidR="00C30AD8">
        <w:rPr>
          <w:b/>
          <w:bCs/>
          <w:color w:val="000000" w:themeColor="text1"/>
          <w:sz w:val="24"/>
          <w:szCs w:val="24"/>
        </w:rPr>
        <w:t xml:space="preserve">o un seul atome du ligand ne </w:t>
      </w:r>
      <w:r w:rsidRPr="00684B46">
        <w:rPr>
          <w:b/>
          <w:bCs/>
          <w:color w:val="000000" w:themeColor="text1"/>
          <w:sz w:val="24"/>
          <w:szCs w:val="24"/>
        </w:rPr>
        <w:t xml:space="preserve">se lie au métal, </w:t>
      </w:r>
      <w:r w:rsidR="00C30AD8">
        <w:rPr>
          <w:b/>
          <w:bCs/>
          <w:color w:val="000000" w:themeColor="text1"/>
          <w:sz w:val="24"/>
          <w:szCs w:val="24"/>
        </w:rPr>
        <w:t xml:space="preserve">le </w:t>
      </w:r>
      <w:r w:rsidR="006A75ED">
        <w:rPr>
          <w:b/>
          <w:bCs/>
          <w:color w:val="000000" w:themeColor="text1"/>
          <w:sz w:val="24"/>
          <w:szCs w:val="24"/>
        </w:rPr>
        <w:t xml:space="preserve">ligand </w:t>
      </w:r>
      <w:r w:rsidR="006A75ED" w:rsidRPr="00684B46">
        <w:rPr>
          <w:b/>
          <w:bCs/>
          <w:color w:val="000000" w:themeColor="text1"/>
          <w:sz w:val="24"/>
          <w:szCs w:val="24"/>
        </w:rPr>
        <w:t>est</w:t>
      </w:r>
      <w:r w:rsidRPr="00684B46">
        <w:rPr>
          <w:b/>
          <w:bCs/>
          <w:color w:val="000000" w:themeColor="text1"/>
          <w:sz w:val="24"/>
          <w:szCs w:val="24"/>
        </w:rPr>
        <w:t xml:space="preserve"> dit </w:t>
      </w:r>
      <w:r w:rsidRPr="006A0E8F">
        <w:rPr>
          <w:b/>
          <w:bCs/>
          <w:color w:val="000000" w:themeColor="text1"/>
          <w:sz w:val="24"/>
          <w:szCs w:val="24"/>
          <w:u w:val="single"/>
        </w:rPr>
        <w:t>monodente</w:t>
      </w:r>
      <w:r w:rsidRPr="00684B46">
        <w:rPr>
          <w:b/>
          <w:bCs/>
          <w:color w:val="000000" w:themeColor="text1"/>
          <w:sz w:val="24"/>
          <w:szCs w:val="24"/>
        </w:rPr>
        <w:t xml:space="preserve"> et s</w:t>
      </w:r>
      <w:r w:rsidR="00C30AD8">
        <w:rPr>
          <w:b/>
          <w:bCs/>
          <w:color w:val="000000" w:themeColor="text1"/>
          <w:sz w:val="24"/>
          <w:szCs w:val="24"/>
        </w:rPr>
        <w:t>i plusieurs de ses atomes</w:t>
      </w:r>
      <w:r w:rsidRPr="00684B46">
        <w:rPr>
          <w:b/>
          <w:bCs/>
          <w:color w:val="000000" w:themeColor="text1"/>
          <w:sz w:val="24"/>
          <w:szCs w:val="24"/>
        </w:rPr>
        <w:t xml:space="preserve"> peu</w:t>
      </w:r>
      <w:r w:rsidR="00C30AD8">
        <w:rPr>
          <w:b/>
          <w:bCs/>
          <w:color w:val="000000" w:themeColor="text1"/>
          <w:sz w:val="24"/>
          <w:szCs w:val="24"/>
        </w:rPr>
        <w:t>vent</w:t>
      </w:r>
      <w:r w:rsidRPr="00684B46">
        <w:rPr>
          <w:b/>
          <w:bCs/>
          <w:color w:val="000000" w:themeColor="text1"/>
          <w:sz w:val="24"/>
          <w:szCs w:val="24"/>
        </w:rPr>
        <w:t xml:space="preserve"> se lier, il est alors</w:t>
      </w:r>
      <w:r w:rsidRPr="006A0E8F">
        <w:rPr>
          <w:b/>
          <w:bCs/>
          <w:color w:val="000000" w:themeColor="text1"/>
          <w:sz w:val="24"/>
          <w:szCs w:val="24"/>
          <w:u w:val="single"/>
        </w:rPr>
        <w:t xml:space="preserve"> polydente</w:t>
      </w:r>
      <w:r w:rsidRPr="00684B46">
        <w:rPr>
          <w:b/>
          <w:bCs/>
          <w:color w:val="000000" w:themeColor="text1"/>
          <w:sz w:val="24"/>
          <w:szCs w:val="24"/>
        </w:rPr>
        <w:t xml:space="preserve">. </w:t>
      </w:r>
    </w:p>
    <w:p w14:paraId="06710742" w14:textId="284F8231" w:rsidR="006A75ED" w:rsidRPr="007D402E" w:rsidRDefault="006A75ED" w:rsidP="006A75ED">
      <w:pPr>
        <w:spacing w:after="0"/>
        <w:ind w:left="360"/>
        <w:jc w:val="both"/>
        <w:rPr>
          <w:color w:val="7030A0"/>
          <w:sz w:val="24"/>
          <w:szCs w:val="24"/>
        </w:rPr>
      </w:pPr>
      <w:r w:rsidRPr="007D402E">
        <w:rPr>
          <w:color w:val="7030A0"/>
          <w:sz w:val="24"/>
          <w:szCs w:val="24"/>
        </w:rPr>
        <w:t>~Slide ex : [</w:t>
      </w:r>
      <w:proofErr w:type="gramStart"/>
      <w:r w:rsidRPr="007D402E">
        <w:rPr>
          <w:color w:val="7030A0"/>
          <w:sz w:val="24"/>
          <w:szCs w:val="24"/>
        </w:rPr>
        <w:t>Cu(</w:t>
      </w:r>
      <w:proofErr w:type="gramEnd"/>
      <w:r w:rsidRPr="007D402E">
        <w:rPr>
          <w:color w:val="7030A0"/>
          <w:sz w:val="24"/>
          <w:szCs w:val="24"/>
        </w:rPr>
        <w:t>H2O)6]2+</w:t>
      </w:r>
      <w:r w:rsidR="00852C40" w:rsidRPr="007D402E">
        <w:rPr>
          <w:color w:val="7030A0"/>
          <w:sz w:val="24"/>
          <w:szCs w:val="24"/>
        </w:rPr>
        <w:t xml:space="preserve">   monodente   (Ne pas parler de géométrie)</w:t>
      </w:r>
    </w:p>
    <w:p w14:paraId="5111A79D" w14:textId="38DB4B2B" w:rsidR="00852C40" w:rsidRPr="007D402E" w:rsidRDefault="006A75ED" w:rsidP="00852C40">
      <w:pPr>
        <w:spacing w:after="0"/>
        <w:ind w:left="360"/>
        <w:jc w:val="both"/>
        <w:rPr>
          <w:color w:val="7030A0"/>
          <w:sz w:val="24"/>
          <w:szCs w:val="24"/>
        </w:rPr>
      </w:pPr>
      <w:r w:rsidRPr="007D402E">
        <w:rPr>
          <w:color w:val="7030A0"/>
          <w:sz w:val="24"/>
          <w:szCs w:val="24"/>
        </w:rPr>
        <w:t>~Slide ex : [Fe(</w:t>
      </w:r>
      <w:proofErr w:type="spellStart"/>
      <w:r w:rsidRPr="007D402E">
        <w:rPr>
          <w:color w:val="7030A0"/>
          <w:sz w:val="24"/>
          <w:szCs w:val="24"/>
        </w:rPr>
        <w:t>acac</w:t>
      </w:r>
      <w:proofErr w:type="spellEnd"/>
      <w:r w:rsidRPr="007D402E">
        <w:rPr>
          <w:color w:val="7030A0"/>
          <w:sz w:val="24"/>
          <w:szCs w:val="24"/>
        </w:rPr>
        <w:t>)3</w:t>
      </w:r>
      <w:proofErr w:type="gramStart"/>
      <w:r w:rsidRPr="007D402E">
        <w:rPr>
          <w:color w:val="7030A0"/>
          <w:sz w:val="24"/>
          <w:szCs w:val="24"/>
        </w:rPr>
        <w:t>]</w:t>
      </w:r>
      <w:r w:rsidR="00852C40" w:rsidRPr="007D402E">
        <w:rPr>
          <w:color w:val="7030A0"/>
          <w:sz w:val="24"/>
          <w:szCs w:val="24"/>
        </w:rPr>
        <w:t xml:space="preserve">  </w:t>
      </w:r>
      <w:proofErr w:type="spellStart"/>
      <w:r w:rsidR="00852C40" w:rsidRPr="007D402E">
        <w:rPr>
          <w:color w:val="7030A0"/>
          <w:sz w:val="24"/>
          <w:szCs w:val="24"/>
        </w:rPr>
        <w:t>didente</w:t>
      </w:r>
      <w:proofErr w:type="spellEnd"/>
      <w:proofErr w:type="gramEnd"/>
      <w:r w:rsidR="00852C40" w:rsidRPr="007D402E">
        <w:rPr>
          <w:color w:val="7030A0"/>
          <w:sz w:val="24"/>
          <w:szCs w:val="24"/>
        </w:rPr>
        <w:t xml:space="preserve">       (Ne pas parler de géométrie)</w:t>
      </w:r>
    </w:p>
    <w:p w14:paraId="66F6F62F" w14:textId="2D580249" w:rsidR="006A75ED" w:rsidRDefault="006A75ED" w:rsidP="006A75ED">
      <w:pPr>
        <w:spacing w:after="0"/>
        <w:ind w:left="360"/>
        <w:jc w:val="both"/>
        <w:rPr>
          <w:color w:val="0070C0"/>
          <w:sz w:val="24"/>
          <w:szCs w:val="24"/>
        </w:rPr>
      </w:pPr>
    </w:p>
    <w:p w14:paraId="4BAC2026" w14:textId="6F401BE8" w:rsidR="006A75ED" w:rsidRPr="00077E3F" w:rsidRDefault="00077E3F" w:rsidP="006A75ED">
      <w:pPr>
        <w:spacing w:after="0"/>
        <w:ind w:left="360"/>
        <w:jc w:val="both"/>
        <w:rPr>
          <w:color w:val="00B050"/>
          <w:sz w:val="24"/>
          <w:szCs w:val="24"/>
        </w:rPr>
      </w:pPr>
      <w:r w:rsidRPr="00077E3F">
        <w:rPr>
          <w:color w:val="00B050"/>
          <w:sz w:val="24"/>
          <w:szCs w:val="24"/>
        </w:rPr>
        <w:t xml:space="preserve">Transition : </w:t>
      </w:r>
      <w:r w:rsidR="004B2536" w:rsidRPr="00077E3F">
        <w:rPr>
          <w:color w:val="00B050"/>
          <w:sz w:val="24"/>
          <w:szCs w:val="24"/>
        </w:rPr>
        <w:t xml:space="preserve">On va s’intéresser à leurs synthèses à travers la synthèse de </w:t>
      </w:r>
      <w:r w:rsidR="006A75ED" w:rsidRPr="00077E3F">
        <w:rPr>
          <w:color w:val="00B050"/>
          <w:sz w:val="24"/>
          <w:szCs w:val="24"/>
        </w:rPr>
        <w:t>[Fe(</w:t>
      </w:r>
      <w:proofErr w:type="spellStart"/>
      <w:r w:rsidR="006A75ED" w:rsidRPr="00077E3F">
        <w:rPr>
          <w:color w:val="00B050"/>
          <w:sz w:val="24"/>
          <w:szCs w:val="24"/>
        </w:rPr>
        <w:t>acac</w:t>
      </w:r>
      <w:proofErr w:type="spellEnd"/>
      <w:r w:rsidR="006A75ED" w:rsidRPr="00077E3F">
        <w:rPr>
          <w:color w:val="00B050"/>
          <w:sz w:val="24"/>
          <w:szCs w:val="24"/>
        </w:rPr>
        <w:t>)3]</w:t>
      </w:r>
      <w:r w:rsidR="004B2536" w:rsidRPr="00077E3F">
        <w:rPr>
          <w:color w:val="00B050"/>
          <w:sz w:val="24"/>
          <w:szCs w:val="24"/>
        </w:rPr>
        <w:t xml:space="preserve">  </w:t>
      </w:r>
    </w:p>
    <w:p w14:paraId="6D896A23" w14:textId="77777777" w:rsidR="006A75ED" w:rsidRPr="006A75ED" w:rsidRDefault="006A75ED" w:rsidP="006A75ED">
      <w:pPr>
        <w:spacing w:after="0"/>
        <w:ind w:left="360"/>
        <w:jc w:val="both"/>
        <w:rPr>
          <w:color w:val="7030A0"/>
          <w:sz w:val="24"/>
          <w:szCs w:val="24"/>
        </w:rPr>
      </w:pPr>
    </w:p>
    <w:p w14:paraId="77366217" w14:textId="77777777" w:rsidR="009B5430" w:rsidRDefault="004B2536" w:rsidP="009B5430">
      <w:pPr>
        <w:pStyle w:val="Paragraphedeliste"/>
        <w:numPr>
          <w:ilvl w:val="0"/>
          <w:numId w:val="6"/>
        </w:numPr>
        <w:spacing w:after="0"/>
        <w:rPr>
          <w:b/>
          <w:bCs/>
          <w:color w:val="C00000"/>
          <w:sz w:val="24"/>
          <w:szCs w:val="24"/>
        </w:rPr>
      </w:pPr>
      <w:r w:rsidRPr="004B2536">
        <w:rPr>
          <w:b/>
          <w:bCs/>
          <w:color w:val="C00000"/>
          <w:sz w:val="24"/>
          <w:szCs w:val="24"/>
        </w:rPr>
        <w:t xml:space="preserve">Synthèse </w:t>
      </w:r>
      <w:r>
        <w:rPr>
          <w:b/>
          <w:bCs/>
          <w:color w:val="C00000"/>
          <w:sz w:val="24"/>
          <w:szCs w:val="24"/>
        </w:rPr>
        <w:t>d’un complexe</w:t>
      </w:r>
    </w:p>
    <w:p w14:paraId="520DDDD7" w14:textId="27F46D6C" w:rsidR="009B5430" w:rsidRPr="005B3CC4" w:rsidRDefault="009B5430" w:rsidP="009B5430">
      <w:pPr>
        <w:spacing w:after="0"/>
        <w:ind w:left="360"/>
        <w:jc w:val="both"/>
        <w:rPr>
          <w:color w:val="ED7D31" w:themeColor="accent2"/>
          <w:sz w:val="24"/>
          <w:szCs w:val="24"/>
        </w:rPr>
      </w:pPr>
      <w:r w:rsidRPr="005B3CC4">
        <w:rPr>
          <w:color w:val="ED7D31" w:themeColor="accent2"/>
          <w:sz w:val="24"/>
          <w:szCs w:val="24"/>
        </w:rPr>
        <w:t xml:space="preserve">#Expérience 3 : Synthèse du fer </w:t>
      </w:r>
      <w:proofErr w:type="spellStart"/>
      <w:r w:rsidRPr="005B3CC4">
        <w:rPr>
          <w:color w:val="ED7D31" w:themeColor="accent2"/>
          <w:sz w:val="24"/>
          <w:szCs w:val="24"/>
        </w:rPr>
        <w:t>acac</w:t>
      </w:r>
      <w:proofErr w:type="spellEnd"/>
      <w:r w:rsidRPr="005B3CC4">
        <w:rPr>
          <w:color w:val="ED7D31" w:themeColor="accent2"/>
          <w:sz w:val="24"/>
          <w:szCs w:val="24"/>
        </w:rPr>
        <w:t xml:space="preserve"> ([6] p 211))</w:t>
      </w:r>
    </w:p>
    <w:p w14:paraId="236D6D7E" w14:textId="77777777" w:rsidR="00725CA7" w:rsidRPr="007D402E" w:rsidRDefault="009B5430" w:rsidP="00725CA7">
      <w:pPr>
        <w:spacing w:after="0"/>
        <w:ind w:left="360"/>
        <w:rPr>
          <w:b/>
          <w:bCs/>
          <w:color w:val="7030A0"/>
          <w:sz w:val="24"/>
          <w:szCs w:val="24"/>
        </w:rPr>
      </w:pPr>
      <w:r w:rsidRPr="007D402E">
        <w:rPr>
          <w:color w:val="7030A0"/>
          <w:sz w:val="24"/>
          <w:szCs w:val="24"/>
        </w:rPr>
        <w:t xml:space="preserve">~Slide : Présentation des manips de la synthèse </w:t>
      </w:r>
    </w:p>
    <w:p w14:paraId="6F92E5A1" w14:textId="77777777" w:rsidR="00725CA7" w:rsidRPr="007D402E" w:rsidRDefault="002400B4" w:rsidP="00725CA7">
      <w:pPr>
        <w:spacing w:after="0"/>
        <w:ind w:left="360"/>
        <w:rPr>
          <w:b/>
          <w:bCs/>
          <w:color w:val="A6A6A6" w:themeColor="background1" w:themeShade="A6"/>
          <w:sz w:val="24"/>
          <w:szCs w:val="24"/>
        </w:rPr>
      </w:pPr>
      <w:r w:rsidRPr="007D402E">
        <w:rPr>
          <w:color w:val="A6A6A6" w:themeColor="background1" w:themeShade="A6"/>
          <w:sz w:val="24"/>
          <w:szCs w:val="24"/>
        </w:rPr>
        <w:t xml:space="preserve">-Synthèse en préparation (dans ballon avec ampoule de coulée) </w:t>
      </w:r>
    </w:p>
    <w:p w14:paraId="553BF118" w14:textId="575B95E9" w:rsidR="001F71E9" w:rsidRPr="007D402E" w:rsidRDefault="002400B4" w:rsidP="00725CA7">
      <w:pPr>
        <w:spacing w:after="0"/>
        <w:ind w:left="360"/>
        <w:rPr>
          <w:b/>
          <w:bCs/>
          <w:color w:val="A6A6A6" w:themeColor="background1" w:themeShade="A6"/>
          <w:sz w:val="24"/>
          <w:szCs w:val="24"/>
        </w:rPr>
      </w:pPr>
      <w:r w:rsidRPr="007D402E">
        <w:rPr>
          <w:color w:val="A6A6A6" w:themeColor="background1" w:themeShade="A6"/>
          <w:sz w:val="24"/>
          <w:szCs w:val="24"/>
        </w:rPr>
        <w:t xml:space="preserve">-Essorer le brut réactionnel obtenu devant le jury </w:t>
      </w:r>
    </w:p>
    <w:p w14:paraId="05839E06" w14:textId="77777777" w:rsidR="009B5430" w:rsidRPr="007D402E" w:rsidRDefault="009B5430" w:rsidP="002400B4">
      <w:pPr>
        <w:spacing w:after="0"/>
        <w:jc w:val="both"/>
        <w:rPr>
          <w:b/>
          <w:bCs/>
          <w:color w:val="7030A0"/>
          <w:sz w:val="24"/>
          <w:szCs w:val="24"/>
        </w:rPr>
      </w:pPr>
    </w:p>
    <w:p w14:paraId="333D47A4" w14:textId="798CF82B" w:rsidR="00725CA7" w:rsidRDefault="001F71E9" w:rsidP="00725CA7">
      <w:pPr>
        <w:spacing w:after="0"/>
        <w:ind w:firstLine="360"/>
        <w:jc w:val="both"/>
        <w:rPr>
          <w:color w:val="4472C4" w:themeColor="accent1"/>
          <w:sz w:val="24"/>
          <w:szCs w:val="24"/>
        </w:rPr>
      </w:pPr>
      <w:r w:rsidRPr="007D402E">
        <w:rPr>
          <w:color w:val="7030A0"/>
          <w:sz w:val="24"/>
          <w:szCs w:val="24"/>
        </w:rPr>
        <w:t>~Slide</w:t>
      </w:r>
      <w:r w:rsidR="005B3CC4" w:rsidRPr="007D402E">
        <w:rPr>
          <w:color w:val="7030A0"/>
          <w:sz w:val="24"/>
          <w:szCs w:val="24"/>
        </w:rPr>
        <w:t> : Réaction</w:t>
      </w:r>
      <w:r w:rsidR="002400B4" w:rsidRPr="007D402E">
        <w:rPr>
          <w:color w:val="7030A0"/>
          <w:sz w:val="24"/>
          <w:szCs w:val="24"/>
        </w:rPr>
        <w:t xml:space="preserve"> globale de formation </w:t>
      </w:r>
      <w:r w:rsidR="002400B4" w:rsidRPr="001F71E9">
        <w:rPr>
          <w:b/>
          <w:bCs/>
          <w:color w:val="4472C4" w:themeColor="accent1"/>
          <w:sz w:val="24"/>
          <w:szCs w:val="24"/>
        </w:rPr>
        <w:t xml:space="preserve">:  </w:t>
      </w:r>
      <w:r w:rsidR="00725CA7">
        <w:rPr>
          <w:b/>
          <w:bCs/>
          <w:color w:val="4472C4" w:themeColor="accent1"/>
          <w:sz w:val="24"/>
          <w:szCs w:val="24"/>
        </w:rPr>
        <w:t xml:space="preserve">                                                              </w:t>
      </w:r>
      <w:proofErr w:type="gramStart"/>
      <w:r w:rsidR="00725CA7">
        <w:rPr>
          <w:b/>
          <w:bCs/>
          <w:color w:val="4472C4" w:themeColor="accent1"/>
          <w:sz w:val="24"/>
          <w:szCs w:val="24"/>
        </w:rPr>
        <w:t xml:space="preserve">   </w:t>
      </w:r>
      <w:r w:rsidR="00725CA7" w:rsidRPr="001F71E9">
        <w:rPr>
          <w:b/>
          <w:bCs/>
          <w:color w:val="4472C4" w:themeColor="accent1"/>
          <w:sz w:val="24"/>
          <w:szCs w:val="24"/>
        </w:rPr>
        <w:t>[</w:t>
      </w:r>
      <w:proofErr w:type="gramEnd"/>
      <w:r w:rsidR="00725CA7" w:rsidRPr="001F71E9">
        <w:rPr>
          <w:b/>
          <w:bCs/>
          <w:color w:val="4472C4" w:themeColor="accent1"/>
          <w:sz w:val="24"/>
          <w:szCs w:val="24"/>
        </w:rPr>
        <w:t>6]p211</w:t>
      </w:r>
      <w:r w:rsidR="00073FB1" w:rsidRPr="001F71E9">
        <w:rPr>
          <w:b/>
          <w:bCs/>
          <w:color w:val="4472C4" w:themeColor="accent1"/>
          <w:sz w:val="24"/>
          <w:szCs w:val="24"/>
        </w:rPr>
        <w:t xml:space="preserve"> </w:t>
      </w:r>
      <w:r w:rsidR="002400B4" w:rsidRPr="001F71E9">
        <w:rPr>
          <w:b/>
          <w:bCs/>
          <w:color w:val="4472C4" w:themeColor="accent1"/>
          <w:sz w:val="24"/>
          <w:szCs w:val="24"/>
        </w:rPr>
        <w:t xml:space="preserve"> </w:t>
      </w:r>
      <w:r w:rsidR="002400B4" w:rsidRPr="001F71E9">
        <w:rPr>
          <w:color w:val="4472C4" w:themeColor="accent1"/>
          <w:sz w:val="24"/>
          <w:szCs w:val="24"/>
        </w:rPr>
        <w:t xml:space="preserve">                                                                                                        </w:t>
      </w:r>
    </w:p>
    <w:p w14:paraId="7AC37615" w14:textId="5EDB5F7E" w:rsidR="002400B4" w:rsidRPr="007D402E" w:rsidRDefault="002400B4" w:rsidP="002400B4">
      <w:pPr>
        <w:spacing w:after="0"/>
        <w:jc w:val="center"/>
        <w:rPr>
          <w:rStyle w:val="lrzxr"/>
          <w:color w:val="7030A0"/>
        </w:rPr>
      </w:pPr>
    </w:p>
    <w:tbl>
      <w:tblPr>
        <w:tblStyle w:val="Grilledutableau"/>
        <w:tblW w:w="9067" w:type="dxa"/>
        <w:tblLook w:val="04A0" w:firstRow="1" w:lastRow="0" w:firstColumn="1" w:lastColumn="0" w:noHBand="0" w:noVBand="1"/>
      </w:tblPr>
      <w:tblGrid>
        <w:gridCol w:w="704"/>
        <w:gridCol w:w="1418"/>
        <w:gridCol w:w="1559"/>
        <w:gridCol w:w="1984"/>
        <w:gridCol w:w="1418"/>
        <w:gridCol w:w="1984"/>
      </w:tblGrid>
      <w:tr w:rsidR="007D402E" w:rsidRPr="007D402E" w14:paraId="07731EF4" w14:textId="77777777" w:rsidTr="00755A42">
        <w:tc>
          <w:tcPr>
            <w:tcW w:w="704" w:type="dxa"/>
          </w:tcPr>
          <w:p w14:paraId="05B36C51" w14:textId="77777777" w:rsidR="00EE69D5" w:rsidRPr="007D402E" w:rsidRDefault="00EE69D5" w:rsidP="00EE69D5">
            <w:pPr>
              <w:jc w:val="both"/>
              <w:rPr>
                <w:color w:val="7030A0"/>
                <w:sz w:val="24"/>
                <w:szCs w:val="24"/>
              </w:rPr>
            </w:pPr>
          </w:p>
        </w:tc>
        <w:tc>
          <w:tcPr>
            <w:tcW w:w="8363" w:type="dxa"/>
            <w:gridSpan w:val="5"/>
          </w:tcPr>
          <w:p w14:paraId="442CD84F" w14:textId="71C6EB48" w:rsidR="00EE69D5" w:rsidRPr="007D402E" w:rsidRDefault="00EE69D5" w:rsidP="00EE69D5">
            <w:pPr>
              <w:jc w:val="both"/>
              <w:rPr>
                <w:color w:val="7030A0"/>
                <w:sz w:val="24"/>
                <w:szCs w:val="24"/>
              </w:rPr>
            </w:pPr>
            <w:proofErr w:type="gramStart"/>
            <w:r w:rsidRPr="007D402E">
              <w:rPr>
                <w:color w:val="7030A0"/>
                <w:sz w:val="24"/>
                <w:szCs w:val="24"/>
              </w:rPr>
              <w:t>Fe(</w:t>
            </w:r>
            <w:proofErr w:type="gramEnd"/>
            <w:r w:rsidRPr="007D402E">
              <w:rPr>
                <w:color w:val="7030A0"/>
                <w:sz w:val="24"/>
                <w:szCs w:val="24"/>
              </w:rPr>
              <w:t>Cl)</w:t>
            </w:r>
            <w:r w:rsidRPr="007D402E">
              <w:rPr>
                <w:color w:val="7030A0"/>
                <w:sz w:val="24"/>
                <w:szCs w:val="24"/>
                <w:vertAlign w:val="subscript"/>
              </w:rPr>
              <w:t>3</w:t>
            </w:r>
            <w:r w:rsidRPr="007D402E">
              <w:rPr>
                <w:color w:val="7030A0"/>
                <w:sz w:val="24"/>
                <w:szCs w:val="24"/>
              </w:rPr>
              <w:t>(s) )     +      3</w:t>
            </w:r>
            <w:r w:rsidRPr="007D402E">
              <w:rPr>
                <w:rStyle w:val="lrzxr"/>
                <w:color w:val="7030A0"/>
              </w:rPr>
              <w:t>C</w:t>
            </w:r>
            <w:r w:rsidRPr="007D402E">
              <w:rPr>
                <w:rStyle w:val="lrzxr"/>
                <w:color w:val="7030A0"/>
                <w:vertAlign w:val="subscript"/>
              </w:rPr>
              <w:t>5</w:t>
            </w:r>
            <w:r w:rsidRPr="007D402E">
              <w:rPr>
                <w:rStyle w:val="lrzxr"/>
                <w:color w:val="7030A0"/>
              </w:rPr>
              <w:t>H</w:t>
            </w:r>
            <w:r w:rsidRPr="007D402E">
              <w:rPr>
                <w:rStyle w:val="lrzxr"/>
                <w:color w:val="7030A0"/>
                <w:vertAlign w:val="subscript"/>
              </w:rPr>
              <w:t>8</w:t>
            </w:r>
            <w:r w:rsidRPr="007D402E">
              <w:rPr>
                <w:rStyle w:val="lrzxr"/>
                <w:color w:val="7030A0"/>
              </w:rPr>
              <w:t>O</w:t>
            </w:r>
            <w:r w:rsidRPr="007D402E">
              <w:rPr>
                <w:rStyle w:val="lrzxr"/>
                <w:color w:val="7030A0"/>
                <w:vertAlign w:val="subscript"/>
              </w:rPr>
              <w:t>2</w:t>
            </w:r>
            <w:r w:rsidRPr="007D402E">
              <w:rPr>
                <w:rStyle w:val="lrzxr"/>
                <w:color w:val="7030A0"/>
              </w:rPr>
              <w:t>(l)    =   Fe(C</w:t>
            </w:r>
            <w:r w:rsidRPr="007D402E">
              <w:rPr>
                <w:rStyle w:val="lrzxr"/>
                <w:color w:val="7030A0"/>
                <w:vertAlign w:val="subscript"/>
              </w:rPr>
              <w:t>5</w:t>
            </w:r>
            <w:r w:rsidRPr="007D402E">
              <w:rPr>
                <w:rStyle w:val="lrzxr"/>
                <w:color w:val="7030A0"/>
              </w:rPr>
              <w:t>H</w:t>
            </w:r>
            <w:r w:rsidRPr="007D402E">
              <w:rPr>
                <w:rStyle w:val="lrzxr"/>
                <w:color w:val="7030A0"/>
                <w:vertAlign w:val="subscript"/>
              </w:rPr>
              <w:t>7</w:t>
            </w:r>
            <w:r w:rsidRPr="007D402E">
              <w:rPr>
                <w:rStyle w:val="lrzxr"/>
                <w:color w:val="7030A0"/>
              </w:rPr>
              <w:t>O</w:t>
            </w:r>
            <w:r w:rsidRPr="007D402E">
              <w:rPr>
                <w:rStyle w:val="lrzxr"/>
                <w:color w:val="7030A0"/>
                <w:vertAlign w:val="subscript"/>
              </w:rPr>
              <w:t>2</w:t>
            </w:r>
            <w:r w:rsidRPr="007D402E">
              <w:rPr>
                <w:rStyle w:val="lrzxr"/>
                <w:color w:val="7030A0"/>
              </w:rPr>
              <w:t>)</w:t>
            </w:r>
            <w:r w:rsidRPr="007D402E">
              <w:rPr>
                <w:rStyle w:val="lrzxr"/>
                <w:color w:val="7030A0"/>
                <w:vertAlign w:val="subscript"/>
              </w:rPr>
              <w:t>3</w:t>
            </w:r>
            <w:r w:rsidRPr="007D402E">
              <w:rPr>
                <w:rStyle w:val="lrzxr"/>
                <w:color w:val="7030A0"/>
              </w:rPr>
              <w:t xml:space="preserve">(s)         +      </w:t>
            </w:r>
            <w:r w:rsidR="00A75E53" w:rsidRPr="007D402E">
              <w:rPr>
                <w:rStyle w:val="lrzxr"/>
                <w:color w:val="7030A0"/>
              </w:rPr>
              <w:t>3</w:t>
            </w:r>
            <w:r w:rsidRPr="007D402E">
              <w:rPr>
                <w:rStyle w:val="lrzxr"/>
                <w:color w:val="7030A0"/>
              </w:rPr>
              <w:t xml:space="preserve"> Cl</w:t>
            </w:r>
            <w:r w:rsidRPr="007D402E">
              <w:rPr>
                <w:rStyle w:val="lrzxr"/>
                <w:color w:val="7030A0"/>
                <w:vertAlign w:val="superscript"/>
              </w:rPr>
              <w:t>-</w:t>
            </w:r>
            <w:r w:rsidRPr="007D402E">
              <w:rPr>
                <w:rStyle w:val="lrzxr"/>
                <w:color w:val="7030A0"/>
              </w:rPr>
              <w:t xml:space="preserve"> (aq)        +        </w:t>
            </w:r>
            <w:r w:rsidR="00A75E53" w:rsidRPr="007D402E">
              <w:rPr>
                <w:rStyle w:val="lrzxr"/>
                <w:color w:val="7030A0"/>
              </w:rPr>
              <w:t>3</w:t>
            </w:r>
            <w:r w:rsidRPr="007D402E">
              <w:rPr>
                <w:rStyle w:val="lrzxr"/>
                <w:color w:val="7030A0"/>
              </w:rPr>
              <w:t>H</w:t>
            </w:r>
            <w:r w:rsidRPr="007D402E">
              <w:rPr>
                <w:rStyle w:val="lrzxr"/>
                <w:color w:val="7030A0"/>
                <w:vertAlign w:val="superscript"/>
              </w:rPr>
              <w:t>+</w:t>
            </w:r>
            <w:r w:rsidRPr="007D402E">
              <w:rPr>
                <w:rStyle w:val="lrzxr"/>
                <w:color w:val="7030A0"/>
              </w:rPr>
              <w:t>(aq)</w:t>
            </w:r>
          </w:p>
        </w:tc>
      </w:tr>
      <w:tr w:rsidR="007D402E" w:rsidRPr="007D402E" w14:paraId="157FA878" w14:textId="77777777" w:rsidTr="00755A42">
        <w:tc>
          <w:tcPr>
            <w:tcW w:w="704" w:type="dxa"/>
          </w:tcPr>
          <w:p w14:paraId="27DFB63B" w14:textId="1FCD0BF7" w:rsidR="00755A42" w:rsidRPr="007D402E" w:rsidRDefault="00755A42" w:rsidP="002400B4">
            <w:pPr>
              <w:jc w:val="center"/>
              <w:rPr>
                <w:color w:val="7030A0"/>
                <w:sz w:val="24"/>
                <w:szCs w:val="24"/>
              </w:rPr>
            </w:pPr>
            <w:proofErr w:type="gramStart"/>
            <w:r w:rsidRPr="007D402E">
              <w:rPr>
                <w:color w:val="7030A0"/>
                <w:sz w:val="24"/>
                <w:szCs w:val="24"/>
              </w:rPr>
              <w:t>t</w:t>
            </w:r>
            <w:proofErr w:type="gramEnd"/>
            <w:r w:rsidRPr="007D402E">
              <w:rPr>
                <w:color w:val="7030A0"/>
                <w:sz w:val="24"/>
                <w:szCs w:val="24"/>
              </w:rPr>
              <w:t>=0</w:t>
            </w:r>
          </w:p>
        </w:tc>
        <w:tc>
          <w:tcPr>
            <w:tcW w:w="1418" w:type="dxa"/>
          </w:tcPr>
          <w:p w14:paraId="6677185B" w14:textId="5A91EE1F" w:rsidR="00755A42" w:rsidRPr="007D402E" w:rsidRDefault="00A75E53" w:rsidP="002400B4">
            <w:pPr>
              <w:jc w:val="center"/>
              <w:rPr>
                <w:color w:val="7030A0"/>
                <w:sz w:val="24"/>
                <w:szCs w:val="24"/>
                <w:vertAlign w:val="subscript"/>
              </w:rPr>
            </w:pPr>
            <w:proofErr w:type="gramStart"/>
            <w:r w:rsidRPr="007D402E">
              <w:rPr>
                <w:color w:val="7030A0"/>
                <w:sz w:val="24"/>
                <w:szCs w:val="24"/>
              </w:rPr>
              <w:t>n</w:t>
            </w:r>
            <w:proofErr w:type="gramEnd"/>
            <w:r w:rsidRPr="007D402E">
              <w:rPr>
                <w:color w:val="7030A0"/>
                <w:sz w:val="24"/>
                <w:szCs w:val="24"/>
                <w:vertAlign w:val="subscript"/>
              </w:rPr>
              <w:t>0</w:t>
            </w:r>
          </w:p>
        </w:tc>
        <w:tc>
          <w:tcPr>
            <w:tcW w:w="1559" w:type="dxa"/>
          </w:tcPr>
          <w:p w14:paraId="01EE513A" w14:textId="779AB511" w:rsidR="00755A42" w:rsidRPr="007D402E" w:rsidRDefault="00A75E53" w:rsidP="002400B4">
            <w:pPr>
              <w:jc w:val="center"/>
              <w:rPr>
                <w:color w:val="7030A0"/>
                <w:sz w:val="24"/>
                <w:szCs w:val="24"/>
                <w:vertAlign w:val="subscript"/>
              </w:rPr>
            </w:pPr>
            <w:proofErr w:type="gramStart"/>
            <w:r w:rsidRPr="007D402E">
              <w:rPr>
                <w:color w:val="7030A0"/>
                <w:sz w:val="24"/>
                <w:szCs w:val="24"/>
              </w:rPr>
              <w:t>n</w:t>
            </w:r>
            <w:proofErr w:type="gramEnd"/>
            <w:r w:rsidRPr="007D402E">
              <w:rPr>
                <w:color w:val="7030A0"/>
                <w:sz w:val="24"/>
                <w:szCs w:val="24"/>
                <w:vertAlign w:val="subscript"/>
              </w:rPr>
              <w:t>1</w:t>
            </w:r>
          </w:p>
        </w:tc>
        <w:tc>
          <w:tcPr>
            <w:tcW w:w="1984" w:type="dxa"/>
          </w:tcPr>
          <w:p w14:paraId="2EAEBC58" w14:textId="052148A9" w:rsidR="00755A42" w:rsidRPr="007D402E" w:rsidRDefault="00A75E53" w:rsidP="002400B4">
            <w:pPr>
              <w:jc w:val="center"/>
              <w:rPr>
                <w:color w:val="7030A0"/>
                <w:sz w:val="24"/>
                <w:szCs w:val="24"/>
              </w:rPr>
            </w:pPr>
            <w:r w:rsidRPr="007D402E">
              <w:rPr>
                <w:color w:val="7030A0"/>
                <w:sz w:val="24"/>
                <w:szCs w:val="24"/>
              </w:rPr>
              <w:t>0</w:t>
            </w:r>
          </w:p>
        </w:tc>
        <w:tc>
          <w:tcPr>
            <w:tcW w:w="1418" w:type="dxa"/>
          </w:tcPr>
          <w:p w14:paraId="007C3E23" w14:textId="68ED3C0E" w:rsidR="00755A42" w:rsidRPr="007D402E" w:rsidRDefault="00A75E53" w:rsidP="002400B4">
            <w:pPr>
              <w:jc w:val="center"/>
              <w:rPr>
                <w:color w:val="7030A0"/>
                <w:sz w:val="24"/>
                <w:szCs w:val="24"/>
              </w:rPr>
            </w:pPr>
            <w:r w:rsidRPr="007D402E">
              <w:rPr>
                <w:color w:val="7030A0"/>
                <w:sz w:val="24"/>
                <w:szCs w:val="24"/>
              </w:rPr>
              <w:t>0</w:t>
            </w:r>
          </w:p>
        </w:tc>
        <w:tc>
          <w:tcPr>
            <w:tcW w:w="1984" w:type="dxa"/>
          </w:tcPr>
          <w:p w14:paraId="396877BE" w14:textId="7025DBEB" w:rsidR="00755A42" w:rsidRPr="007D402E" w:rsidRDefault="00A75E53" w:rsidP="002400B4">
            <w:pPr>
              <w:jc w:val="center"/>
              <w:rPr>
                <w:color w:val="7030A0"/>
                <w:sz w:val="24"/>
                <w:szCs w:val="24"/>
              </w:rPr>
            </w:pPr>
            <w:r w:rsidRPr="007D402E">
              <w:rPr>
                <w:color w:val="7030A0"/>
                <w:sz w:val="24"/>
                <w:szCs w:val="24"/>
              </w:rPr>
              <w:t>0</w:t>
            </w:r>
          </w:p>
        </w:tc>
      </w:tr>
      <w:tr w:rsidR="005B3CC4" w:rsidRPr="007D402E" w14:paraId="7DDCFB2F" w14:textId="77777777" w:rsidTr="00755A42">
        <w:tc>
          <w:tcPr>
            <w:tcW w:w="704" w:type="dxa"/>
          </w:tcPr>
          <w:p w14:paraId="67A23762" w14:textId="1B977242" w:rsidR="00755A42" w:rsidRPr="007D402E" w:rsidRDefault="00755A42" w:rsidP="002400B4">
            <w:pPr>
              <w:jc w:val="center"/>
              <w:rPr>
                <w:color w:val="7030A0"/>
                <w:sz w:val="24"/>
                <w:szCs w:val="24"/>
              </w:rPr>
            </w:pPr>
            <w:proofErr w:type="gramStart"/>
            <w:r w:rsidRPr="007D402E">
              <w:rPr>
                <w:color w:val="7030A0"/>
                <w:sz w:val="24"/>
                <w:szCs w:val="24"/>
              </w:rPr>
              <w:t>t</w:t>
            </w:r>
            <w:proofErr w:type="gramEnd"/>
            <w:r w:rsidRPr="007D402E">
              <w:rPr>
                <w:color w:val="7030A0"/>
                <w:sz w:val="24"/>
                <w:szCs w:val="24"/>
              </w:rPr>
              <w:t>=</w:t>
            </w:r>
            <w:proofErr w:type="spellStart"/>
            <w:r w:rsidRPr="007D402E">
              <w:rPr>
                <w:color w:val="7030A0"/>
                <w:sz w:val="24"/>
                <w:szCs w:val="24"/>
              </w:rPr>
              <w:t>t</w:t>
            </w:r>
            <w:r w:rsidRPr="007D402E">
              <w:rPr>
                <w:color w:val="7030A0"/>
                <w:sz w:val="24"/>
                <w:szCs w:val="24"/>
                <w:vertAlign w:val="subscript"/>
              </w:rPr>
              <w:t>eq</w:t>
            </w:r>
            <w:proofErr w:type="spellEnd"/>
          </w:p>
        </w:tc>
        <w:tc>
          <w:tcPr>
            <w:tcW w:w="1418" w:type="dxa"/>
          </w:tcPr>
          <w:p w14:paraId="5D6EC78D" w14:textId="5E8566BF" w:rsidR="00755A42" w:rsidRPr="007D402E" w:rsidRDefault="00A75E53" w:rsidP="002400B4">
            <w:pPr>
              <w:jc w:val="center"/>
              <w:rPr>
                <w:color w:val="7030A0"/>
                <w:sz w:val="24"/>
                <w:szCs w:val="24"/>
              </w:rPr>
            </w:pPr>
            <w:proofErr w:type="gramStart"/>
            <w:r w:rsidRPr="007D402E">
              <w:rPr>
                <w:color w:val="7030A0"/>
                <w:sz w:val="24"/>
                <w:szCs w:val="24"/>
              </w:rPr>
              <w:t>n</w:t>
            </w:r>
            <w:proofErr w:type="gramEnd"/>
            <w:r w:rsidRPr="007D402E">
              <w:rPr>
                <w:color w:val="7030A0"/>
                <w:sz w:val="24"/>
                <w:szCs w:val="24"/>
              </w:rPr>
              <w:t>0-</w:t>
            </w:r>
            <w:r w:rsidRPr="007D402E">
              <w:rPr>
                <w:rFonts w:cstheme="minorHAnsi"/>
                <w:color w:val="7030A0"/>
                <w:sz w:val="24"/>
                <w:szCs w:val="24"/>
              </w:rPr>
              <w:t>ξ</w:t>
            </w:r>
          </w:p>
        </w:tc>
        <w:tc>
          <w:tcPr>
            <w:tcW w:w="1559" w:type="dxa"/>
          </w:tcPr>
          <w:p w14:paraId="7DEA62C1" w14:textId="7A2F365E" w:rsidR="00755A42" w:rsidRPr="007D402E" w:rsidRDefault="00A75E53" w:rsidP="002400B4">
            <w:pPr>
              <w:jc w:val="center"/>
              <w:rPr>
                <w:color w:val="7030A0"/>
                <w:sz w:val="24"/>
                <w:szCs w:val="24"/>
              </w:rPr>
            </w:pPr>
            <w:r w:rsidRPr="007D402E">
              <w:rPr>
                <w:color w:val="7030A0"/>
                <w:sz w:val="24"/>
                <w:szCs w:val="24"/>
              </w:rPr>
              <w:t>3</w:t>
            </w:r>
            <w:r w:rsidRPr="007D402E">
              <w:rPr>
                <w:rFonts w:cstheme="minorHAnsi"/>
                <w:color w:val="7030A0"/>
                <w:sz w:val="24"/>
                <w:szCs w:val="24"/>
              </w:rPr>
              <w:t xml:space="preserve"> ξ</w:t>
            </w:r>
          </w:p>
        </w:tc>
        <w:tc>
          <w:tcPr>
            <w:tcW w:w="1984" w:type="dxa"/>
          </w:tcPr>
          <w:p w14:paraId="23DB93F4" w14:textId="0CB825D6" w:rsidR="00755A42" w:rsidRPr="007D402E" w:rsidRDefault="004D006A" w:rsidP="002400B4">
            <w:pPr>
              <w:jc w:val="center"/>
              <w:rPr>
                <w:color w:val="7030A0"/>
                <w:sz w:val="24"/>
                <w:szCs w:val="24"/>
              </w:rPr>
            </w:pPr>
            <w:proofErr w:type="gramStart"/>
            <w:r w:rsidRPr="007D402E">
              <w:rPr>
                <w:rFonts w:cstheme="minorHAnsi"/>
                <w:color w:val="7030A0"/>
                <w:sz w:val="24"/>
                <w:szCs w:val="24"/>
              </w:rPr>
              <w:t>n</w:t>
            </w:r>
            <w:proofErr w:type="gramEnd"/>
            <w:r w:rsidRPr="007D402E">
              <w:rPr>
                <w:rFonts w:cstheme="minorHAnsi"/>
                <w:color w:val="7030A0"/>
                <w:sz w:val="24"/>
                <w:szCs w:val="24"/>
                <w:vertAlign w:val="subscript"/>
              </w:rPr>
              <w:t>3</w:t>
            </w:r>
            <w:r w:rsidRPr="007D402E">
              <w:rPr>
                <w:rFonts w:cstheme="minorHAnsi"/>
                <w:color w:val="7030A0"/>
                <w:sz w:val="24"/>
                <w:szCs w:val="24"/>
              </w:rPr>
              <w:t>=</w:t>
            </w:r>
            <w:r w:rsidR="00A75E53" w:rsidRPr="007D402E">
              <w:rPr>
                <w:rFonts w:cstheme="minorHAnsi"/>
                <w:color w:val="7030A0"/>
                <w:sz w:val="24"/>
                <w:szCs w:val="24"/>
              </w:rPr>
              <w:t>ξ</w:t>
            </w:r>
          </w:p>
        </w:tc>
        <w:tc>
          <w:tcPr>
            <w:tcW w:w="1418" w:type="dxa"/>
          </w:tcPr>
          <w:p w14:paraId="39C7CBA3" w14:textId="531BEFAF" w:rsidR="00755A42" w:rsidRPr="007D402E" w:rsidRDefault="00A75E53" w:rsidP="002400B4">
            <w:pPr>
              <w:jc w:val="center"/>
              <w:rPr>
                <w:color w:val="7030A0"/>
                <w:sz w:val="24"/>
                <w:szCs w:val="24"/>
              </w:rPr>
            </w:pPr>
            <w:r w:rsidRPr="007D402E">
              <w:rPr>
                <w:rFonts w:cstheme="minorHAnsi"/>
                <w:color w:val="7030A0"/>
                <w:sz w:val="24"/>
                <w:szCs w:val="24"/>
              </w:rPr>
              <w:t>3ξ</w:t>
            </w:r>
          </w:p>
        </w:tc>
        <w:tc>
          <w:tcPr>
            <w:tcW w:w="1984" w:type="dxa"/>
          </w:tcPr>
          <w:p w14:paraId="40DBF771" w14:textId="773D19C5" w:rsidR="00755A42" w:rsidRPr="007D402E" w:rsidRDefault="00A75E53" w:rsidP="002400B4">
            <w:pPr>
              <w:jc w:val="center"/>
              <w:rPr>
                <w:color w:val="7030A0"/>
                <w:sz w:val="24"/>
                <w:szCs w:val="24"/>
              </w:rPr>
            </w:pPr>
            <w:r w:rsidRPr="007D402E">
              <w:rPr>
                <w:rFonts w:cstheme="minorHAnsi"/>
                <w:color w:val="7030A0"/>
                <w:sz w:val="24"/>
                <w:szCs w:val="24"/>
              </w:rPr>
              <w:t>3ξ</w:t>
            </w:r>
          </w:p>
        </w:tc>
      </w:tr>
    </w:tbl>
    <w:p w14:paraId="3C811D61" w14:textId="77777777" w:rsidR="001F71E9" w:rsidRPr="007D402E" w:rsidRDefault="001F71E9" w:rsidP="001F71E9">
      <w:pPr>
        <w:spacing w:after="0"/>
        <w:ind w:left="360" w:firstLine="348"/>
        <w:jc w:val="both"/>
        <w:rPr>
          <w:color w:val="7030A0"/>
          <w:sz w:val="24"/>
          <w:szCs w:val="24"/>
        </w:rPr>
      </w:pPr>
    </w:p>
    <w:p w14:paraId="5A367C0E" w14:textId="79EEBD5F" w:rsidR="001F71E9" w:rsidRPr="00432CDE" w:rsidRDefault="001F71E9" w:rsidP="001F71E9">
      <w:pPr>
        <w:spacing w:after="0"/>
        <w:ind w:left="360" w:firstLine="348"/>
        <w:jc w:val="both"/>
        <w:rPr>
          <w:color w:val="A6A6A6" w:themeColor="background1" w:themeShade="A6"/>
          <w:sz w:val="24"/>
          <w:szCs w:val="24"/>
        </w:rPr>
      </w:pPr>
      <w:r w:rsidRPr="00432CDE">
        <w:rPr>
          <w:color w:val="A6A6A6" w:themeColor="background1" w:themeShade="A6"/>
          <w:sz w:val="24"/>
          <w:szCs w:val="24"/>
        </w:rPr>
        <w:t>-Caractérisation pa</w:t>
      </w:r>
      <w:r w:rsidR="009B5430" w:rsidRPr="00432CDE">
        <w:rPr>
          <w:color w:val="A6A6A6" w:themeColor="background1" w:themeShade="A6"/>
          <w:sz w:val="24"/>
          <w:szCs w:val="24"/>
        </w:rPr>
        <w:t>r</w:t>
      </w:r>
      <w:r w:rsidRPr="00432CDE">
        <w:rPr>
          <w:color w:val="A6A6A6" w:themeColor="background1" w:themeShade="A6"/>
          <w:sz w:val="24"/>
          <w:szCs w:val="24"/>
        </w:rPr>
        <w:t xml:space="preserve"> </w:t>
      </w:r>
      <w:proofErr w:type="spellStart"/>
      <w:proofErr w:type="gramStart"/>
      <w:r w:rsidRPr="00432CDE">
        <w:rPr>
          <w:color w:val="A6A6A6" w:themeColor="background1" w:themeShade="A6"/>
          <w:sz w:val="24"/>
          <w:szCs w:val="24"/>
        </w:rPr>
        <w:t>T</w:t>
      </w:r>
      <w:r w:rsidRPr="00432CDE">
        <w:rPr>
          <w:color w:val="A6A6A6" w:themeColor="background1" w:themeShade="A6"/>
          <w:sz w:val="24"/>
          <w:szCs w:val="24"/>
          <w:vertAlign w:val="subscript"/>
        </w:rPr>
        <w:t>fus</w:t>
      </w:r>
      <w:proofErr w:type="spellEnd"/>
      <w:r w:rsidRPr="00432CDE">
        <w:rPr>
          <w:color w:val="A6A6A6" w:themeColor="background1" w:themeShade="A6"/>
          <w:sz w:val="24"/>
          <w:szCs w:val="24"/>
        </w:rPr>
        <w:t xml:space="preserve">  (</w:t>
      </w:r>
      <w:proofErr w:type="spellStart"/>
      <w:proofErr w:type="gramEnd"/>
      <w:r w:rsidRPr="00432CDE">
        <w:rPr>
          <w:color w:val="A6A6A6" w:themeColor="background1" w:themeShade="A6"/>
          <w:sz w:val="24"/>
          <w:szCs w:val="24"/>
        </w:rPr>
        <w:t>T</w:t>
      </w:r>
      <w:r w:rsidRPr="00432CDE">
        <w:rPr>
          <w:color w:val="A6A6A6" w:themeColor="background1" w:themeShade="A6"/>
          <w:sz w:val="24"/>
          <w:szCs w:val="24"/>
          <w:vertAlign w:val="subscript"/>
        </w:rPr>
        <w:t>fus</w:t>
      </w:r>
      <w:r w:rsidRPr="00432CDE">
        <w:rPr>
          <w:color w:val="A6A6A6" w:themeColor="background1" w:themeShade="A6"/>
          <w:sz w:val="24"/>
          <w:szCs w:val="24"/>
          <w:vertAlign w:val="superscript"/>
        </w:rPr>
        <w:t>tab</w:t>
      </w:r>
      <w:proofErr w:type="spellEnd"/>
      <w:r w:rsidRPr="00432CDE">
        <w:rPr>
          <w:color w:val="A6A6A6" w:themeColor="background1" w:themeShade="A6"/>
          <w:sz w:val="24"/>
          <w:szCs w:val="24"/>
        </w:rPr>
        <w:t>=</w:t>
      </w:r>
      <w:r w:rsidRPr="00432CDE">
        <w:rPr>
          <w:color w:val="A6A6A6" w:themeColor="background1" w:themeShade="A6"/>
        </w:rPr>
        <w:t xml:space="preserve"> 180 à 181 °C</w:t>
      </w:r>
      <w:r w:rsidRPr="00432CDE">
        <w:rPr>
          <w:color w:val="A6A6A6" w:themeColor="background1" w:themeShade="A6"/>
          <w:sz w:val="24"/>
          <w:szCs w:val="24"/>
        </w:rPr>
        <w:t xml:space="preserve">   pour savoir si le solide formé est bien pur et celui que l’on attendais)</w:t>
      </w:r>
    </w:p>
    <w:p w14:paraId="169865D6" w14:textId="5544F14B" w:rsidR="004D006A" w:rsidRPr="00432CDE" w:rsidRDefault="009B5430" w:rsidP="004D006A">
      <w:pPr>
        <w:spacing w:after="0"/>
        <w:jc w:val="both"/>
        <w:rPr>
          <w:b/>
          <w:bCs/>
          <w:color w:val="A6A6A6" w:themeColor="background1" w:themeShade="A6"/>
          <w:sz w:val="24"/>
          <w:szCs w:val="24"/>
        </w:rPr>
      </w:pPr>
      <w:r>
        <w:rPr>
          <w:sz w:val="24"/>
          <w:szCs w:val="24"/>
        </w:rPr>
        <w:tab/>
      </w:r>
      <w:r w:rsidRPr="00432CDE">
        <w:rPr>
          <w:b/>
          <w:bCs/>
          <w:color w:val="A6A6A6" w:themeColor="background1" w:themeShade="A6"/>
          <w:sz w:val="24"/>
          <w:szCs w:val="24"/>
        </w:rPr>
        <w:t>-Calcule du rendement :</w:t>
      </w:r>
    </w:p>
    <w:p w14:paraId="50E9BEC2" w14:textId="77777777" w:rsidR="009B5430" w:rsidRPr="00432CDE" w:rsidRDefault="009B5430" w:rsidP="004D006A">
      <w:pPr>
        <w:spacing w:after="0"/>
        <w:jc w:val="both"/>
        <w:rPr>
          <w:b/>
          <w:bCs/>
          <w:color w:val="A6A6A6" w:themeColor="background1" w:themeShade="A6"/>
          <w:sz w:val="24"/>
          <w:szCs w:val="24"/>
        </w:rPr>
      </w:pPr>
    </w:p>
    <w:p w14:paraId="7A4AFCC3" w14:textId="727DA36B" w:rsidR="00EE69D5" w:rsidRPr="00432CDE" w:rsidRDefault="004D006A" w:rsidP="00725CA7">
      <w:pPr>
        <w:spacing w:after="0"/>
        <w:ind w:left="708"/>
        <w:jc w:val="both"/>
        <w:rPr>
          <w:rFonts w:cstheme="minorHAnsi"/>
          <w:b/>
          <w:bCs/>
          <w:color w:val="A6A6A6" w:themeColor="background1" w:themeShade="A6"/>
          <w:sz w:val="24"/>
          <w:szCs w:val="24"/>
        </w:rPr>
      </w:pPr>
      <w:proofErr w:type="gramStart"/>
      <w:r w:rsidRPr="00432CDE">
        <w:rPr>
          <w:b/>
          <w:bCs/>
          <w:color w:val="A6A6A6" w:themeColor="background1" w:themeShade="A6"/>
          <w:sz w:val="24"/>
          <w:szCs w:val="24"/>
        </w:rPr>
        <w:t>n</w:t>
      </w:r>
      <w:proofErr w:type="gramEnd"/>
      <w:r w:rsidRPr="00432CDE">
        <w:rPr>
          <w:b/>
          <w:bCs/>
          <w:color w:val="A6A6A6" w:themeColor="background1" w:themeShade="A6"/>
          <w:sz w:val="24"/>
          <w:szCs w:val="24"/>
          <w:vertAlign w:val="subscript"/>
        </w:rPr>
        <w:t>0</w:t>
      </w:r>
      <w:r w:rsidRPr="00432CDE">
        <w:rPr>
          <w:b/>
          <w:bCs/>
          <w:color w:val="A6A6A6" w:themeColor="background1" w:themeShade="A6"/>
          <w:sz w:val="24"/>
          <w:szCs w:val="24"/>
        </w:rPr>
        <w:t xml:space="preserve">=1,85 </w:t>
      </w:r>
      <w:proofErr w:type="spellStart"/>
      <w:r w:rsidRPr="00432CDE">
        <w:rPr>
          <w:b/>
          <w:bCs/>
          <w:color w:val="A6A6A6" w:themeColor="background1" w:themeShade="A6"/>
          <w:sz w:val="24"/>
          <w:szCs w:val="24"/>
        </w:rPr>
        <w:t>mmol</w:t>
      </w:r>
      <w:proofErr w:type="spellEnd"/>
      <w:r w:rsidRPr="00432CDE">
        <w:rPr>
          <w:b/>
          <w:bCs/>
          <w:color w:val="A6A6A6" w:themeColor="background1" w:themeShade="A6"/>
          <w:sz w:val="24"/>
          <w:szCs w:val="24"/>
        </w:rPr>
        <w:t xml:space="preserve"> et n</w:t>
      </w:r>
      <w:r w:rsidRPr="00432CDE">
        <w:rPr>
          <w:b/>
          <w:bCs/>
          <w:color w:val="A6A6A6" w:themeColor="background1" w:themeShade="A6"/>
          <w:sz w:val="24"/>
          <w:szCs w:val="24"/>
          <w:vertAlign w:val="subscript"/>
        </w:rPr>
        <w:t>1</w:t>
      </w:r>
      <w:r w:rsidRPr="00432CDE">
        <w:rPr>
          <w:b/>
          <w:bCs/>
          <w:color w:val="A6A6A6" w:themeColor="background1" w:themeShade="A6"/>
          <w:sz w:val="24"/>
          <w:szCs w:val="24"/>
        </w:rPr>
        <w:t xml:space="preserve">= 9,79 </w:t>
      </w:r>
      <w:proofErr w:type="spellStart"/>
      <w:r w:rsidRPr="00432CDE">
        <w:rPr>
          <w:b/>
          <w:bCs/>
          <w:color w:val="A6A6A6" w:themeColor="background1" w:themeShade="A6"/>
          <w:sz w:val="24"/>
          <w:szCs w:val="24"/>
        </w:rPr>
        <w:t>mmol</w:t>
      </w:r>
      <w:proofErr w:type="spellEnd"/>
      <w:r w:rsidRPr="00432CDE">
        <w:rPr>
          <w:b/>
          <w:bCs/>
          <w:color w:val="A6A6A6" w:themeColor="background1" w:themeShade="A6"/>
          <w:sz w:val="24"/>
          <w:szCs w:val="24"/>
        </w:rPr>
        <w:t xml:space="preserve"> donc le réactif limitant est Fe(Cl)</w:t>
      </w:r>
      <w:r w:rsidRPr="00432CDE">
        <w:rPr>
          <w:b/>
          <w:bCs/>
          <w:color w:val="A6A6A6" w:themeColor="background1" w:themeShade="A6"/>
          <w:sz w:val="24"/>
          <w:szCs w:val="24"/>
          <w:vertAlign w:val="subscript"/>
        </w:rPr>
        <w:t>3</w:t>
      </w:r>
      <w:r w:rsidRPr="00432CDE">
        <w:rPr>
          <w:b/>
          <w:bCs/>
          <w:color w:val="A6A6A6" w:themeColor="background1" w:themeShade="A6"/>
          <w:sz w:val="24"/>
          <w:szCs w:val="24"/>
        </w:rPr>
        <w:t xml:space="preserve">(s) et on s’attend à avoir </w:t>
      </w:r>
      <w:r w:rsidRPr="00432CDE">
        <w:rPr>
          <w:rFonts w:cstheme="minorHAnsi"/>
          <w:b/>
          <w:bCs/>
          <w:color w:val="A6A6A6" w:themeColor="background1" w:themeShade="A6"/>
          <w:sz w:val="24"/>
          <w:szCs w:val="24"/>
        </w:rPr>
        <w:t>n</w:t>
      </w:r>
      <w:r w:rsidRPr="00432CDE">
        <w:rPr>
          <w:rFonts w:cstheme="minorHAnsi"/>
          <w:b/>
          <w:bCs/>
          <w:color w:val="A6A6A6" w:themeColor="background1" w:themeShade="A6"/>
          <w:sz w:val="24"/>
          <w:szCs w:val="24"/>
          <w:vertAlign w:val="subscript"/>
        </w:rPr>
        <w:t>3</w:t>
      </w:r>
      <w:r w:rsidRPr="00432CDE">
        <w:rPr>
          <w:rFonts w:cstheme="minorHAnsi"/>
          <w:b/>
          <w:bCs/>
          <w:color w:val="A6A6A6" w:themeColor="background1" w:themeShade="A6"/>
          <w:sz w:val="24"/>
          <w:szCs w:val="24"/>
        </w:rPr>
        <w:t xml:space="preserve">=1,85 </w:t>
      </w:r>
      <w:proofErr w:type="spellStart"/>
      <w:r w:rsidRPr="00432CDE">
        <w:rPr>
          <w:rFonts w:cstheme="minorHAnsi"/>
          <w:b/>
          <w:bCs/>
          <w:color w:val="A6A6A6" w:themeColor="background1" w:themeShade="A6"/>
          <w:sz w:val="24"/>
          <w:szCs w:val="24"/>
        </w:rPr>
        <w:t>mmol</w:t>
      </w:r>
      <w:proofErr w:type="spellEnd"/>
      <w:r w:rsidRPr="00432CDE">
        <w:rPr>
          <w:rFonts w:cstheme="minorHAnsi"/>
          <w:b/>
          <w:bCs/>
          <w:color w:val="A6A6A6" w:themeColor="background1" w:themeShade="A6"/>
          <w:sz w:val="24"/>
          <w:szCs w:val="24"/>
        </w:rPr>
        <w:t xml:space="preserve">. </w:t>
      </w:r>
    </w:p>
    <w:p w14:paraId="58F32D7D" w14:textId="5A382C7F" w:rsidR="004D006A" w:rsidRPr="00432CDE" w:rsidRDefault="004D006A" w:rsidP="00725CA7">
      <w:pPr>
        <w:spacing w:after="0"/>
        <w:ind w:firstLine="708"/>
        <w:jc w:val="both"/>
        <w:rPr>
          <w:rStyle w:val="lrzxr"/>
          <w:b/>
          <w:bCs/>
          <w:color w:val="A6A6A6" w:themeColor="background1" w:themeShade="A6"/>
        </w:rPr>
      </w:pPr>
      <w:r w:rsidRPr="00432CDE">
        <w:rPr>
          <w:rFonts w:cstheme="minorHAnsi"/>
          <w:b/>
          <w:bCs/>
          <w:color w:val="A6A6A6" w:themeColor="background1" w:themeShade="A6"/>
          <w:sz w:val="24"/>
          <w:szCs w:val="24"/>
        </w:rPr>
        <w:t xml:space="preserve">La quantité de matière de </w:t>
      </w:r>
      <w:r w:rsidRPr="00432CDE">
        <w:rPr>
          <w:rStyle w:val="lrzxr"/>
          <w:b/>
          <w:bCs/>
          <w:color w:val="A6A6A6" w:themeColor="background1" w:themeShade="A6"/>
        </w:rPr>
        <w:t>Fe(C</w:t>
      </w:r>
      <w:r w:rsidRPr="00432CDE">
        <w:rPr>
          <w:rStyle w:val="lrzxr"/>
          <w:b/>
          <w:bCs/>
          <w:color w:val="A6A6A6" w:themeColor="background1" w:themeShade="A6"/>
          <w:vertAlign w:val="subscript"/>
        </w:rPr>
        <w:t>5</w:t>
      </w:r>
      <w:r w:rsidRPr="00432CDE">
        <w:rPr>
          <w:rStyle w:val="lrzxr"/>
          <w:b/>
          <w:bCs/>
          <w:color w:val="A6A6A6" w:themeColor="background1" w:themeShade="A6"/>
        </w:rPr>
        <w:t>H</w:t>
      </w:r>
      <w:r w:rsidRPr="00432CDE">
        <w:rPr>
          <w:rStyle w:val="lrzxr"/>
          <w:b/>
          <w:bCs/>
          <w:color w:val="A6A6A6" w:themeColor="background1" w:themeShade="A6"/>
          <w:vertAlign w:val="subscript"/>
        </w:rPr>
        <w:t>7</w:t>
      </w:r>
      <w:r w:rsidRPr="00432CDE">
        <w:rPr>
          <w:rStyle w:val="lrzxr"/>
          <w:b/>
          <w:bCs/>
          <w:color w:val="A6A6A6" w:themeColor="background1" w:themeShade="A6"/>
        </w:rPr>
        <w:t>O</w:t>
      </w:r>
      <w:r w:rsidRPr="00432CDE">
        <w:rPr>
          <w:rStyle w:val="lrzxr"/>
          <w:b/>
          <w:bCs/>
          <w:color w:val="A6A6A6" w:themeColor="background1" w:themeShade="A6"/>
          <w:vertAlign w:val="subscript"/>
        </w:rPr>
        <w:t>2</w:t>
      </w:r>
      <w:r w:rsidRPr="00432CDE">
        <w:rPr>
          <w:rStyle w:val="lrzxr"/>
          <w:b/>
          <w:bCs/>
          <w:color w:val="A6A6A6" w:themeColor="background1" w:themeShade="A6"/>
        </w:rPr>
        <w:t>)</w:t>
      </w:r>
      <w:r w:rsidRPr="00432CDE">
        <w:rPr>
          <w:rStyle w:val="lrzxr"/>
          <w:b/>
          <w:bCs/>
          <w:color w:val="A6A6A6" w:themeColor="background1" w:themeShade="A6"/>
          <w:vertAlign w:val="subscript"/>
        </w:rPr>
        <w:t>3</w:t>
      </w:r>
      <w:r w:rsidRPr="00432CDE">
        <w:rPr>
          <w:rStyle w:val="lrzxr"/>
          <w:b/>
          <w:bCs/>
          <w:color w:val="A6A6A6" w:themeColor="background1" w:themeShade="A6"/>
        </w:rPr>
        <w:t xml:space="preserve"> obtenue = </w:t>
      </w:r>
      <m:oMath>
        <m:f>
          <m:fPr>
            <m:ctrlPr>
              <w:rPr>
                <w:rStyle w:val="lrzxr"/>
                <w:rFonts w:ascii="Cambria Math" w:hAnsi="Cambria Math"/>
                <w:b/>
                <w:bCs/>
                <w:i/>
                <w:color w:val="A6A6A6" w:themeColor="background1" w:themeShade="A6"/>
              </w:rPr>
            </m:ctrlPr>
          </m:fPr>
          <m:num>
            <m:r>
              <m:rPr>
                <m:sty m:val="bi"/>
              </m:rPr>
              <w:rPr>
                <w:rStyle w:val="lrzxr"/>
                <w:rFonts w:ascii="Cambria Math" w:hAnsi="Cambria Math"/>
                <w:color w:val="A6A6A6" w:themeColor="background1" w:themeShade="A6"/>
              </w:rPr>
              <m:t>m(</m:t>
            </m:r>
            <m:r>
              <m:rPr>
                <m:sty m:val="b"/>
              </m:rPr>
              <w:rPr>
                <w:rStyle w:val="lrzxr"/>
                <w:rFonts w:ascii="Cambria Math" w:hAnsi="Cambria Math"/>
                <w:color w:val="A6A6A6" w:themeColor="background1" w:themeShade="A6"/>
              </w:rPr>
              <m:t>Fe</m:t>
            </m:r>
            <m:d>
              <m:dPr>
                <m:ctrlPr>
                  <w:rPr>
                    <w:rStyle w:val="lrzxr"/>
                    <w:rFonts w:ascii="Cambria Math" w:hAnsi="Cambria Math"/>
                    <w:b/>
                    <w:bCs/>
                    <w:color w:val="A6A6A6" w:themeColor="background1" w:themeShade="A6"/>
                  </w:rPr>
                </m:ctrlPr>
              </m:dPr>
              <m:e>
                <m:r>
                  <m:rPr>
                    <m:sty m:val="b"/>
                  </m:rPr>
                  <w:rPr>
                    <w:rStyle w:val="lrzxr"/>
                    <w:rFonts w:ascii="Cambria Math" w:hAnsi="Cambria Math"/>
                    <w:color w:val="A6A6A6" w:themeColor="background1" w:themeShade="A6"/>
                  </w:rPr>
                  <m:t>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e>
            </m:d>
            <m:r>
              <m:rPr>
                <m:sty m:val="b"/>
              </m:rPr>
              <w:rPr>
                <w:rStyle w:val="lrzxr"/>
                <w:rFonts w:ascii="Cambria Math" w:hAnsi="Cambria Math"/>
                <w:color w:val="A6A6A6" w:themeColor="background1" w:themeShade="A6"/>
                <w:vertAlign w:val="subscript"/>
              </w:rPr>
              <m:t>3</m:t>
            </m:r>
            <m:r>
              <m:rPr>
                <m:sty m:val="b"/>
              </m:rPr>
              <w:rPr>
                <w:rStyle w:val="lrzxr"/>
                <w:rFonts w:ascii="Cambria Math"/>
                <w:color w:val="A6A6A6" w:themeColor="background1" w:themeShade="A6"/>
                <w:vertAlign w:val="subscript"/>
              </w:rPr>
              <m:t>)</m:t>
            </m:r>
          </m:num>
          <m:den>
            <m:r>
              <m:rPr>
                <m:sty m:val="bi"/>
              </m:rPr>
              <w:rPr>
                <w:rStyle w:val="lrzxr"/>
                <w:rFonts w:ascii="Cambria Math" w:hAnsi="Cambria Math"/>
                <w:color w:val="A6A6A6" w:themeColor="background1" w:themeShade="A6"/>
              </w:rPr>
              <m:t>M</m:t>
            </m:r>
            <m:d>
              <m:dPr>
                <m:ctrlPr>
                  <w:rPr>
                    <w:rStyle w:val="lrzxr"/>
                    <w:rFonts w:ascii="Cambria Math" w:hAnsi="Cambria Math"/>
                    <w:b/>
                    <w:bCs/>
                    <w:i/>
                    <w:color w:val="A6A6A6" w:themeColor="background1" w:themeShade="A6"/>
                  </w:rPr>
                </m:ctrlPr>
              </m:dPr>
              <m:e>
                <m:r>
                  <m:rPr>
                    <m:sty m:val="bi"/>
                  </m:rPr>
                  <w:rPr>
                    <w:rStyle w:val="lrzxr"/>
                    <w:rFonts w:ascii="Cambria Math" w:hAnsi="Cambria Math"/>
                    <w:color w:val="A6A6A6" w:themeColor="background1" w:themeShade="A6"/>
                  </w:rPr>
                  <m:t>Fe</m:t>
                </m:r>
              </m:e>
            </m:d>
            <m:r>
              <m:rPr>
                <m:sty m:val="bi"/>
              </m:rPr>
              <w:rPr>
                <w:rStyle w:val="lrzxr"/>
                <w:rFonts w:ascii="Cambria Math" w:hAnsi="Cambria Math"/>
                <w:color w:val="A6A6A6" w:themeColor="background1" w:themeShade="A6"/>
              </w:rPr>
              <m:t>+15*M</m:t>
            </m:r>
            <m:d>
              <m:dPr>
                <m:ctrlPr>
                  <w:rPr>
                    <w:rStyle w:val="lrzxr"/>
                    <w:rFonts w:ascii="Cambria Math" w:hAnsi="Cambria Math"/>
                    <w:b/>
                    <w:bCs/>
                    <w:i/>
                    <w:color w:val="A6A6A6" w:themeColor="background1" w:themeShade="A6"/>
                  </w:rPr>
                </m:ctrlPr>
              </m:dPr>
              <m:e>
                <m:r>
                  <m:rPr>
                    <m:sty m:val="bi"/>
                  </m:rPr>
                  <w:rPr>
                    <w:rStyle w:val="lrzxr"/>
                    <w:rFonts w:ascii="Cambria Math" w:hAnsi="Cambria Math"/>
                    <w:color w:val="A6A6A6" w:themeColor="background1" w:themeShade="A6"/>
                  </w:rPr>
                  <m:t>C</m:t>
                </m:r>
              </m:e>
            </m:d>
            <m:r>
              <m:rPr>
                <m:sty m:val="bi"/>
              </m:rPr>
              <w:rPr>
                <w:rStyle w:val="lrzxr"/>
                <w:rFonts w:ascii="Cambria Math" w:hAnsi="Cambria Math"/>
                <w:color w:val="A6A6A6" w:themeColor="background1" w:themeShade="A6"/>
              </w:rPr>
              <m:t>+21*M</m:t>
            </m:r>
            <m:d>
              <m:dPr>
                <m:ctrlPr>
                  <w:rPr>
                    <w:rStyle w:val="lrzxr"/>
                    <w:rFonts w:ascii="Cambria Math" w:hAnsi="Cambria Math"/>
                    <w:b/>
                    <w:bCs/>
                    <w:i/>
                    <w:color w:val="A6A6A6" w:themeColor="background1" w:themeShade="A6"/>
                  </w:rPr>
                </m:ctrlPr>
              </m:dPr>
              <m:e>
                <m:r>
                  <m:rPr>
                    <m:sty m:val="bi"/>
                  </m:rPr>
                  <w:rPr>
                    <w:rStyle w:val="lrzxr"/>
                    <w:rFonts w:ascii="Cambria Math" w:hAnsi="Cambria Math"/>
                    <w:color w:val="A6A6A6" w:themeColor="background1" w:themeShade="A6"/>
                  </w:rPr>
                  <m:t>H</m:t>
                </m:r>
              </m:e>
            </m:d>
            <m:r>
              <m:rPr>
                <m:sty m:val="bi"/>
              </m:rPr>
              <w:rPr>
                <w:rStyle w:val="lrzxr"/>
                <w:rFonts w:ascii="Cambria Math" w:hAnsi="Cambria Math"/>
                <w:color w:val="A6A6A6" w:themeColor="background1" w:themeShade="A6"/>
              </w:rPr>
              <m:t>+6*M(O)</m:t>
            </m:r>
          </m:den>
        </m:f>
        <m:r>
          <m:rPr>
            <m:sty m:val="bi"/>
          </m:rPr>
          <w:rPr>
            <w:rStyle w:val="lrzxr"/>
            <w:rFonts w:ascii="Cambria Math" w:hAnsi="Cambria Math"/>
            <w:color w:val="A6A6A6" w:themeColor="background1" w:themeShade="A6"/>
          </w:rPr>
          <m:t>=</m:t>
        </m:r>
        <m:f>
          <m:fPr>
            <m:ctrlPr>
              <w:rPr>
                <w:rStyle w:val="lrzxr"/>
                <w:rFonts w:ascii="Cambria Math" w:hAnsi="Cambria Math"/>
                <w:b/>
                <w:bCs/>
                <w:i/>
                <w:color w:val="A6A6A6" w:themeColor="background1" w:themeShade="A6"/>
              </w:rPr>
            </m:ctrlPr>
          </m:fPr>
          <m:num>
            <m:r>
              <m:rPr>
                <m:sty m:val="bi"/>
              </m:rPr>
              <w:rPr>
                <w:rStyle w:val="lrzxr"/>
                <w:rFonts w:ascii="Cambria Math" w:hAnsi="Cambria Math"/>
                <w:color w:val="A6A6A6" w:themeColor="background1" w:themeShade="A6"/>
              </w:rPr>
              <m:t>m(</m:t>
            </m:r>
            <m:r>
              <m:rPr>
                <m:sty m:val="b"/>
              </m:rPr>
              <w:rPr>
                <w:rStyle w:val="lrzxr"/>
                <w:rFonts w:ascii="Cambria Math" w:hAnsi="Cambria Math"/>
                <w:color w:val="A6A6A6" w:themeColor="background1" w:themeShade="A6"/>
              </w:rPr>
              <m:t>Fe</m:t>
            </m:r>
            <m:d>
              <m:dPr>
                <m:ctrlPr>
                  <w:rPr>
                    <w:rStyle w:val="lrzxr"/>
                    <w:rFonts w:ascii="Cambria Math" w:hAnsi="Cambria Math"/>
                    <w:b/>
                    <w:bCs/>
                    <w:color w:val="A6A6A6" w:themeColor="background1" w:themeShade="A6"/>
                  </w:rPr>
                </m:ctrlPr>
              </m:dPr>
              <m:e>
                <m:r>
                  <m:rPr>
                    <m:sty m:val="b"/>
                  </m:rPr>
                  <w:rPr>
                    <w:rStyle w:val="lrzxr"/>
                    <w:rFonts w:ascii="Cambria Math" w:hAnsi="Cambria Math"/>
                    <w:color w:val="A6A6A6" w:themeColor="background1" w:themeShade="A6"/>
                  </w:rPr>
                  <m:t>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e>
            </m:d>
            <m:r>
              <m:rPr>
                <m:sty m:val="b"/>
              </m:rPr>
              <w:rPr>
                <w:rStyle w:val="lrzxr"/>
                <w:rFonts w:ascii="Cambria Math" w:hAnsi="Cambria Math"/>
                <w:color w:val="A6A6A6" w:themeColor="background1" w:themeShade="A6"/>
                <w:vertAlign w:val="subscript"/>
              </w:rPr>
              <m:t>3)</m:t>
            </m:r>
          </m:num>
          <m:den>
            <m:r>
              <m:rPr>
                <m:sty m:val="bi"/>
              </m:rPr>
              <w:rPr>
                <w:rStyle w:val="lrzxr"/>
                <w:rFonts w:ascii="Cambria Math" w:hAnsi="Cambria Math"/>
                <w:color w:val="A6A6A6" w:themeColor="background1" w:themeShade="A6"/>
              </w:rPr>
              <m:t>55,8+15*12+21+6*16</m:t>
            </m:r>
          </m:den>
        </m:f>
        <m:r>
          <m:rPr>
            <m:sty m:val="bi"/>
          </m:rPr>
          <w:rPr>
            <w:rStyle w:val="lrzxr"/>
            <w:rFonts w:ascii="Cambria Math" w:hAnsi="Cambria Math"/>
            <w:color w:val="A6A6A6" w:themeColor="background1" w:themeShade="A6"/>
          </w:rPr>
          <m:t>=</m:t>
        </m:r>
        <m:f>
          <m:fPr>
            <m:ctrlPr>
              <w:rPr>
                <w:rStyle w:val="lrzxr"/>
                <w:rFonts w:ascii="Cambria Math" w:hAnsi="Cambria Math"/>
                <w:b/>
                <w:bCs/>
                <w:i/>
                <w:color w:val="A6A6A6" w:themeColor="background1" w:themeShade="A6"/>
              </w:rPr>
            </m:ctrlPr>
          </m:fPr>
          <m:num>
            <m:r>
              <m:rPr>
                <m:sty m:val="bi"/>
              </m:rPr>
              <w:rPr>
                <w:rStyle w:val="lrzxr"/>
                <w:rFonts w:ascii="Cambria Math" w:hAnsi="Cambria Math"/>
                <w:color w:val="A6A6A6" w:themeColor="background1" w:themeShade="A6"/>
              </w:rPr>
              <m:t>m(</m:t>
            </m:r>
            <m:r>
              <m:rPr>
                <m:sty m:val="b"/>
              </m:rPr>
              <w:rPr>
                <w:rStyle w:val="lrzxr"/>
                <w:rFonts w:ascii="Cambria Math" w:hAnsi="Cambria Math"/>
                <w:color w:val="A6A6A6" w:themeColor="background1" w:themeShade="A6"/>
              </w:rPr>
              <m:t>Fe</m:t>
            </m:r>
            <m:d>
              <m:dPr>
                <m:ctrlPr>
                  <w:rPr>
                    <w:rStyle w:val="lrzxr"/>
                    <w:rFonts w:ascii="Cambria Math" w:hAnsi="Cambria Math"/>
                    <w:b/>
                    <w:bCs/>
                    <w:color w:val="A6A6A6" w:themeColor="background1" w:themeShade="A6"/>
                  </w:rPr>
                </m:ctrlPr>
              </m:dPr>
              <m:e>
                <m:r>
                  <m:rPr>
                    <m:sty m:val="b"/>
                  </m:rPr>
                  <w:rPr>
                    <w:rStyle w:val="lrzxr"/>
                    <w:rFonts w:ascii="Cambria Math" w:hAnsi="Cambria Math"/>
                    <w:color w:val="A6A6A6" w:themeColor="background1" w:themeShade="A6"/>
                  </w:rPr>
                  <m:t>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e>
            </m:d>
            <m:r>
              <m:rPr>
                <m:sty m:val="b"/>
              </m:rPr>
              <w:rPr>
                <w:rStyle w:val="lrzxr"/>
                <w:rFonts w:ascii="Cambria Math" w:hAnsi="Cambria Math"/>
                <w:color w:val="A6A6A6" w:themeColor="background1" w:themeShade="A6"/>
                <w:vertAlign w:val="subscript"/>
              </w:rPr>
              <m:t>3)</m:t>
            </m:r>
          </m:num>
          <m:den>
            <m:r>
              <m:rPr>
                <m:sty m:val="bi"/>
              </m:rPr>
              <w:rPr>
                <w:rStyle w:val="lrzxr"/>
                <w:rFonts w:ascii="Cambria Math" w:hAnsi="Cambria Math"/>
                <w:color w:val="A6A6A6" w:themeColor="background1" w:themeShade="A6"/>
              </w:rPr>
              <m:t>352,8</m:t>
            </m:r>
          </m:den>
        </m:f>
      </m:oMath>
      <w:r w:rsidR="00073FB1" w:rsidRPr="00432CDE">
        <w:rPr>
          <w:rStyle w:val="lrzxr"/>
          <w:rFonts w:eastAsiaTheme="minorEastAsia"/>
          <w:b/>
          <w:bCs/>
          <w:color w:val="A6A6A6" w:themeColor="background1" w:themeShade="A6"/>
        </w:rPr>
        <w:t>= </w:t>
      </w:r>
      <w:proofErr w:type="spellStart"/>
      <w:r w:rsidR="00073FB1" w:rsidRPr="00432CDE">
        <w:rPr>
          <w:rStyle w:val="lrzxr"/>
          <w:rFonts w:eastAsiaTheme="minorEastAsia"/>
          <w:b/>
          <w:bCs/>
          <w:color w:val="A6A6A6" w:themeColor="background1" w:themeShade="A6"/>
        </w:rPr>
        <w:t>n</w:t>
      </w:r>
      <w:r w:rsidR="00073FB1" w:rsidRPr="00432CDE">
        <w:rPr>
          <w:rStyle w:val="lrzxr"/>
          <w:rFonts w:eastAsiaTheme="minorEastAsia"/>
          <w:b/>
          <w:bCs/>
          <w:color w:val="A6A6A6" w:themeColor="background1" w:themeShade="A6"/>
          <w:vertAlign w:val="superscript"/>
        </w:rPr>
        <w:t>exp</w:t>
      </w:r>
      <w:proofErr w:type="spellEnd"/>
      <w:r w:rsidR="00073FB1" w:rsidRPr="00432CDE">
        <w:rPr>
          <w:rStyle w:val="lrzxr"/>
          <w:rFonts w:eastAsiaTheme="minorEastAsia"/>
          <w:b/>
          <w:bCs/>
          <w:color w:val="A6A6A6" w:themeColor="background1" w:themeShade="A6"/>
        </w:rPr>
        <w:t>(</w:t>
      </w:r>
      <w:r w:rsidR="00073FB1" w:rsidRPr="00432CDE">
        <w:rPr>
          <w:rStyle w:val="lrzxr"/>
          <w:b/>
          <w:bCs/>
          <w:color w:val="A6A6A6" w:themeColor="background1" w:themeShade="A6"/>
        </w:rPr>
        <w:t>Fe(C</w:t>
      </w:r>
      <w:r w:rsidR="00073FB1" w:rsidRPr="00432CDE">
        <w:rPr>
          <w:rStyle w:val="lrzxr"/>
          <w:b/>
          <w:bCs/>
          <w:color w:val="A6A6A6" w:themeColor="background1" w:themeShade="A6"/>
          <w:vertAlign w:val="subscript"/>
        </w:rPr>
        <w:t>5</w:t>
      </w:r>
      <w:r w:rsidR="00073FB1" w:rsidRPr="00432CDE">
        <w:rPr>
          <w:rStyle w:val="lrzxr"/>
          <w:b/>
          <w:bCs/>
          <w:color w:val="A6A6A6" w:themeColor="background1" w:themeShade="A6"/>
        </w:rPr>
        <w:t>H</w:t>
      </w:r>
      <w:r w:rsidR="00073FB1" w:rsidRPr="00432CDE">
        <w:rPr>
          <w:rStyle w:val="lrzxr"/>
          <w:b/>
          <w:bCs/>
          <w:color w:val="A6A6A6" w:themeColor="background1" w:themeShade="A6"/>
          <w:vertAlign w:val="subscript"/>
        </w:rPr>
        <w:t>7</w:t>
      </w:r>
      <w:r w:rsidR="00073FB1" w:rsidRPr="00432CDE">
        <w:rPr>
          <w:rStyle w:val="lrzxr"/>
          <w:b/>
          <w:bCs/>
          <w:color w:val="A6A6A6" w:themeColor="background1" w:themeShade="A6"/>
        </w:rPr>
        <w:t>O</w:t>
      </w:r>
      <w:r w:rsidR="00073FB1" w:rsidRPr="00432CDE">
        <w:rPr>
          <w:rStyle w:val="lrzxr"/>
          <w:b/>
          <w:bCs/>
          <w:color w:val="A6A6A6" w:themeColor="background1" w:themeShade="A6"/>
          <w:vertAlign w:val="subscript"/>
        </w:rPr>
        <w:t>2</w:t>
      </w:r>
      <w:r w:rsidR="00073FB1" w:rsidRPr="00432CDE">
        <w:rPr>
          <w:rStyle w:val="lrzxr"/>
          <w:b/>
          <w:bCs/>
          <w:color w:val="A6A6A6" w:themeColor="background1" w:themeShade="A6"/>
        </w:rPr>
        <w:t>)</w:t>
      </w:r>
      <w:r w:rsidR="00073FB1" w:rsidRPr="00432CDE">
        <w:rPr>
          <w:rStyle w:val="lrzxr"/>
          <w:b/>
          <w:bCs/>
          <w:color w:val="A6A6A6" w:themeColor="background1" w:themeShade="A6"/>
          <w:vertAlign w:val="subscript"/>
        </w:rPr>
        <w:t>3</w:t>
      </w:r>
      <w:r w:rsidR="00073FB1" w:rsidRPr="00432CDE">
        <w:rPr>
          <w:rStyle w:val="lrzxr"/>
          <w:b/>
          <w:bCs/>
          <w:color w:val="A6A6A6" w:themeColor="background1" w:themeShade="A6"/>
        </w:rPr>
        <w:t>)</w:t>
      </w:r>
    </w:p>
    <w:p w14:paraId="2FBD0608" w14:textId="12D91532" w:rsidR="00073FB1" w:rsidRPr="00432CDE" w:rsidRDefault="00073FB1" w:rsidP="004D006A">
      <w:pPr>
        <w:spacing w:after="0"/>
        <w:jc w:val="both"/>
        <w:rPr>
          <w:rStyle w:val="lrzxr"/>
          <w:b/>
          <w:bCs/>
          <w:color w:val="A6A6A6" w:themeColor="background1" w:themeShade="A6"/>
        </w:rPr>
      </w:pPr>
    </w:p>
    <w:p w14:paraId="6CCBA21C" w14:textId="11C21F2D" w:rsidR="00073FB1" w:rsidRPr="00432CDE" w:rsidRDefault="00073FB1" w:rsidP="00725CA7">
      <w:pPr>
        <w:spacing w:after="0"/>
        <w:ind w:firstLine="360"/>
        <w:jc w:val="both"/>
        <w:rPr>
          <w:color w:val="A6A6A6" w:themeColor="background1" w:themeShade="A6"/>
          <w:sz w:val="24"/>
          <w:szCs w:val="24"/>
        </w:rPr>
      </w:pPr>
      <w:r w:rsidRPr="00432CDE">
        <w:rPr>
          <w:rStyle w:val="lrzxr"/>
          <w:b/>
          <w:bCs/>
          <w:color w:val="A6A6A6" w:themeColor="background1" w:themeShade="A6"/>
        </w:rPr>
        <w:lastRenderedPageBreak/>
        <w:t xml:space="preserve">Calcule du rendement : </w:t>
      </w:r>
      <w:r w:rsidRPr="00432CDE">
        <w:rPr>
          <w:rStyle w:val="lrzxr"/>
          <w:rFonts w:cstheme="minorHAnsi"/>
          <w:b/>
          <w:bCs/>
          <w:color w:val="A6A6A6" w:themeColor="background1" w:themeShade="A6"/>
        </w:rPr>
        <w:t>ρ</w:t>
      </w:r>
      <w:r w:rsidRPr="00432CDE">
        <w:rPr>
          <w:rStyle w:val="lrzxr"/>
          <w:b/>
          <w:bCs/>
          <w:color w:val="A6A6A6" w:themeColor="background1" w:themeShade="A6"/>
        </w:rPr>
        <w:t>=</w:t>
      </w:r>
      <m:oMath>
        <m:f>
          <m:fPr>
            <m:ctrlPr>
              <w:rPr>
                <w:rStyle w:val="lrzxr"/>
                <w:rFonts w:ascii="Cambria Math" w:hAnsi="Cambria Math"/>
                <w:b/>
                <w:bCs/>
                <w:i/>
                <w:color w:val="A6A6A6" w:themeColor="background1" w:themeShade="A6"/>
              </w:rPr>
            </m:ctrlPr>
          </m:fPr>
          <m:num>
            <m:sSup>
              <m:sSupPr>
                <m:ctrlPr>
                  <w:rPr>
                    <w:rStyle w:val="lrzxr"/>
                    <w:rFonts w:ascii="Cambria Math" w:eastAsiaTheme="minorEastAsia" w:hAnsi="Cambria Math"/>
                    <w:b/>
                    <w:bCs/>
                    <w:color w:val="A6A6A6" w:themeColor="background1" w:themeShade="A6"/>
                  </w:rPr>
                </m:ctrlPr>
              </m:sSupPr>
              <m:e>
                <m:r>
                  <m:rPr>
                    <m:sty m:val="bi"/>
                  </m:rPr>
                  <w:rPr>
                    <w:rStyle w:val="lrzxr"/>
                    <w:rFonts w:ascii="Cambria Math" w:eastAsiaTheme="minorEastAsia" w:hAnsi="Cambria Math"/>
                    <w:color w:val="A6A6A6" w:themeColor="background1" w:themeShade="A6"/>
                  </w:rPr>
                  <m:t>n</m:t>
                </m:r>
              </m:e>
              <m:sup>
                <m:r>
                  <m:rPr>
                    <m:sty m:val="bi"/>
                  </m:rPr>
                  <w:rPr>
                    <w:rStyle w:val="lrzxr"/>
                    <w:rFonts w:ascii="Cambria Math" w:eastAsiaTheme="minorEastAsia" w:hAnsi="Cambria Math"/>
                    <w:color w:val="A6A6A6" w:themeColor="background1" w:themeShade="A6"/>
                  </w:rPr>
                  <m:t>exp</m:t>
                </m:r>
              </m:sup>
            </m:sSup>
            <m:r>
              <m:rPr>
                <m:sty m:val="b"/>
              </m:rPr>
              <w:rPr>
                <w:rStyle w:val="lrzxr"/>
                <w:rFonts w:ascii="Cambria Math" w:hAnsi="Cambria Math"/>
                <w:color w:val="A6A6A6" w:themeColor="background1" w:themeShade="A6"/>
              </w:rPr>
              <m:t>(Fe(C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r>
              <m:rPr>
                <m:sty m:val="b"/>
              </m:rPr>
              <w:rPr>
                <w:rStyle w:val="lrzxr"/>
                <w:rFonts w:ascii="Cambria Math" w:hAnsi="Cambria Math"/>
                <w:color w:val="A6A6A6" w:themeColor="background1" w:themeShade="A6"/>
              </w:rPr>
              <m:t>)</m:t>
            </m:r>
            <m:r>
              <m:rPr>
                <m:sty m:val="b"/>
              </m:rPr>
              <w:rPr>
                <w:rStyle w:val="lrzxr"/>
                <w:rFonts w:ascii="Cambria Math" w:hAnsi="Cambria Math"/>
                <w:color w:val="A6A6A6" w:themeColor="background1" w:themeShade="A6"/>
                <w:vertAlign w:val="subscript"/>
              </w:rPr>
              <m:t>3)</m:t>
            </m:r>
          </m:num>
          <m:den>
            <m:sSup>
              <m:sSupPr>
                <m:ctrlPr>
                  <w:rPr>
                    <w:rStyle w:val="lrzxr"/>
                    <w:rFonts w:ascii="Cambria Math" w:eastAsiaTheme="minorEastAsia" w:hAnsi="Cambria Math"/>
                    <w:b/>
                    <w:bCs/>
                    <w:color w:val="A6A6A6" w:themeColor="background1" w:themeShade="A6"/>
                  </w:rPr>
                </m:ctrlPr>
              </m:sSupPr>
              <m:e>
                <m:r>
                  <m:rPr>
                    <m:sty m:val="bi"/>
                  </m:rPr>
                  <w:rPr>
                    <w:rStyle w:val="lrzxr"/>
                    <w:rFonts w:ascii="Cambria Math" w:eastAsiaTheme="minorEastAsia" w:hAnsi="Cambria Math"/>
                    <w:color w:val="A6A6A6" w:themeColor="background1" w:themeShade="A6"/>
                  </w:rPr>
                  <m:t>n</m:t>
                </m:r>
              </m:e>
              <m:sup>
                <m:r>
                  <m:rPr>
                    <m:sty m:val="bi"/>
                  </m:rPr>
                  <w:rPr>
                    <w:rStyle w:val="lrzxr"/>
                    <w:rFonts w:ascii="Cambria Math" w:eastAsiaTheme="minorEastAsia" w:hAnsi="Cambria Math"/>
                    <w:color w:val="A6A6A6" w:themeColor="background1" w:themeShade="A6"/>
                  </w:rPr>
                  <m:t>théo</m:t>
                </m:r>
              </m:sup>
            </m:sSup>
            <m:r>
              <m:rPr>
                <m:sty m:val="b"/>
              </m:rPr>
              <w:rPr>
                <w:rStyle w:val="lrzxr"/>
                <w:rFonts w:ascii="Cambria Math" w:hAnsi="Cambria Math"/>
                <w:color w:val="A6A6A6" w:themeColor="background1" w:themeShade="A6"/>
              </w:rPr>
              <m:t>(Fe(C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r>
              <m:rPr>
                <m:sty m:val="b"/>
              </m:rPr>
              <w:rPr>
                <w:rStyle w:val="lrzxr"/>
                <w:rFonts w:ascii="Cambria Math" w:hAnsi="Cambria Math"/>
                <w:color w:val="A6A6A6" w:themeColor="background1" w:themeShade="A6"/>
              </w:rPr>
              <m:t>)</m:t>
            </m:r>
            <m:r>
              <m:rPr>
                <m:sty m:val="b"/>
              </m:rPr>
              <w:rPr>
                <w:rStyle w:val="lrzxr"/>
                <w:rFonts w:ascii="Cambria Math" w:hAnsi="Cambria Math"/>
                <w:color w:val="A6A6A6" w:themeColor="background1" w:themeShade="A6"/>
                <w:vertAlign w:val="subscript"/>
              </w:rPr>
              <m:t>3)</m:t>
            </m:r>
          </m:den>
        </m:f>
        <m:r>
          <m:rPr>
            <m:sty m:val="bi"/>
          </m:rPr>
          <w:rPr>
            <w:rStyle w:val="lrzxr"/>
            <w:rFonts w:ascii="Cambria Math" w:hAnsi="Cambria Math"/>
            <w:color w:val="A6A6A6" w:themeColor="background1" w:themeShade="A6"/>
          </w:rPr>
          <m:t>=</m:t>
        </m:r>
        <m:f>
          <m:fPr>
            <m:ctrlPr>
              <w:rPr>
                <w:rStyle w:val="lrzxr"/>
                <w:rFonts w:ascii="Cambria Math" w:hAnsi="Cambria Math"/>
                <w:b/>
                <w:bCs/>
                <w:i/>
                <w:color w:val="A6A6A6" w:themeColor="background1" w:themeShade="A6"/>
              </w:rPr>
            </m:ctrlPr>
          </m:fPr>
          <m:num>
            <m:sSup>
              <m:sSupPr>
                <m:ctrlPr>
                  <w:rPr>
                    <w:rStyle w:val="lrzxr"/>
                    <w:rFonts w:ascii="Cambria Math" w:eastAsiaTheme="minorEastAsia" w:hAnsi="Cambria Math"/>
                    <w:b/>
                    <w:bCs/>
                    <w:color w:val="A6A6A6" w:themeColor="background1" w:themeShade="A6"/>
                  </w:rPr>
                </m:ctrlPr>
              </m:sSupPr>
              <m:e>
                <m:r>
                  <m:rPr>
                    <m:sty m:val="bi"/>
                  </m:rPr>
                  <w:rPr>
                    <w:rStyle w:val="lrzxr"/>
                    <w:rFonts w:ascii="Cambria Math" w:eastAsiaTheme="minorEastAsia" w:hAnsi="Cambria Math"/>
                    <w:color w:val="A6A6A6" w:themeColor="background1" w:themeShade="A6"/>
                  </w:rPr>
                  <m:t>n</m:t>
                </m:r>
              </m:e>
              <m:sup>
                <m:r>
                  <m:rPr>
                    <m:sty m:val="bi"/>
                  </m:rPr>
                  <w:rPr>
                    <w:rStyle w:val="lrzxr"/>
                    <w:rFonts w:ascii="Cambria Math" w:eastAsiaTheme="minorEastAsia" w:hAnsi="Cambria Math"/>
                    <w:color w:val="A6A6A6" w:themeColor="background1" w:themeShade="A6"/>
                  </w:rPr>
                  <m:t>exp</m:t>
                </m:r>
              </m:sup>
            </m:sSup>
            <m:r>
              <m:rPr>
                <m:sty m:val="b"/>
              </m:rPr>
              <w:rPr>
                <w:rStyle w:val="lrzxr"/>
                <w:rFonts w:ascii="Cambria Math" w:hAnsi="Cambria Math"/>
                <w:color w:val="A6A6A6" w:themeColor="background1" w:themeShade="A6"/>
              </w:rPr>
              <m:t>(Fe(C</m:t>
            </m:r>
            <m:r>
              <m:rPr>
                <m:sty m:val="b"/>
              </m:rPr>
              <w:rPr>
                <w:rStyle w:val="lrzxr"/>
                <w:rFonts w:ascii="Cambria Math" w:hAnsi="Cambria Math"/>
                <w:color w:val="A6A6A6" w:themeColor="background1" w:themeShade="A6"/>
                <w:vertAlign w:val="subscript"/>
              </w:rPr>
              <m:t>5</m:t>
            </m:r>
            <m:r>
              <m:rPr>
                <m:sty m:val="b"/>
              </m:rPr>
              <w:rPr>
                <w:rStyle w:val="lrzxr"/>
                <w:rFonts w:ascii="Cambria Math" w:hAnsi="Cambria Math"/>
                <w:color w:val="A6A6A6" w:themeColor="background1" w:themeShade="A6"/>
              </w:rPr>
              <m:t>H</m:t>
            </m:r>
            <m:r>
              <m:rPr>
                <m:sty m:val="b"/>
              </m:rPr>
              <w:rPr>
                <w:rStyle w:val="lrzxr"/>
                <w:rFonts w:ascii="Cambria Math" w:hAnsi="Cambria Math"/>
                <w:color w:val="A6A6A6" w:themeColor="background1" w:themeShade="A6"/>
                <w:vertAlign w:val="subscript"/>
              </w:rPr>
              <m:t>7</m:t>
            </m:r>
            <m:r>
              <m:rPr>
                <m:sty m:val="b"/>
              </m:rPr>
              <w:rPr>
                <w:rStyle w:val="lrzxr"/>
                <w:rFonts w:ascii="Cambria Math" w:hAnsi="Cambria Math"/>
                <w:color w:val="A6A6A6" w:themeColor="background1" w:themeShade="A6"/>
              </w:rPr>
              <m:t>O</m:t>
            </m:r>
            <m:r>
              <m:rPr>
                <m:sty m:val="b"/>
              </m:rPr>
              <w:rPr>
                <w:rStyle w:val="lrzxr"/>
                <w:rFonts w:ascii="Cambria Math" w:hAnsi="Cambria Math"/>
                <w:color w:val="A6A6A6" w:themeColor="background1" w:themeShade="A6"/>
                <w:vertAlign w:val="subscript"/>
              </w:rPr>
              <m:t>2</m:t>
            </m:r>
            <m:r>
              <m:rPr>
                <m:sty m:val="b"/>
              </m:rPr>
              <w:rPr>
                <w:rStyle w:val="lrzxr"/>
                <w:rFonts w:ascii="Cambria Math" w:hAnsi="Cambria Math"/>
                <w:color w:val="A6A6A6" w:themeColor="background1" w:themeShade="A6"/>
              </w:rPr>
              <m:t>)</m:t>
            </m:r>
            <m:r>
              <m:rPr>
                <m:sty m:val="b"/>
              </m:rPr>
              <w:rPr>
                <w:rStyle w:val="lrzxr"/>
                <w:rFonts w:ascii="Cambria Math" w:hAnsi="Cambria Math"/>
                <w:color w:val="A6A6A6" w:themeColor="background1" w:themeShade="A6"/>
                <w:vertAlign w:val="subscript"/>
              </w:rPr>
              <m:t>3)</m:t>
            </m:r>
          </m:num>
          <m:den>
            <m:r>
              <m:rPr>
                <m:sty m:val="bi"/>
              </m:rPr>
              <w:rPr>
                <w:rStyle w:val="lrzxr"/>
                <w:rFonts w:ascii="Cambria Math" w:hAnsi="Cambria Math"/>
                <w:color w:val="A6A6A6" w:themeColor="background1" w:themeShade="A6"/>
              </w:rPr>
              <m:t>1,85*</m:t>
            </m:r>
            <m:sSup>
              <m:sSupPr>
                <m:ctrlPr>
                  <w:rPr>
                    <w:rStyle w:val="lrzxr"/>
                    <w:rFonts w:ascii="Cambria Math" w:hAnsi="Cambria Math"/>
                    <w:b/>
                    <w:bCs/>
                    <w:i/>
                    <w:color w:val="A6A6A6" w:themeColor="background1" w:themeShade="A6"/>
                  </w:rPr>
                </m:ctrlPr>
              </m:sSupPr>
              <m:e>
                <m:r>
                  <m:rPr>
                    <m:sty m:val="bi"/>
                  </m:rPr>
                  <w:rPr>
                    <w:rStyle w:val="lrzxr"/>
                    <w:rFonts w:ascii="Cambria Math" w:hAnsi="Cambria Math"/>
                    <w:color w:val="A6A6A6" w:themeColor="background1" w:themeShade="A6"/>
                  </w:rPr>
                  <m:t>10</m:t>
                </m:r>
              </m:e>
              <m:sup>
                <m:r>
                  <m:rPr>
                    <m:sty m:val="bi"/>
                  </m:rPr>
                  <w:rPr>
                    <w:rStyle w:val="lrzxr"/>
                    <w:rFonts w:ascii="Cambria Math" w:hAnsi="Cambria Math"/>
                    <w:color w:val="A6A6A6" w:themeColor="background1" w:themeShade="A6"/>
                  </w:rPr>
                  <m:t>-3</m:t>
                </m:r>
              </m:sup>
            </m:sSup>
          </m:den>
        </m:f>
      </m:oMath>
      <w:r w:rsidRPr="00432CDE">
        <w:rPr>
          <w:rStyle w:val="lrzxr"/>
          <w:rFonts w:eastAsiaTheme="minorEastAsia"/>
          <w:b/>
          <w:bCs/>
          <w:color w:val="A6A6A6" w:themeColor="background1" w:themeShade="A6"/>
        </w:rPr>
        <w:t xml:space="preserve"> = ?</w:t>
      </w:r>
    </w:p>
    <w:p w14:paraId="4D9D4F66" w14:textId="77777777" w:rsidR="004D006A" w:rsidRDefault="004D006A" w:rsidP="006A75ED">
      <w:pPr>
        <w:spacing w:after="0"/>
        <w:ind w:left="360"/>
        <w:jc w:val="both"/>
        <w:rPr>
          <w:color w:val="0070C0"/>
          <w:sz w:val="24"/>
          <w:szCs w:val="24"/>
        </w:rPr>
      </w:pPr>
    </w:p>
    <w:p w14:paraId="76B72017" w14:textId="38D70E6F" w:rsidR="00087EBB" w:rsidRPr="00432CDE" w:rsidRDefault="00432CDE" w:rsidP="006A75ED">
      <w:pPr>
        <w:spacing w:after="0"/>
        <w:ind w:left="360"/>
        <w:jc w:val="both"/>
        <w:rPr>
          <w:color w:val="7030A0"/>
          <w:sz w:val="24"/>
          <w:szCs w:val="24"/>
        </w:rPr>
      </w:pPr>
      <w:r w:rsidRPr="00432CDE">
        <w:rPr>
          <w:color w:val="7030A0"/>
          <w:sz w:val="24"/>
          <w:szCs w:val="24"/>
        </w:rPr>
        <w:t xml:space="preserve">Slide : </w:t>
      </w:r>
      <w:r w:rsidR="002400B4" w:rsidRPr="00432CDE">
        <w:rPr>
          <w:color w:val="7030A0"/>
          <w:sz w:val="24"/>
          <w:szCs w:val="24"/>
        </w:rPr>
        <w:t xml:space="preserve">spectre </w:t>
      </w:r>
      <w:r w:rsidR="009B5430" w:rsidRPr="00432CDE">
        <w:rPr>
          <w:color w:val="7030A0"/>
          <w:sz w:val="24"/>
          <w:szCs w:val="24"/>
        </w:rPr>
        <w:t>UV-visible (</w:t>
      </w:r>
      <w:r w:rsidRPr="00432CDE">
        <w:rPr>
          <w:color w:val="7030A0"/>
          <w:sz w:val="24"/>
          <w:szCs w:val="24"/>
        </w:rPr>
        <w:t>dans cuve en quartz</w:t>
      </w:r>
      <w:r w:rsidR="009B5430" w:rsidRPr="00432CDE">
        <w:rPr>
          <w:color w:val="7030A0"/>
          <w:sz w:val="24"/>
          <w:szCs w:val="24"/>
        </w:rPr>
        <w:t xml:space="preserve">) </w:t>
      </w:r>
      <w:r w:rsidR="00FB4EA8" w:rsidRPr="00FB4EA8">
        <w:rPr>
          <w:color w:val="7030A0"/>
          <w:sz w:val="24"/>
          <w:szCs w:val="24"/>
        </w:rPr>
        <w:sym w:font="Wingdings" w:char="F0E0"/>
      </w:r>
      <w:r w:rsidR="00FB4EA8">
        <w:rPr>
          <w:color w:val="7030A0"/>
          <w:sz w:val="24"/>
          <w:szCs w:val="24"/>
        </w:rPr>
        <w:t xml:space="preserve"> rouge</w:t>
      </w:r>
    </w:p>
    <w:p w14:paraId="5539E00D" w14:textId="25B8546E" w:rsidR="002400B4" w:rsidRPr="00087EBB" w:rsidRDefault="00087EBB" w:rsidP="006A75ED">
      <w:pPr>
        <w:spacing w:after="0"/>
        <w:ind w:left="360"/>
        <w:jc w:val="both"/>
        <w:rPr>
          <w:sz w:val="24"/>
          <w:szCs w:val="24"/>
        </w:rPr>
      </w:pPr>
      <w:r w:rsidRPr="00087EBB">
        <w:rPr>
          <w:sz w:val="24"/>
          <w:szCs w:val="24"/>
        </w:rPr>
        <w:t>I</w:t>
      </w:r>
      <w:r w:rsidR="009B5430" w:rsidRPr="00087EBB">
        <w:rPr>
          <w:sz w:val="24"/>
          <w:szCs w:val="24"/>
        </w:rPr>
        <w:t>nterpréter la couleur (attendu par le programme), comparer au spectre commercial</w:t>
      </w:r>
    </w:p>
    <w:p w14:paraId="220DF42F" w14:textId="77777777" w:rsidR="00087EBB" w:rsidRPr="005B3CC4" w:rsidRDefault="00087EBB" w:rsidP="006A75ED">
      <w:pPr>
        <w:spacing w:after="0"/>
        <w:ind w:left="360"/>
        <w:jc w:val="both"/>
        <w:rPr>
          <w:color w:val="ED7D31" w:themeColor="accent2"/>
          <w:sz w:val="24"/>
          <w:szCs w:val="24"/>
        </w:rPr>
      </w:pPr>
    </w:p>
    <w:p w14:paraId="013124C0" w14:textId="6717AD1C" w:rsidR="00725CA7" w:rsidRPr="00077E3F" w:rsidRDefault="00725CA7" w:rsidP="00077E3F">
      <w:pPr>
        <w:spacing w:after="0"/>
        <w:ind w:left="360"/>
        <w:jc w:val="both"/>
        <w:rPr>
          <w:color w:val="00B050"/>
          <w:sz w:val="24"/>
          <w:szCs w:val="24"/>
        </w:rPr>
      </w:pPr>
      <w:r w:rsidRPr="00077E3F">
        <w:rPr>
          <w:color w:val="00B050"/>
          <w:sz w:val="24"/>
          <w:szCs w:val="24"/>
          <w:u w:val="single"/>
        </w:rPr>
        <w:t>Transition</w:t>
      </w:r>
      <w:r w:rsidRPr="00077E3F">
        <w:rPr>
          <w:color w:val="00B050"/>
          <w:sz w:val="24"/>
          <w:szCs w:val="24"/>
        </w:rPr>
        <w:t xml:space="preserve"> : Les complexes ne se retrouvent pas qu’en laboratoire mais aussi dans notre corps où certains nous sont vital : comme l’hémoglobine </w:t>
      </w:r>
    </w:p>
    <w:p w14:paraId="43213781" w14:textId="77777777" w:rsidR="00725CA7" w:rsidRPr="00725CA7" w:rsidRDefault="00725CA7" w:rsidP="00725CA7">
      <w:pPr>
        <w:spacing w:after="0"/>
        <w:ind w:left="360"/>
        <w:jc w:val="both"/>
        <w:rPr>
          <w:color w:val="538135" w:themeColor="accent6" w:themeShade="BF"/>
          <w:sz w:val="24"/>
          <w:szCs w:val="24"/>
        </w:rPr>
      </w:pPr>
    </w:p>
    <w:p w14:paraId="5AC2716B" w14:textId="11D64B18" w:rsidR="00725CA7" w:rsidRDefault="00725CA7" w:rsidP="00CE201E">
      <w:pPr>
        <w:rPr>
          <w:b/>
          <w:bCs/>
          <w:color w:val="C00000"/>
          <w:sz w:val="28"/>
          <w:szCs w:val="28"/>
        </w:rPr>
      </w:pPr>
      <w:r w:rsidRPr="000614F0">
        <w:rPr>
          <w:b/>
          <w:bCs/>
          <w:color w:val="C00000"/>
          <w:sz w:val="28"/>
          <w:szCs w:val="28"/>
        </w:rPr>
        <w:t>III- Complexe bio-inorganique : l’hémoglobine</w:t>
      </w:r>
      <w:r w:rsidR="00BF280D">
        <w:rPr>
          <w:b/>
          <w:bCs/>
          <w:color w:val="C00000"/>
          <w:sz w:val="28"/>
          <w:szCs w:val="28"/>
        </w:rPr>
        <w:t xml:space="preserve">      </w:t>
      </w:r>
      <w:r w:rsidR="00CE201E">
        <w:rPr>
          <w:b/>
          <w:bCs/>
          <w:color w:val="C00000"/>
          <w:sz w:val="28"/>
          <w:szCs w:val="28"/>
        </w:rPr>
        <w:t xml:space="preserve">                                   </w:t>
      </w:r>
      <w:proofErr w:type="gramStart"/>
      <w:r w:rsidR="00CE201E">
        <w:rPr>
          <w:b/>
          <w:bCs/>
          <w:color w:val="C00000"/>
          <w:sz w:val="28"/>
          <w:szCs w:val="28"/>
        </w:rPr>
        <w:t xml:space="preserve"> </w:t>
      </w:r>
      <w:r w:rsidR="00BF280D">
        <w:rPr>
          <w:b/>
          <w:bCs/>
          <w:color w:val="C00000"/>
          <w:sz w:val="28"/>
          <w:szCs w:val="28"/>
        </w:rPr>
        <w:t xml:space="preserve">  </w:t>
      </w:r>
      <w:r w:rsidR="00CE201E" w:rsidRPr="00EA630A">
        <w:rPr>
          <w:b/>
          <w:bCs/>
          <w:color w:val="0070C0"/>
          <w:sz w:val="24"/>
          <w:szCs w:val="24"/>
        </w:rPr>
        <w:t>[</w:t>
      </w:r>
      <w:proofErr w:type="gramEnd"/>
      <w:r w:rsidR="00CE201E" w:rsidRPr="00EA630A">
        <w:rPr>
          <w:b/>
          <w:bCs/>
          <w:color w:val="0070C0"/>
          <w:sz w:val="24"/>
          <w:szCs w:val="24"/>
        </w:rPr>
        <w:t>7]</w:t>
      </w:r>
      <w:r w:rsidR="00CE201E">
        <w:rPr>
          <w:sz w:val="24"/>
          <w:szCs w:val="24"/>
        </w:rPr>
        <w:t xml:space="preserve"> </w:t>
      </w:r>
      <w:r w:rsidR="00CE201E" w:rsidRPr="003320B5">
        <w:rPr>
          <w:b/>
          <w:bCs/>
          <w:color w:val="0070C0"/>
          <w:sz w:val="24"/>
          <w:szCs w:val="24"/>
        </w:rPr>
        <w:t>[8]</w:t>
      </w:r>
      <w:r w:rsidR="002A1077">
        <w:rPr>
          <w:b/>
          <w:bCs/>
          <w:color w:val="0070C0"/>
          <w:sz w:val="24"/>
          <w:szCs w:val="24"/>
        </w:rPr>
        <w:t>[9]</w:t>
      </w:r>
      <w:r w:rsidR="00CE201E">
        <w:rPr>
          <w:b/>
          <w:bCs/>
          <w:color w:val="C00000"/>
          <w:sz w:val="28"/>
          <w:szCs w:val="28"/>
        </w:rPr>
        <w:t xml:space="preserve">        </w:t>
      </w:r>
      <w:r w:rsidR="00BF280D">
        <w:rPr>
          <w:b/>
          <w:bCs/>
          <w:color w:val="C00000"/>
          <w:sz w:val="28"/>
          <w:szCs w:val="28"/>
        </w:rPr>
        <w:t xml:space="preserve">                   </w:t>
      </w:r>
    </w:p>
    <w:p w14:paraId="7E3C6880" w14:textId="7E14EB43" w:rsidR="00725CA7" w:rsidRPr="00725CA7" w:rsidRDefault="00725CA7" w:rsidP="00725CA7">
      <w:pPr>
        <w:spacing w:after="0"/>
        <w:jc w:val="both"/>
        <w:rPr>
          <w:color w:val="CC3399"/>
          <w:sz w:val="24"/>
          <w:szCs w:val="24"/>
        </w:rPr>
      </w:pPr>
      <w:r w:rsidRPr="00432CDE">
        <w:rPr>
          <w:color w:val="7030A0"/>
          <w:sz w:val="24"/>
          <w:szCs w:val="24"/>
        </w:rPr>
        <w:t xml:space="preserve">~Slide : </w:t>
      </w:r>
      <w:r w:rsidR="00767B2C">
        <w:rPr>
          <w:color w:val="7030A0"/>
          <w:sz w:val="24"/>
          <w:szCs w:val="24"/>
        </w:rPr>
        <w:t xml:space="preserve">Hémoglobine </w:t>
      </w:r>
      <w:r w:rsidR="00E8567E" w:rsidRPr="00432CDE">
        <w:rPr>
          <w:color w:val="7030A0"/>
          <w:sz w:val="24"/>
          <w:szCs w:val="24"/>
        </w:rPr>
        <w:t xml:space="preserve">fixation du dioxygène sur </w:t>
      </w:r>
      <w:r w:rsidRPr="00432CDE">
        <w:rPr>
          <w:color w:val="7030A0"/>
          <w:sz w:val="24"/>
          <w:szCs w:val="24"/>
        </w:rPr>
        <w:t xml:space="preserve">l’hémoglobine </w:t>
      </w:r>
    </w:p>
    <w:p w14:paraId="19267D51" w14:textId="2174FC01" w:rsidR="00767B2C" w:rsidRDefault="00E8567E" w:rsidP="00812DF7">
      <w:pPr>
        <w:spacing w:after="0"/>
        <w:jc w:val="both"/>
        <w:rPr>
          <w:sz w:val="24"/>
          <w:szCs w:val="24"/>
        </w:rPr>
      </w:pPr>
      <w:r w:rsidRPr="001A255B">
        <w:rPr>
          <w:sz w:val="24"/>
          <w:szCs w:val="24"/>
        </w:rPr>
        <w:t xml:space="preserve">L’hémoglobine est une protéine qui transporte le dioxygène des poumons vers les différents muscles. L’hémoglobine </w:t>
      </w:r>
      <w:r w:rsidR="001A255B">
        <w:rPr>
          <w:sz w:val="24"/>
          <w:szCs w:val="24"/>
        </w:rPr>
        <w:t xml:space="preserve">est </w:t>
      </w:r>
      <w:r w:rsidR="00812DF7" w:rsidRPr="001A255B">
        <w:rPr>
          <w:sz w:val="24"/>
          <w:szCs w:val="24"/>
        </w:rPr>
        <w:t xml:space="preserve">une structure quaternaire dont chaque sous-structure contient une molécule appelée hème. </w:t>
      </w:r>
      <w:r w:rsidR="001A255B" w:rsidRPr="001A255B">
        <w:rPr>
          <w:sz w:val="24"/>
          <w:szCs w:val="24"/>
        </w:rPr>
        <w:t>Un hème</w:t>
      </w:r>
      <w:r w:rsidR="00812DF7" w:rsidRPr="001A255B">
        <w:rPr>
          <w:sz w:val="24"/>
          <w:szCs w:val="24"/>
        </w:rPr>
        <w:t xml:space="preserve"> est le résultat de la complexation</w:t>
      </w:r>
      <w:r w:rsidRPr="001A255B">
        <w:rPr>
          <w:sz w:val="24"/>
          <w:szCs w:val="24"/>
        </w:rPr>
        <w:t xml:space="preserve"> d’une porphyrine</w:t>
      </w:r>
      <w:r w:rsidR="001A255B">
        <w:rPr>
          <w:sz w:val="24"/>
          <w:szCs w:val="24"/>
        </w:rPr>
        <w:t xml:space="preserve"> (ligand </w:t>
      </w:r>
      <w:proofErr w:type="spellStart"/>
      <w:r w:rsidR="001A255B">
        <w:rPr>
          <w:sz w:val="24"/>
          <w:szCs w:val="24"/>
        </w:rPr>
        <w:t>tétradente</w:t>
      </w:r>
      <w:proofErr w:type="spellEnd"/>
      <w:r w:rsidR="001A255B">
        <w:rPr>
          <w:sz w:val="24"/>
          <w:szCs w:val="24"/>
        </w:rPr>
        <w:t xml:space="preserve">) </w:t>
      </w:r>
      <w:r w:rsidR="001A255B" w:rsidRPr="001A255B">
        <w:rPr>
          <w:sz w:val="24"/>
          <w:szCs w:val="24"/>
        </w:rPr>
        <w:t>sur</w:t>
      </w:r>
      <w:r w:rsidRPr="001A255B">
        <w:rPr>
          <w:sz w:val="24"/>
          <w:szCs w:val="24"/>
        </w:rPr>
        <w:t xml:space="preserve"> un centre métallique constitué d’un cation Fe</w:t>
      </w:r>
      <w:r w:rsidRPr="001A255B">
        <w:rPr>
          <w:sz w:val="24"/>
          <w:szCs w:val="24"/>
          <w:vertAlign w:val="superscript"/>
        </w:rPr>
        <w:t>2+</w:t>
      </w:r>
      <w:r w:rsidR="00C516EE" w:rsidRPr="001A255B">
        <w:rPr>
          <w:sz w:val="24"/>
          <w:szCs w:val="24"/>
        </w:rPr>
        <w:t xml:space="preserve"> lié à une protéine.</w:t>
      </w:r>
    </w:p>
    <w:p w14:paraId="1FF46DDC" w14:textId="77777777" w:rsidR="00767B2C" w:rsidRDefault="00767B2C" w:rsidP="00812DF7">
      <w:pPr>
        <w:spacing w:after="0"/>
        <w:jc w:val="both"/>
        <w:rPr>
          <w:sz w:val="24"/>
          <w:szCs w:val="24"/>
        </w:rPr>
      </w:pPr>
    </w:p>
    <w:p w14:paraId="0F116750" w14:textId="03925FE1" w:rsidR="00767B2C" w:rsidRDefault="00767B2C" w:rsidP="00812DF7">
      <w:pPr>
        <w:spacing w:after="0"/>
        <w:jc w:val="both"/>
        <w:rPr>
          <w:sz w:val="24"/>
          <w:szCs w:val="24"/>
        </w:rPr>
      </w:pPr>
      <w:r w:rsidRPr="00432CDE">
        <w:rPr>
          <w:color w:val="7030A0"/>
          <w:sz w:val="24"/>
          <w:szCs w:val="24"/>
        </w:rPr>
        <w:t>~Slide : fixation du dioxygène sur l’hémoglobine</w:t>
      </w:r>
    </w:p>
    <w:p w14:paraId="4CFEF0C0" w14:textId="74A23D2A" w:rsidR="00725CA7" w:rsidRDefault="001A255B" w:rsidP="00812DF7">
      <w:pPr>
        <w:spacing w:after="0"/>
        <w:jc w:val="both"/>
        <w:rPr>
          <w:sz w:val="24"/>
          <w:szCs w:val="24"/>
        </w:rPr>
      </w:pPr>
      <w:r>
        <w:rPr>
          <w:sz w:val="24"/>
          <w:szCs w:val="24"/>
        </w:rPr>
        <w:t xml:space="preserve"> 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Pr>
          <w:sz w:val="24"/>
          <w:szCs w:val="24"/>
        </w:rPr>
        <w:t>issocier</w:t>
      </w:r>
      <w:r>
        <w:rPr>
          <w:sz w:val="24"/>
          <w:szCs w:val="24"/>
        </w:rPr>
        <w:t xml:space="preserve">. </w:t>
      </w:r>
    </w:p>
    <w:p w14:paraId="387ACF56" w14:textId="64B9D128" w:rsidR="00552F39" w:rsidRPr="0077792E" w:rsidRDefault="00552F39" w:rsidP="00812DF7">
      <w:pPr>
        <w:spacing w:after="0"/>
        <w:jc w:val="both"/>
        <w:rPr>
          <w:color w:val="0070C0"/>
          <w:sz w:val="24"/>
          <w:szCs w:val="24"/>
        </w:rPr>
      </w:pPr>
      <w:r>
        <w:rPr>
          <w:sz w:val="24"/>
          <w:szCs w:val="24"/>
        </w:rPr>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77792E">
        <w:rPr>
          <w:color w:val="0070C0"/>
          <w:sz w:val="24"/>
          <w:szCs w:val="24"/>
        </w:rPr>
        <w:t>(</w:t>
      </w:r>
      <w:proofErr w:type="gramStart"/>
      <w:r w:rsidRPr="0077792E">
        <w:rPr>
          <w:color w:val="0070C0"/>
          <w:sz w:val="24"/>
          <w:szCs w:val="24"/>
        </w:rPr>
        <w:t>il</w:t>
      </w:r>
      <w:proofErr w:type="gramEnd"/>
      <w:r w:rsidRPr="0077792E">
        <w:rPr>
          <w:color w:val="0070C0"/>
          <w:sz w:val="24"/>
          <w:szCs w:val="24"/>
        </w:rPr>
        <w:t xml:space="preserve"> faut une forte teneur en dioxygène pour lutter contre un intoxication)</w:t>
      </w:r>
    </w:p>
    <w:p w14:paraId="4799CF8F" w14:textId="1268C22A" w:rsidR="00552F39" w:rsidRPr="0077792E" w:rsidRDefault="00552F39" w:rsidP="00812DF7">
      <w:pPr>
        <w:spacing w:after="0"/>
        <w:jc w:val="both"/>
        <w:rPr>
          <w:color w:val="0070C0"/>
          <w:sz w:val="24"/>
          <w:szCs w:val="24"/>
        </w:rPr>
      </w:pPr>
      <w:r w:rsidRPr="0077792E">
        <w:rPr>
          <w:color w:val="0070C0"/>
          <w:sz w:val="24"/>
          <w:szCs w:val="24"/>
        </w:rPr>
        <w:t>(Il s’avère qu’une hémoglobine peut transporter 4 molécules de dioxygènes et que le mécanisme de fixation est coopératif : lorsqu’un O2 est fixé, le suivant est beaucoup plus simple à fixer. Celui se comprend par le fait que l’</w:t>
      </w:r>
      <w:r w:rsidR="0077792E" w:rsidRPr="0077792E">
        <w:rPr>
          <w:color w:val="0070C0"/>
          <w:sz w:val="24"/>
          <w:szCs w:val="24"/>
        </w:rPr>
        <w:t>interaction</w:t>
      </w:r>
      <w:r w:rsidRPr="0077792E">
        <w:rPr>
          <w:color w:val="0070C0"/>
          <w:sz w:val="24"/>
          <w:szCs w:val="24"/>
        </w:rPr>
        <w:t xml:space="preserve"> du O2 avec l’hème</w:t>
      </w:r>
      <w:r w:rsidR="0077792E" w:rsidRPr="0077792E">
        <w:rPr>
          <w:color w:val="0070C0"/>
          <w:sz w:val="24"/>
          <w:szCs w:val="24"/>
        </w:rPr>
        <w:t xml:space="preserve"> influence la position des chaines protéiniques voisines. L’ion Fe2+ haut spin dans l’hémoglobine désoxygénée (désoxyhémoglobine) est trop grand pour se situer dans le plan de la porphyrine, il se situe en dehors. La coordination du dioxygène comme 6</w:t>
      </w:r>
      <w:r w:rsidR="0077792E" w:rsidRPr="0077792E">
        <w:rPr>
          <w:color w:val="0070C0"/>
          <w:sz w:val="24"/>
          <w:szCs w:val="24"/>
          <w:vertAlign w:val="superscript"/>
        </w:rPr>
        <w:t>ème</w:t>
      </w:r>
      <w:r w:rsidR="0077792E" w:rsidRPr="0077792E">
        <w:rPr>
          <w:color w:val="0070C0"/>
          <w:sz w:val="24"/>
          <w:szCs w:val="24"/>
        </w:rPr>
        <w:t xml:space="preserve"> ligand provoque l’appariement des spins au niveau du centre métallique qui devient bas spin. </w:t>
      </w:r>
      <w:proofErr w:type="gramStart"/>
      <w:r w:rsidR="0077792E" w:rsidRPr="0077792E">
        <w:rPr>
          <w:color w:val="0070C0"/>
          <w:sz w:val="24"/>
          <w:szCs w:val="24"/>
        </w:rPr>
        <w:t>l’ion</w:t>
      </w:r>
      <w:proofErr w:type="gramEnd"/>
      <w:r w:rsidR="0077792E" w:rsidRPr="0077792E">
        <w:rPr>
          <w:color w:val="0070C0"/>
          <w:sz w:val="24"/>
          <w:szCs w:val="24"/>
        </w:rPr>
        <w:t xml:space="preserve">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D95F85D" w14:textId="7CD09906" w:rsidR="00552F39" w:rsidRPr="00EF7AAD" w:rsidRDefault="00EF7AAD" w:rsidP="00EF7AAD">
      <w:pPr>
        <w:pStyle w:val="Paragraphedeliste"/>
        <w:numPr>
          <w:ilvl w:val="0"/>
          <w:numId w:val="9"/>
        </w:numPr>
        <w:spacing w:after="0"/>
        <w:jc w:val="both"/>
        <w:rPr>
          <w:color w:val="0070C0"/>
          <w:sz w:val="24"/>
          <w:szCs w:val="24"/>
          <w:highlight w:val="yellow"/>
        </w:rPr>
      </w:pPr>
      <w:proofErr w:type="gramStart"/>
      <w:r w:rsidRPr="00EF7AAD">
        <w:rPr>
          <w:color w:val="0070C0"/>
          <w:sz w:val="24"/>
          <w:szCs w:val="24"/>
          <w:highlight w:val="yellow"/>
        </w:rPr>
        <w:t>se</w:t>
      </w:r>
      <w:proofErr w:type="gramEnd"/>
      <w:r w:rsidRPr="00EF7AAD">
        <w:rPr>
          <w:color w:val="0070C0"/>
          <w:sz w:val="24"/>
          <w:szCs w:val="24"/>
          <w:highlight w:val="yellow"/>
        </w:rPr>
        <w:t xml:space="preserve"> renseigner sur la structure des protéines, acides aminés …</w:t>
      </w:r>
    </w:p>
    <w:p w14:paraId="7D902744" w14:textId="7F481809" w:rsidR="00EF7AAD" w:rsidRDefault="00EF7AAD" w:rsidP="009D1F6E">
      <w:pPr>
        <w:rPr>
          <w:sz w:val="24"/>
          <w:szCs w:val="24"/>
        </w:rPr>
      </w:pPr>
      <w:r w:rsidRPr="009D1F6E">
        <w:rPr>
          <w:b/>
          <w:bCs/>
          <w:color w:val="C00000"/>
          <w:sz w:val="40"/>
          <w:szCs w:val="40"/>
        </w:rPr>
        <w:t xml:space="preserve">Conclusion : </w:t>
      </w:r>
      <w:r w:rsidRPr="00EF7AAD">
        <w:rPr>
          <w:sz w:val="24"/>
          <w:szCs w:val="24"/>
        </w:rPr>
        <w:t>La</w:t>
      </w:r>
      <w:r>
        <w:rPr>
          <w:sz w:val="24"/>
          <w:szCs w:val="24"/>
        </w:rPr>
        <w:t xml:space="preserve"> </w:t>
      </w:r>
      <w:r w:rsidRPr="00EF7AAD">
        <w:rPr>
          <w:sz w:val="24"/>
          <w:szCs w:val="24"/>
        </w:rPr>
        <w:t>chimie</w:t>
      </w:r>
      <w:r>
        <w:rPr>
          <w:sz w:val="24"/>
          <w:szCs w:val="24"/>
        </w:rPr>
        <w:t xml:space="preserve"> </w:t>
      </w:r>
      <w:r w:rsidRPr="00EF7AAD">
        <w:rPr>
          <w:sz w:val="24"/>
          <w:szCs w:val="24"/>
        </w:rPr>
        <w:t>des</w:t>
      </w:r>
      <w:r>
        <w:rPr>
          <w:sz w:val="24"/>
          <w:szCs w:val="24"/>
        </w:rPr>
        <w:t xml:space="preserve"> </w:t>
      </w:r>
      <w:r w:rsidRPr="00EF7AAD">
        <w:rPr>
          <w:sz w:val="24"/>
          <w:szCs w:val="24"/>
        </w:rPr>
        <w:t>complexes</w:t>
      </w:r>
      <w:r>
        <w:rPr>
          <w:sz w:val="24"/>
          <w:szCs w:val="24"/>
        </w:rPr>
        <w:t xml:space="preserve"> </w:t>
      </w:r>
      <w:r w:rsidRPr="00EF7AAD">
        <w:rPr>
          <w:sz w:val="24"/>
          <w:szCs w:val="24"/>
        </w:rPr>
        <w:t>métalliques</w:t>
      </w:r>
      <w:r>
        <w:rPr>
          <w:sz w:val="24"/>
          <w:szCs w:val="24"/>
        </w:rPr>
        <w:t xml:space="preserve"> </w:t>
      </w:r>
      <w:r w:rsidRPr="00EF7AAD">
        <w:rPr>
          <w:sz w:val="24"/>
          <w:szCs w:val="24"/>
        </w:rPr>
        <w:t>est</w:t>
      </w:r>
      <w:r>
        <w:rPr>
          <w:sz w:val="24"/>
          <w:szCs w:val="24"/>
        </w:rPr>
        <w:t xml:space="preserve"> </w:t>
      </w:r>
      <w:r w:rsidRPr="00EF7AAD">
        <w:rPr>
          <w:sz w:val="24"/>
          <w:szCs w:val="24"/>
        </w:rPr>
        <w:t>extrêmement</w:t>
      </w:r>
      <w:r>
        <w:rPr>
          <w:sz w:val="24"/>
          <w:szCs w:val="24"/>
        </w:rPr>
        <w:t xml:space="preserve"> </w:t>
      </w:r>
      <w:r w:rsidR="00FB4EA8" w:rsidRPr="00EF7AAD">
        <w:rPr>
          <w:sz w:val="24"/>
          <w:szCs w:val="24"/>
        </w:rPr>
        <w:t>importante :</w:t>
      </w:r>
      <w:r>
        <w:rPr>
          <w:sz w:val="24"/>
          <w:szCs w:val="24"/>
        </w:rPr>
        <w:t xml:space="preserve"> </w:t>
      </w:r>
      <w:r w:rsidRPr="00EF7AAD">
        <w:rPr>
          <w:sz w:val="24"/>
          <w:szCs w:val="24"/>
        </w:rPr>
        <w:t xml:space="preserve"> comme</w:t>
      </w:r>
      <w:r>
        <w:rPr>
          <w:sz w:val="24"/>
          <w:szCs w:val="24"/>
        </w:rPr>
        <w:t xml:space="preserve"> </w:t>
      </w:r>
      <w:r w:rsidRPr="00EF7AAD">
        <w:rPr>
          <w:sz w:val="24"/>
          <w:szCs w:val="24"/>
        </w:rPr>
        <w:t>le</w:t>
      </w:r>
      <w:r>
        <w:rPr>
          <w:sz w:val="24"/>
          <w:szCs w:val="24"/>
        </w:rPr>
        <w:t xml:space="preserve"> </w:t>
      </w:r>
      <w:r w:rsidRPr="00EF7AAD">
        <w:rPr>
          <w:sz w:val="24"/>
          <w:szCs w:val="24"/>
        </w:rPr>
        <w:t>montre</w:t>
      </w:r>
      <w:r>
        <w:rPr>
          <w:sz w:val="24"/>
          <w:szCs w:val="24"/>
        </w:rPr>
        <w:t xml:space="preserve"> </w:t>
      </w:r>
      <w:r w:rsidRPr="00EF7AAD">
        <w:rPr>
          <w:sz w:val="24"/>
          <w:szCs w:val="24"/>
        </w:rPr>
        <w:t>l</w:t>
      </w:r>
      <w:r w:rsidR="00302330">
        <w:rPr>
          <w:sz w:val="24"/>
          <w:szCs w:val="24"/>
        </w:rPr>
        <w:t>’</w:t>
      </w:r>
      <w:r w:rsidRPr="00EF7AAD">
        <w:rPr>
          <w:sz w:val="24"/>
          <w:szCs w:val="24"/>
        </w:rPr>
        <w:t>exemple</w:t>
      </w:r>
      <w:r w:rsidR="00302330">
        <w:rPr>
          <w:sz w:val="24"/>
          <w:szCs w:val="24"/>
        </w:rPr>
        <w:t xml:space="preserve"> </w:t>
      </w:r>
      <w:r w:rsidRPr="00EF7AAD">
        <w:rPr>
          <w:sz w:val="24"/>
          <w:szCs w:val="24"/>
        </w:rPr>
        <w:t>bio-inorganiques,</w:t>
      </w:r>
      <w:r w:rsidR="00302330">
        <w:rPr>
          <w:sz w:val="24"/>
          <w:szCs w:val="24"/>
        </w:rPr>
        <w:t xml:space="preserve"> </w:t>
      </w:r>
      <w:r w:rsidRPr="00EF7AAD">
        <w:rPr>
          <w:sz w:val="24"/>
          <w:szCs w:val="24"/>
        </w:rPr>
        <w:t>les</w:t>
      </w:r>
      <w:r w:rsidR="00302330">
        <w:rPr>
          <w:sz w:val="24"/>
          <w:szCs w:val="24"/>
        </w:rPr>
        <w:t xml:space="preserve"> </w:t>
      </w:r>
      <w:r w:rsidRPr="00EF7AAD">
        <w:rPr>
          <w:sz w:val="24"/>
          <w:szCs w:val="24"/>
        </w:rPr>
        <w:t>complexes</w:t>
      </w:r>
      <w:r w:rsidR="00302330">
        <w:rPr>
          <w:sz w:val="24"/>
          <w:szCs w:val="24"/>
        </w:rPr>
        <w:t xml:space="preserve"> </w:t>
      </w:r>
      <w:r w:rsidRPr="00EF7AAD">
        <w:rPr>
          <w:sz w:val="24"/>
          <w:szCs w:val="24"/>
        </w:rPr>
        <w:t>peuvent</w:t>
      </w:r>
      <w:r w:rsidR="00302330">
        <w:rPr>
          <w:sz w:val="24"/>
          <w:szCs w:val="24"/>
        </w:rPr>
        <w:t xml:space="preserve"> </w:t>
      </w:r>
      <w:r w:rsidRPr="00EF7AAD">
        <w:rPr>
          <w:sz w:val="24"/>
          <w:szCs w:val="24"/>
        </w:rPr>
        <w:t>transporter</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composés</w:t>
      </w:r>
      <w:r w:rsidR="00302330">
        <w:rPr>
          <w:sz w:val="24"/>
          <w:szCs w:val="24"/>
        </w:rPr>
        <w:t xml:space="preserve"> </w:t>
      </w:r>
      <w:r w:rsidRPr="00EF7AAD">
        <w:rPr>
          <w:sz w:val="24"/>
          <w:szCs w:val="24"/>
        </w:rPr>
        <w:t>chimiques,</w:t>
      </w:r>
      <w:r w:rsidR="00302330">
        <w:rPr>
          <w:sz w:val="24"/>
          <w:szCs w:val="24"/>
        </w:rPr>
        <w:t xml:space="preserve"> </w:t>
      </w:r>
      <w:r w:rsidRPr="00EF7AAD">
        <w:rPr>
          <w:sz w:val="24"/>
          <w:szCs w:val="24"/>
        </w:rPr>
        <w:t>et</w:t>
      </w:r>
      <w:r w:rsidR="00302330">
        <w:rPr>
          <w:sz w:val="24"/>
          <w:szCs w:val="24"/>
        </w:rPr>
        <w:t xml:space="preserve"> </w:t>
      </w:r>
      <w:r w:rsidRPr="00EF7AAD">
        <w:rPr>
          <w:sz w:val="24"/>
          <w:szCs w:val="24"/>
        </w:rPr>
        <w:t>ont</w:t>
      </w:r>
      <w:r w:rsidR="00302330">
        <w:rPr>
          <w:sz w:val="24"/>
          <w:szCs w:val="24"/>
        </w:rPr>
        <w:t xml:space="preserve"> </w:t>
      </w:r>
      <w:r w:rsidRPr="00EF7AAD">
        <w:rPr>
          <w:sz w:val="24"/>
          <w:szCs w:val="24"/>
        </w:rPr>
        <w:t>ainsi</w:t>
      </w:r>
      <w:r w:rsidR="00302330">
        <w:rPr>
          <w:sz w:val="24"/>
          <w:szCs w:val="24"/>
        </w:rPr>
        <w:t xml:space="preserve"> </w:t>
      </w:r>
      <w:r w:rsidRPr="00EF7AAD">
        <w:rPr>
          <w:sz w:val="24"/>
          <w:szCs w:val="24"/>
        </w:rPr>
        <w:t>un</w:t>
      </w:r>
      <w:r w:rsidR="00302330">
        <w:rPr>
          <w:sz w:val="24"/>
          <w:szCs w:val="24"/>
        </w:rPr>
        <w:t xml:space="preserve"> </w:t>
      </w:r>
      <w:r w:rsidRPr="00EF7AAD">
        <w:rPr>
          <w:sz w:val="24"/>
          <w:szCs w:val="24"/>
        </w:rPr>
        <w:t>rôle</w:t>
      </w:r>
      <w:r w:rsidR="00302330">
        <w:rPr>
          <w:sz w:val="24"/>
          <w:szCs w:val="24"/>
        </w:rPr>
        <w:t xml:space="preserve"> </w:t>
      </w:r>
      <w:r w:rsidRPr="00EF7AAD">
        <w:rPr>
          <w:sz w:val="24"/>
          <w:szCs w:val="24"/>
        </w:rPr>
        <w:t>catalytique</w:t>
      </w:r>
      <w:r w:rsidR="00302330">
        <w:rPr>
          <w:sz w:val="24"/>
          <w:szCs w:val="24"/>
        </w:rPr>
        <w:t xml:space="preserve"> </w:t>
      </w:r>
      <w:r w:rsidRPr="00EF7AAD">
        <w:rPr>
          <w:sz w:val="24"/>
          <w:szCs w:val="24"/>
        </w:rPr>
        <w:t>majeur</w:t>
      </w:r>
      <w:r w:rsidR="00302330">
        <w:rPr>
          <w:sz w:val="24"/>
          <w:szCs w:val="24"/>
        </w:rPr>
        <w:t xml:space="preserve"> </w:t>
      </w:r>
      <w:r w:rsidRPr="00EF7AAD">
        <w:rPr>
          <w:sz w:val="24"/>
          <w:szCs w:val="24"/>
        </w:rPr>
        <w:t>très</w:t>
      </w:r>
      <w:r w:rsidR="00302330">
        <w:rPr>
          <w:sz w:val="24"/>
          <w:szCs w:val="24"/>
        </w:rPr>
        <w:t xml:space="preserve"> </w:t>
      </w:r>
      <w:r w:rsidRPr="00EF7AAD">
        <w:rPr>
          <w:sz w:val="24"/>
          <w:szCs w:val="24"/>
        </w:rPr>
        <w:t>utilisé</w:t>
      </w:r>
      <w:r w:rsidR="00302330">
        <w:rPr>
          <w:sz w:val="24"/>
          <w:szCs w:val="24"/>
        </w:rPr>
        <w:t xml:space="preserve"> </w:t>
      </w:r>
      <w:r w:rsidRPr="00EF7AAD">
        <w:rPr>
          <w:sz w:val="24"/>
          <w:szCs w:val="24"/>
        </w:rPr>
        <w:t>dans</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synthèses</w:t>
      </w:r>
      <w:r w:rsidR="00302330">
        <w:rPr>
          <w:sz w:val="24"/>
          <w:szCs w:val="24"/>
        </w:rPr>
        <w:t xml:space="preserve"> </w:t>
      </w:r>
      <w:r w:rsidRPr="00EF7AAD">
        <w:rPr>
          <w:sz w:val="24"/>
          <w:szCs w:val="24"/>
        </w:rPr>
        <w:t>industrielles</w:t>
      </w:r>
      <w:r w:rsidR="00302330">
        <w:rPr>
          <w:sz w:val="24"/>
          <w:szCs w:val="24"/>
        </w:rPr>
        <w:t>.</w:t>
      </w:r>
    </w:p>
    <w:p w14:paraId="439B1D23" w14:textId="5C5237F0" w:rsidR="00FB4EA8" w:rsidRPr="00FB4EA8" w:rsidRDefault="00302330" w:rsidP="008F216A">
      <w:pPr>
        <w:pStyle w:val="Paragraphedeliste"/>
        <w:numPr>
          <w:ilvl w:val="0"/>
          <w:numId w:val="9"/>
        </w:numPr>
        <w:spacing w:after="0"/>
        <w:ind w:left="360"/>
        <w:jc w:val="both"/>
        <w:rPr>
          <w:sz w:val="24"/>
          <w:szCs w:val="24"/>
        </w:rPr>
      </w:pPr>
      <w:r w:rsidRPr="00FB4EA8">
        <w:rPr>
          <w:color w:val="0070C0"/>
          <w:sz w:val="24"/>
          <w:szCs w:val="24"/>
        </w:rPr>
        <w:t xml:space="preserve">Réaction de Heck (prix Nobel 2010) : synthèse d’n alcène </w:t>
      </w:r>
      <w:r w:rsidR="00FB4EA8" w:rsidRPr="00FB4EA8">
        <w:rPr>
          <w:color w:val="0070C0"/>
          <w:sz w:val="24"/>
          <w:szCs w:val="24"/>
        </w:rPr>
        <w:t>substitué</w:t>
      </w:r>
      <w:r w:rsidRPr="00FB4EA8">
        <w:rPr>
          <w:color w:val="0070C0"/>
          <w:sz w:val="24"/>
          <w:szCs w:val="24"/>
        </w:rPr>
        <w:t xml:space="preserve"> grâce à un catalyseur complexe </w:t>
      </w:r>
      <w:proofErr w:type="gramStart"/>
      <w:r w:rsidRPr="00FB4EA8">
        <w:rPr>
          <w:color w:val="0070C0"/>
          <w:sz w:val="24"/>
          <w:szCs w:val="24"/>
        </w:rPr>
        <w:t>Pd(</w:t>
      </w:r>
      <w:proofErr w:type="gramEnd"/>
      <w:r w:rsidRPr="00FB4EA8">
        <w:rPr>
          <w:color w:val="0070C0"/>
          <w:sz w:val="24"/>
          <w:szCs w:val="24"/>
        </w:rPr>
        <w:t>PPh</w:t>
      </w:r>
      <w:r w:rsidRPr="00FB4EA8">
        <w:rPr>
          <w:color w:val="0070C0"/>
          <w:sz w:val="24"/>
          <w:szCs w:val="24"/>
          <w:vertAlign w:val="subscript"/>
        </w:rPr>
        <w:t>3</w:t>
      </w:r>
      <w:r w:rsidRPr="00FB4EA8">
        <w:rPr>
          <w:color w:val="0070C0"/>
          <w:sz w:val="24"/>
          <w:szCs w:val="24"/>
        </w:rPr>
        <w:t>)</w:t>
      </w:r>
      <w:r w:rsidR="00FB4EA8">
        <w:rPr>
          <w:color w:val="0070C0"/>
          <w:sz w:val="24"/>
          <w:szCs w:val="24"/>
          <w:vertAlign w:val="subscript"/>
        </w:rPr>
        <w:t>2</w:t>
      </w:r>
    </w:p>
    <w:p w14:paraId="0ABCD9FD" w14:textId="19C55D5B" w:rsidR="00684B46" w:rsidRPr="00FB4EA8" w:rsidRDefault="00302330" w:rsidP="008F216A">
      <w:pPr>
        <w:pStyle w:val="Paragraphedeliste"/>
        <w:numPr>
          <w:ilvl w:val="0"/>
          <w:numId w:val="9"/>
        </w:numPr>
        <w:spacing w:after="0"/>
        <w:ind w:left="360"/>
        <w:jc w:val="both"/>
        <w:rPr>
          <w:sz w:val="24"/>
          <w:szCs w:val="24"/>
        </w:rPr>
      </w:pPr>
      <w:r w:rsidRPr="00FB4EA8">
        <w:rPr>
          <w:b/>
          <w:bCs/>
          <w:color w:val="0070C0"/>
          <w:sz w:val="24"/>
          <w:szCs w:val="24"/>
        </w:rPr>
        <w:t>Bien connaitre son cours sur les complexes</w:t>
      </w:r>
    </w:p>
    <w:sectPr w:rsidR="00684B46" w:rsidRPr="00FB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017"/>
    <w:multiLevelType w:val="hybridMultilevel"/>
    <w:tmpl w:val="22740CD8"/>
    <w:lvl w:ilvl="0" w:tplc="B62085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50472"/>
    <w:multiLevelType w:val="hybridMultilevel"/>
    <w:tmpl w:val="5726BA24"/>
    <w:lvl w:ilvl="0" w:tplc="91947F84">
      <w:start w:val="1"/>
      <w:numFmt w:val="bullet"/>
      <w:lvlText w:val="•"/>
      <w:lvlJc w:val="left"/>
      <w:pPr>
        <w:tabs>
          <w:tab w:val="num" w:pos="720"/>
        </w:tabs>
        <w:ind w:left="720" w:hanging="360"/>
      </w:pPr>
      <w:rPr>
        <w:rFonts w:ascii="Arial" w:hAnsi="Arial" w:hint="default"/>
      </w:rPr>
    </w:lvl>
    <w:lvl w:ilvl="1" w:tplc="893ADBF2" w:tentative="1">
      <w:start w:val="1"/>
      <w:numFmt w:val="bullet"/>
      <w:lvlText w:val="•"/>
      <w:lvlJc w:val="left"/>
      <w:pPr>
        <w:tabs>
          <w:tab w:val="num" w:pos="1440"/>
        </w:tabs>
        <w:ind w:left="1440" w:hanging="360"/>
      </w:pPr>
      <w:rPr>
        <w:rFonts w:ascii="Arial" w:hAnsi="Arial" w:hint="default"/>
      </w:rPr>
    </w:lvl>
    <w:lvl w:ilvl="2" w:tplc="4B7EA5F8" w:tentative="1">
      <w:start w:val="1"/>
      <w:numFmt w:val="bullet"/>
      <w:lvlText w:val="•"/>
      <w:lvlJc w:val="left"/>
      <w:pPr>
        <w:tabs>
          <w:tab w:val="num" w:pos="2160"/>
        </w:tabs>
        <w:ind w:left="2160" w:hanging="360"/>
      </w:pPr>
      <w:rPr>
        <w:rFonts w:ascii="Arial" w:hAnsi="Arial" w:hint="default"/>
      </w:rPr>
    </w:lvl>
    <w:lvl w:ilvl="3" w:tplc="919C9ED8" w:tentative="1">
      <w:start w:val="1"/>
      <w:numFmt w:val="bullet"/>
      <w:lvlText w:val="•"/>
      <w:lvlJc w:val="left"/>
      <w:pPr>
        <w:tabs>
          <w:tab w:val="num" w:pos="2880"/>
        </w:tabs>
        <w:ind w:left="2880" w:hanging="360"/>
      </w:pPr>
      <w:rPr>
        <w:rFonts w:ascii="Arial" w:hAnsi="Arial" w:hint="default"/>
      </w:rPr>
    </w:lvl>
    <w:lvl w:ilvl="4" w:tplc="62BA037A" w:tentative="1">
      <w:start w:val="1"/>
      <w:numFmt w:val="bullet"/>
      <w:lvlText w:val="•"/>
      <w:lvlJc w:val="left"/>
      <w:pPr>
        <w:tabs>
          <w:tab w:val="num" w:pos="3600"/>
        </w:tabs>
        <w:ind w:left="3600" w:hanging="360"/>
      </w:pPr>
      <w:rPr>
        <w:rFonts w:ascii="Arial" w:hAnsi="Arial" w:hint="default"/>
      </w:rPr>
    </w:lvl>
    <w:lvl w:ilvl="5" w:tplc="9FA04A08" w:tentative="1">
      <w:start w:val="1"/>
      <w:numFmt w:val="bullet"/>
      <w:lvlText w:val="•"/>
      <w:lvlJc w:val="left"/>
      <w:pPr>
        <w:tabs>
          <w:tab w:val="num" w:pos="4320"/>
        </w:tabs>
        <w:ind w:left="4320" w:hanging="360"/>
      </w:pPr>
      <w:rPr>
        <w:rFonts w:ascii="Arial" w:hAnsi="Arial" w:hint="default"/>
      </w:rPr>
    </w:lvl>
    <w:lvl w:ilvl="6" w:tplc="7BBC76DC" w:tentative="1">
      <w:start w:val="1"/>
      <w:numFmt w:val="bullet"/>
      <w:lvlText w:val="•"/>
      <w:lvlJc w:val="left"/>
      <w:pPr>
        <w:tabs>
          <w:tab w:val="num" w:pos="5040"/>
        </w:tabs>
        <w:ind w:left="5040" w:hanging="360"/>
      </w:pPr>
      <w:rPr>
        <w:rFonts w:ascii="Arial" w:hAnsi="Arial" w:hint="default"/>
      </w:rPr>
    </w:lvl>
    <w:lvl w:ilvl="7" w:tplc="493614B6" w:tentative="1">
      <w:start w:val="1"/>
      <w:numFmt w:val="bullet"/>
      <w:lvlText w:val="•"/>
      <w:lvlJc w:val="left"/>
      <w:pPr>
        <w:tabs>
          <w:tab w:val="num" w:pos="5760"/>
        </w:tabs>
        <w:ind w:left="5760" w:hanging="360"/>
      </w:pPr>
      <w:rPr>
        <w:rFonts w:ascii="Arial" w:hAnsi="Arial" w:hint="default"/>
      </w:rPr>
    </w:lvl>
    <w:lvl w:ilvl="8" w:tplc="DD98AD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8"/>
  </w:num>
  <w:num w:numId="5">
    <w:abstractNumId w:val="6"/>
  </w:num>
  <w:num w:numId="6">
    <w:abstractNumId w:val="3"/>
  </w:num>
  <w:num w:numId="7">
    <w:abstractNumId w:val="9"/>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13"/>
    <w:rsid w:val="00043811"/>
    <w:rsid w:val="000614F0"/>
    <w:rsid w:val="00073FB1"/>
    <w:rsid w:val="00077E3F"/>
    <w:rsid w:val="00087EBB"/>
    <w:rsid w:val="00095F10"/>
    <w:rsid w:val="000F4AD2"/>
    <w:rsid w:val="0011328D"/>
    <w:rsid w:val="00114FD1"/>
    <w:rsid w:val="001502B2"/>
    <w:rsid w:val="00186EDF"/>
    <w:rsid w:val="001914A2"/>
    <w:rsid w:val="001A255B"/>
    <w:rsid w:val="001C790D"/>
    <w:rsid w:val="001F71E9"/>
    <w:rsid w:val="002400B4"/>
    <w:rsid w:val="002A1077"/>
    <w:rsid w:val="00302330"/>
    <w:rsid w:val="003320B5"/>
    <w:rsid w:val="00404ABC"/>
    <w:rsid w:val="00432CDE"/>
    <w:rsid w:val="00457006"/>
    <w:rsid w:val="00457272"/>
    <w:rsid w:val="0045799B"/>
    <w:rsid w:val="004B2536"/>
    <w:rsid w:val="004D006A"/>
    <w:rsid w:val="0050414F"/>
    <w:rsid w:val="00552F39"/>
    <w:rsid w:val="00567C13"/>
    <w:rsid w:val="00576392"/>
    <w:rsid w:val="005B3CC4"/>
    <w:rsid w:val="005E2F80"/>
    <w:rsid w:val="006155FD"/>
    <w:rsid w:val="00684B46"/>
    <w:rsid w:val="006A0E8F"/>
    <w:rsid w:val="006A75ED"/>
    <w:rsid w:val="0071602A"/>
    <w:rsid w:val="00725CA7"/>
    <w:rsid w:val="00752D43"/>
    <w:rsid w:val="00755A42"/>
    <w:rsid w:val="00767B2C"/>
    <w:rsid w:val="0077792E"/>
    <w:rsid w:val="007977EA"/>
    <w:rsid w:val="007B323A"/>
    <w:rsid w:val="007D402E"/>
    <w:rsid w:val="00812DF7"/>
    <w:rsid w:val="00852C40"/>
    <w:rsid w:val="008A0C06"/>
    <w:rsid w:val="00941EF2"/>
    <w:rsid w:val="0095473E"/>
    <w:rsid w:val="00964DD0"/>
    <w:rsid w:val="009B5430"/>
    <w:rsid w:val="009B6061"/>
    <w:rsid w:val="009D1F6E"/>
    <w:rsid w:val="009D70DF"/>
    <w:rsid w:val="009D7D73"/>
    <w:rsid w:val="00A069E9"/>
    <w:rsid w:val="00A304D1"/>
    <w:rsid w:val="00A75E53"/>
    <w:rsid w:val="00AC393A"/>
    <w:rsid w:val="00B54D18"/>
    <w:rsid w:val="00B63E10"/>
    <w:rsid w:val="00BC22BE"/>
    <w:rsid w:val="00BC2948"/>
    <w:rsid w:val="00BF1464"/>
    <w:rsid w:val="00BF280D"/>
    <w:rsid w:val="00C01F98"/>
    <w:rsid w:val="00C30AD8"/>
    <w:rsid w:val="00C516EE"/>
    <w:rsid w:val="00C84194"/>
    <w:rsid w:val="00CD3A46"/>
    <w:rsid w:val="00CE201E"/>
    <w:rsid w:val="00CF4F8F"/>
    <w:rsid w:val="00D7053A"/>
    <w:rsid w:val="00D80288"/>
    <w:rsid w:val="00D83AF5"/>
    <w:rsid w:val="00E0565D"/>
    <w:rsid w:val="00E750E7"/>
    <w:rsid w:val="00E8567E"/>
    <w:rsid w:val="00EA630A"/>
    <w:rsid w:val="00EB428F"/>
    <w:rsid w:val="00EE69D5"/>
    <w:rsid w:val="00EF7AAD"/>
    <w:rsid w:val="00F969B8"/>
    <w:rsid w:val="00FB4EA8"/>
    <w:rsid w:val="00FF4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1025"/>
  <w15:chartTrackingRefBased/>
  <w15:docId w15:val="{D6DFD2AE-9CA2-460B-8CC1-C181F9D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styleId="Mentionnonrsolue">
    <w:name w:val="Unresolved Mention"/>
    <w:basedOn w:val="Policepardfaut"/>
    <w:uiPriority w:val="99"/>
    <w:semiHidden/>
    <w:unhideWhenUsed/>
    <w:rsid w:val="001502B2"/>
    <w:rPr>
      <w:color w:val="605E5C"/>
      <w:shd w:val="clear" w:color="auto" w:fill="E1DFDD"/>
    </w:rPr>
  </w:style>
  <w:style w:type="character" w:styleId="Lienhypertextesuivivisit">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dutableau">
    <w:name w:val="Table Grid"/>
    <w:basedOn w:val="TableauNormal"/>
    <w:uiPriority w:val="39"/>
    <w:rsid w:val="00EE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772896407">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urochlor.org/about-chlor-alkali/how-are-chlorine-and-caustic-soda-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cl.ac-montpellier.fr/moodle/pluginfile.php/4623/mod_resource/content/0/CH%2015%20Synthese.pdf" TargetMode="External"/><Relationship Id="rId5" Type="http://schemas.openxmlformats.org/officeDocument/2006/relationships/hyperlink" Target="http://materiel-physique.ens-lyon.fr/Logiciels/CD%20N%C2%B0%203%20BUP%20DOC%20V%204.0/Disk%201/TEXTES/1997/0792045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5</Pages>
  <Words>1952</Words>
  <Characters>10739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23</cp:revision>
  <dcterms:created xsi:type="dcterms:W3CDTF">2020-04-01T10:23:00Z</dcterms:created>
  <dcterms:modified xsi:type="dcterms:W3CDTF">2020-05-22T14:15:00Z</dcterms:modified>
</cp:coreProperties>
</file>