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4496" w:rsidRDefault="005D741E">
      <w:r>
        <w:t>Test123</w:t>
      </w:r>
    </w:p>
    <w:p w:rsidR="005D741E" w:rsidRDefault="005D741E">
      <w:bookmarkStart w:id="0" w:name="_GoBack"/>
      <w:bookmarkEnd w:id="0"/>
    </w:p>
    <w:sectPr w:rsidR="005D74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5EB"/>
    <w:rsid w:val="005D741E"/>
    <w:rsid w:val="006B4496"/>
    <w:rsid w:val="006E2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bidi="mn-Mong-M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BA05D1"/>
  <w15:chartTrackingRefBased/>
  <w15:docId w15:val="{DAB2A0D8-3117-4EE7-ADDF-0E0412F94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>IKT-Agder</Company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Olsen, Ole Steine</dc:creator>
  <cp:keywords/>
  <dc:description/>
  <cp:lastModifiedBy>Olsen, Ole Steine</cp:lastModifiedBy>
  <cp:revision>2</cp:revision>
  <dcterms:created xsi:type="dcterms:W3CDTF">2018-02-26T10:06:00Z</dcterms:created>
  <dcterms:modified xsi:type="dcterms:W3CDTF">2018-02-26T10:06:00Z</dcterms:modified>
</cp:coreProperties>
</file>