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Pay Attention To: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File format: What and how it was encoded/decoded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pitch/rhythm processed separately?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Topics of Interest: Predicting completely new sequences, musical inpainting (filling in the middle of two sequences)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Paper Reviews - April 1, 2021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2520"/>
        <w:gridCol w:w="1845"/>
        <w:tblGridChange w:id="0">
          <w:tblGrid>
            <w:gridCol w:w="4995"/>
            <w:gridCol w:w="2520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[1] Magenta, magenta/magenta. Magenta.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[2] A. Pati, ashispati/InpaintNet. 2021.</w:t>
            </w:r>
          </w:p>
          <w:p w:rsidR="00000000" w:rsidDel="00000000" w:rsidP="00000000" w:rsidRDefault="00000000" w:rsidRPr="00000000" w14:paraId="00000010">
            <w:pPr>
              <w:shd w:fill="ffffff" w:val="clear"/>
              <w:spacing w:after="240" w:before="240" w:line="324.00000000000006" w:lineRule="auto"/>
              <w:jc w:val="left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[2] A. Pati, A. Lerch, and G. Hadjeres, “Learning to Traverse Latent Spaces for Musical Score Inpainting,”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rtl w:val="0"/>
              </w:rPr>
              <w:t xml:space="preserve">arXiv:1907.01164 [cs, eess, stat]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, Jul. 2019, Accessed: Apr. 01, 2021. [Online]. Available: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333333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http://arxiv.org/abs/1907.01164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[3] B. Genchel,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rtl w:val="0"/>
              </w:rPr>
              <w:t xml:space="preserve">bgenchel/Reinforcement-Learning-for-Music-Generation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. 2021.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[4] L.-C. Yang and A. Lerch, “On the evaluation of generative models in music,” Neural Comput &amp; Applic, vol. 32, no. 9, pp. 4773–4784, May 2020, doi: 10.1007/s00521-018-3849-7.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[5] R. Vidiyala, “Music Generation Through Deep Neural Networks,” Medium, Oct. 21, 2020. https://towardsdatascience.com/music-generation-through-deep-neural-networks-21d7bd81496e (accessed Mar. 21, 2021).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Bowen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[6] S. Verch, “I Made an AI that Learned to Make Music,” Able, May 28, 2020. https://able.bio/GalacticGlum/i-made-an-ai-that-learned-to-make-music--620lxbn (accessed Mar. 21, 2021).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[7] H. Patel, “Music Generation using Deep Learning,” Medium, Aug. 26, 2020. https://medium.com/@harsh2000.hp/music-generation-using-deep-learning-59159b95fe68 (accessed Mar. 21, 2021).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Bowen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[8] J.-P. Briot, G. Hadjeres, and F.-D. Pachet, Deep Learning Techniques for Music Generation. Cham: Springer International Publishing, 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[9] B. Genchel, A. Pati, and A. Lerch, “Explicitly Conditioned Melody Generation: A Case Study with Interdependent RNNs,” arXiv:1907.05208 [cs, eess], Jul. 2019, Accessed: Mar. 21, 2021. [Online]. Available: http://arxiv.org/abs/1907.05208.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[10] A. Pati, Neural Style Transfer for Musical Melodies. 2018.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[11] S. Oore, I. Simon, S. Dieleman, D. Eck, and K. Simonyan, “This Time with Feeling: Learning Expressive Musical Performance,” arXiv:1808.03715 [cs, eess], Aug. 2018, Accessed: Mar. 21, 2021. [Online]. Available: http://arxiv.org/abs/1808.03715.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color w:val="33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[12] C.-Z. A. Huang et al., “Music Transformer,” arXiv:1809.04281 [cs, eess, stat], Dec. 2018, Accessed: Mar. 21, 2021. [Online]. Available: http://arxiv.org/abs/1809.04281.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Yufei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[13] D. Ghosal and M. H. Kolekar, “Music Genre Recognition Using Deep Neural Networks and Transfer Learning,” in Interspeech 2018, Sep. 2018, pp. 2087–2091, doi: 10.21437/Interspeech.2018-2045.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rtl w:val="0"/>
              </w:rPr>
              <w:t xml:space="preserve">[14] A. Huang and R. Wu, “Deep Learning for Music,” arXiv:1606.04930 [cs], Jun. 2016, Accessed: Mar. 21, 2021. [Online]. Available: http://arxiv.org/abs/1606.04930.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Checklist: - March 25 2021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Monophonic melodies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data is MIDI: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Plot MIDI file length distribution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What MIDI information can be learned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data is not MIDI: e.g. .abc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 sequence length distribution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the dataset parse pitch/rhythm data separately? How do they do this, how do we interpret this?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other metadata is provided, e.g. tempo?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kinds of preprocessing might be necessary? How do other papers deal with this?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class distribution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datapoints are there?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Datasets: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40" w:lineRule="auto"/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http://ismir.net/resources/datasets/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https://www.audiocontentanalysis.org/data-sets/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Datasets:</w:t>
      </w:r>
      <w:r w:rsidDel="00000000" w:rsidR="00000000" w:rsidRPr="00000000">
        <w:rPr>
          <w:rtl w:val="0"/>
        </w:rPr>
      </w:r>
    </w:p>
    <w:tbl>
      <w:tblPr>
        <w:tblStyle w:val="Table2"/>
        <w:tblW w:w="9363.43583927148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350"/>
        <w:gridCol w:w="2216.1452797571615"/>
        <w:gridCol w:w="2216.1452797571615"/>
        <w:gridCol w:w="2216.1452797571615"/>
        <w:tblGridChange w:id="0">
          <w:tblGrid>
            <w:gridCol w:w="1365"/>
            <w:gridCol w:w="1350"/>
            <w:gridCol w:w="2216.1452797571615"/>
            <w:gridCol w:w="2216.1452797571615"/>
            <w:gridCol w:w="2216.1452797571615"/>
          </w:tblGrid>
        </w:tblGridChange>
      </w:tblGrid>
      <w:tr>
        <w:trPr>
          <w:trHeight w:val="447.97851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Sanity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Medley-solos-DB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https://zenodo.org/record/1344103#.YFzIdkhKg8M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Iman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Henrik Norbeck’s ABC Tunes: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fffff" w:val="clear"/>
              <w:spacing w:after="240" w:before="240" w:line="240" w:lineRule="auto"/>
              <w:ind w:left="0" w:firstLine="0"/>
              <w:rPr/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http://www.norbeck.nu/abc/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Alison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Meerten Tune Collections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b w:val="1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http://www.liederenbank.nl/mtc/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Size: 360-18000 melodies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MIDI, Melodies, folk songs, lyrics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Yufei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MusicNet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https://homes.cs.washington.edu/~thickstn/start.html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Size: 330 songs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note’s position in the metrical structure of a composition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Yilun</w:t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Datasets - Archive:</w:t>
      </w:r>
    </w:p>
    <w:tbl>
      <w:tblPr>
        <w:tblStyle w:val="Table3"/>
        <w:tblW w:w="94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5460"/>
        <w:gridCol w:w="2925"/>
        <w:tblGridChange w:id="0">
          <w:tblGrid>
            <w:gridCol w:w="1020"/>
            <w:gridCol w:w="5460"/>
            <w:gridCol w:w="2925"/>
          </w:tblGrid>
        </w:tblGridChange>
      </w:tblGrid>
      <w:tr>
        <w:trPr>
          <w:trHeight w:val="447.9785156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Medley-solos-DB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highlight w:val="yellow"/>
              </w:rPr>
            </w:pPr>
            <w:hyperlink r:id="rId14">
              <w:r w:rsidDel="00000000" w:rsidR="00000000" w:rsidRPr="00000000">
                <w:rPr>
                  <w:color w:val="1155cc"/>
                  <w:highlight w:val="yellow"/>
                  <w:u w:val="single"/>
                  <w:rtl w:val="0"/>
                </w:rPr>
                <w:t xml:space="preserve">https://zenodo.org/record/1344103#.YFzIdkhKg8M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Henrik Norbeck’s ABC Tunes: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ind w:left="0" w:firstLine="0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The Meerten Tune Collections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b w:val="1"/>
                <w:highlight w:val="yellow"/>
              </w:rPr>
            </w:pPr>
            <w:hyperlink r:id="rId15">
              <w:r w:rsidDel="00000000" w:rsidR="00000000" w:rsidRPr="00000000">
                <w:rPr>
                  <w:color w:val="1155cc"/>
                  <w:highlight w:val="yellow"/>
                  <w:u w:val="single"/>
                  <w:rtl w:val="0"/>
                </w:rPr>
                <w:t xml:space="preserve">http://www.liederenbank.nl/mtc/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Size: 360-18000 melodies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MIDI, Melodies, folk songs, lyrics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MusicNet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highlight w:val="yellow"/>
              </w:rPr>
            </w:pPr>
            <w:hyperlink r:id="rId16">
              <w:r w:rsidDel="00000000" w:rsidR="00000000" w:rsidRPr="00000000">
                <w:rPr>
                  <w:color w:val="1155cc"/>
                  <w:highlight w:val="yellow"/>
                  <w:u w:val="single"/>
                  <w:rtl w:val="0"/>
                </w:rPr>
                <w:t xml:space="preserve">https://homes.cs.washington.edu/~thickstn/start.html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Size: 330 songs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 note’s position in the metrical structure of a composition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LAKH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b w:val="1"/>
                <w:highlight w:val="yellow"/>
              </w:rPr>
            </w:pPr>
            <w:hyperlink r:id="rId17">
              <w:r w:rsidDel="00000000" w:rsidR="00000000" w:rsidRPr="00000000">
                <w:rPr>
                  <w:color w:val="1155cc"/>
                  <w:highlight w:val="yellow"/>
                  <w:u w:val="single"/>
                  <w:rtl w:val="0"/>
                </w:rPr>
                <w:t xml:space="preserve">https://colinraffel.com/projects/lmd/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Specifically, LPD (Lakh Piano Roll Dataset) has 174,154 pianorolls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Pairable with Million Song Dataset which has available audio features, ground truth (genre, tags, lyrics)</w:t>
            </w:r>
          </w:p>
          <w:p w:rsidR="00000000" w:rsidDel="00000000" w:rsidP="00000000" w:rsidRDefault="00000000" w:rsidRPr="00000000" w14:paraId="00000081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E.g. </w:t>
            </w:r>
            <w:hyperlink r:id="rId18">
              <w:r w:rsidDel="00000000" w:rsidR="00000000" w:rsidRPr="00000000">
                <w:rPr>
                  <w:color w:val="1155cc"/>
                  <w:highlight w:val="yellow"/>
                  <w:u w:val="single"/>
                  <w:rtl w:val="0"/>
                </w:rPr>
                <w:t xml:space="preserve">http://millionsongdataset.com/musixmatch/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UMA-Piano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highlight w:val="yellow"/>
              </w:rPr>
            </w:pPr>
            <w:hyperlink r:id="rId19">
              <w:r w:rsidDel="00000000" w:rsidR="00000000" w:rsidRPr="00000000">
                <w:rPr>
                  <w:color w:val="1155cc"/>
                  <w:highlight w:val="yellow"/>
                  <w:u w:val="single"/>
                  <w:rtl w:val="0"/>
                </w:rPr>
                <w:t xml:space="preserve">http://extras.springer.com/2013/978-1-4614-7475-3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Size: 275040 recordings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Piano chords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MAESTRO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b w:val="1"/>
              </w:rPr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https://magenta.tensorflow.org/datasets/maestro#v300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 hours of virtuosic piano performance with fine alignment (~3ms) between note labels and audio waveforms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Groove2Groove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https://zenodo.org/record/3958000#.YFJazkhKg8M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Size: approx 8144 songs in almost 3000 styles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Drum timing, synthetic accompaniment in 3k styles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https://ddmal.music.mcgill.ca/research/SALAMI/annotation/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Size: approx 1500 songs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Form/structural annotations (e.g. chorus, bridge)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McGill Billboard Project (SALAMI with chord annotations)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https://ddmal.music.mcgill.ca/research/The_McGill_Billboard_Project_(Chord_Analysis_Dataset)/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https://github.com/gabolsgabs/DALI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Size: 105 songs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Synchronised Audio, LyrIcs and vocal notes.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WASABI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https://github.com/micbuffa/WasabiDataset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Size: 1.73M songs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Music metadata (social tags, emotion tags), lyrics analysis, named entities, linked data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Annotated Beethoven Corpus (ABC)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https://archive.ics.uci.edu/ml/datasets/Bach+Choral+Harmony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Expert harmonic analyses of all Beethoven string quartets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TAVERN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https://archive.ics.uci.edu/ml/datasets/Bach+Choral+Harmony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Couldn’t find the following datasets: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“Muse-All” piano roll dataset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FolkDB and BebopDB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genta.tensorflow.org/datasets/maestro#v300" TargetMode="External"/><Relationship Id="rId22" Type="http://schemas.openxmlformats.org/officeDocument/2006/relationships/hyperlink" Target="https://ddmal.music.mcgill.ca/research/SALAMI/annotation/" TargetMode="External"/><Relationship Id="rId21" Type="http://schemas.openxmlformats.org/officeDocument/2006/relationships/hyperlink" Target="https://zenodo.org/record/3958000#.YFJazkhKg8M" TargetMode="External"/><Relationship Id="rId24" Type="http://schemas.openxmlformats.org/officeDocument/2006/relationships/hyperlink" Target="https://github.com/gabolsgabs/DALI" TargetMode="External"/><Relationship Id="rId23" Type="http://schemas.openxmlformats.org/officeDocument/2006/relationships/hyperlink" Target="https://ddmal.music.mcgill.ca/research/The_McGill_Billboard_Project_(Chord_Analysis_Dataset)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udiocontentanalysis.org/data-sets/" TargetMode="External"/><Relationship Id="rId26" Type="http://schemas.openxmlformats.org/officeDocument/2006/relationships/hyperlink" Target="https://archive.ics.uci.edu/ml/datasets/Bach+Choral+Harmony" TargetMode="External"/><Relationship Id="rId25" Type="http://schemas.openxmlformats.org/officeDocument/2006/relationships/hyperlink" Target="https://github.com/micbuffa/WasabiDataset" TargetMode="External"/><Relationship Id="rId27" Type="http://schemas.openxmlformats.org/officeDocument/2006/relationships/hyperlink" Target="https://archive.ics.uci.edu/ml/datasets/Bach+Choral+Harmony" TargetMode="External"/><Relationship Id="rId5" Type="http://schemas.openxmlformats.org/officeDocument/2006/relationships/styles" Target="styles.xml"/><Relationship Id="rId6" Type="http://schemas.openxmlformats.org/officeDocument/2006/relationships/hyperlink" Target="http://arxiv.org/abs/1907.01164" TargetMode="External"/><Relationship Id="rId7" Type="http://schemas.openxmlformats.org/officeDocument/2006/relationships/hyperlink" Target="http://arxiv.org/abs/1907.01164" TargetMode="External"/><Relationship Id="rId8" Type="http://schemas.openxmlformats.org/officeDocument/2006/relationships/hyperlink" Target="http://ismir.net/resources/datasets/" TargetMode="External"/><Relationship Id="rId11" Type="http://schemas.openxmlformats.org/officeDocument/2006/relationships/hyperlink" Target="http://www.norbeck.nu/abc/" TargetMode="External"/><Relationship Id="rId10" Type="http://schemas.openxmlformats.org/officeDocument/2006/relationships/hyperlink" Target="https://zenodo.org/record/1344103#.YFzIdkhKg8M" TargetMode="External"/><Relationship Id="rId13" Type="http://schemas.openxmlformats.org/officeDocument/2006/relationships/hyperlink" Target="https://homes.cs.washington.edu/~thickstn/start.html" TargetMode="External"/><Relationship Id="rId12" Type="http://schemas.openxmlformats.org/officeDocument/2006/relationships/hyperlink" Target="http://www.liederenbank.nl/mtc/" TargetMode="External"/><Relationship Id="rId15" Type="http://schemas.openxmlformats.org/officeDocument/2006/relationships/hyperlink" Target="http://www.liederenbank.nl/mtc/" TargetMode="External"/><Relationship Id="rId14" Type="http://schemas.openxmlformats.org/officeDocument/2006/relationships/hyperlink" Target="https://zenodo.org/record/1344103#.YFzIdkhKg8M" TargetMode="External"/><Relationship Id="rId17" Type="http://schemas.openxmlformats.org/officeDocument/2006/relationships/hyperlink" Target="https://colinraffel.com/projects/lmd/" TargetMode="External"/><Relationship Id="rId16" Type="http://schemas.openxmlformats.org/officeDocument/2006/relationships/hyperlink" Target="https://homes.cs.washington.edu/~thickstn/start.html" TargetMode="External"/><Relationship Id="rId19" Type="http://schemas.openxmlformats.org/officeDocument/2006/relationships/hyperlink" Target="http://extras.springer.com/2013/978-1-4614-7475-3" TargetMode="External"/><Relationship Id="rId18" Type="http://schemas.openxmlformats.org/officeDocument/2006/relationships/hyperlink" Target="http://millionsongdataset.com/musixm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