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843D3" w:rsidRPr="00397710" w:rsidRDefault="005843D3" w:rsidP="005843D3">
      <w:pPr>
        <w:pStyle w:val="a4"/>
        <w:jc w:val="center"/>
        <w:rPr>
          <w:rFonts w:ascii="黑体" w:eastAsia="黑体"/>
          <w:sz w:val="32"/>
        </w:rPr>
      </w:pPr>
      <w:r>
        <w:rPr>
          <w:rFonts w:ascii="黑体" w:eastAsia="黑体" w:hint="eastAsia"/>
          <w:sz w:val="32"/>
        </w:rPr>
        <w:t>20</w:t>
      </w:r>
      <w:r w:rsidR="007318DD">
        <w:rPr>
          <w:rFonts w:ascii="黑体" w:eastAsia="黑体"/>
          <w:sz w:val="32"/>
        </w:rPr>
        <w:t>2</w:t>
      </w:r>
      <w:r w:rsidR="00AE6626">
        <w:rPr>
          <w:rFonts w:ascii="黑体" w:eastAsia="黑体"/>
          <w:sz w:val="32"/>
        </w:rPr>
        <w:t>5</w:t>
      </w:r>
      <w:proofErr w:type="gramStart"/>
      <w:r w:rsidRPr="00397710">
        <w:rPr>
          <w:rFonts w:ascii="黑体" w:eastAsia="黑体" w:hint="eastAsia"/>
          <w:sz w:val="32"/>
        </w:rPr>
        <w:t>高教社杯全国</w:t>
      </w:r>
      <w:proofErr w:type="gramEnd"/>
      <w:r w:rsidRPr="00397710">
        <w:rPr>
          <w:rFonts w:ascii="黑体" w:eastAsia="黑体" w:hint="eastAsia"/>
          <w:sz w:val="32"/>
        </w:rPr>
        <w:t>大学生数学建模竞赛</w:t>
      </w:r>
      <w:r w:rsidR="0066196D">
        <w:rPr>
          <w:rFonts w:ascii="黑体" w:eastAsia="黑体" w:hint="eastAsia"/>
          <w:sz w:val="32"/>
        </w:rPr>
        <w:t>--</w:t>
      </w:r>
      <w:r w:rsidR="004C40CC" w:rsidRPr="004C40CC">
        <w:rPr>
          <w:rFonts w:ascii="楷体_GB2312" w:eastAsia="楷体_GB2312" w:hAnsi="楷体" w:hint="eastAsia"/>
          <w:b/>
          <w:sz w:val="32"/>
        </w:rPr>
        <w:t>训练</w:t>
      </w:r>
      <w:r w:rsidR="00A75327">
        <w:rPr>
          <w:rFonts w:ascii="楷体_GB2312" w:eastAsia="楷体_GB2312" w:hint="eastAsia"/>
          <w:b/>
          <w:sz w:val="32"/>
        </w:rPr>
        <w:t>模型</w:t>
      </w:r>
      <w:r w:rsidR="00AE6626">
        <w:rPr>
          <w:rFonts w:ascii="楷体_GB2312" w:eastAsia="楷体_GB2312" w:hint="eastAsia"/>
          <w:b/>
          <w:sz w:val="32"/>
        </w:rPr>
        <w:t>三</w:t>
      </w:r>
    </w:p>
    <w:p w:rsidR="005843D3" w:rsidRDefault="005843D3" w:rsidP="005843D3">
      <w:pPr>
        <w:jc w:val="center"/>
        <w:rPr>
          <w:rFonts w:ascii="华文楷体" w:eastAsia="华文楷体" w:hAnsi="华文楷体"/>
          <w:sz w:val="28"/>
          <w:szCs w:val="28"/>
        </w:rPr>
      </w:pPr>
      <w:r w:rsidRPr="002425DF">
        <w:rPr>
          <w:rFonts w:ascii="华文楷体" w:eastAsia="华文楷体" w:hAnsi="华文楷体" w:hint="eastAsia"/>
          <w:sz w:val="28"/>
          <w:szCs w:val="28"/>
        </w:rPr>
        <w:t>（请先阅读“</w:t>
      </w:r>
      <w:r w:rsidRPr="006A493F">
        <w:rPr>
          <w:rFonts w:ascii="华文楷体" w:eastAsia="华文楷体" w:hAnsi="华文楷体" w:hint="eastAsia"/>
          <w:sz w:val="28"/>
          <w:szCs w:val="28"/>
        </w:rPr>
        <w:t>全国大学生数学建模竞赛论文格式规范</w:t>
      </w:r>
      <w:r w:rsidRPr="002425DF">
        <w:rPr>
          <w:rFonts w:ascii="华文楷体" w:eastAsia="华文楷体" w:hAnsi="华文楷体" w:hint="eastAsia"/>
          <w:sz w:val="28"/>
          <w:szCs w:val="28"/>
        </w:rPr>
        <w:t>”）</w:t>
      </w:r>
    </w:p>
    <w:p w:rsidR="005843D3" w:rsidRDefault="005843D3" w:rsidP="001634E2">
      <w:pPr>
        <w:jc w:val="center"/>
        <w:rPr>
          <w:b/>
        </w:rPr>
      </w:pPr>
    </w:p>
    <w:p w:rsidR="007459F6" w:rsidRPr="007459F6" w:rsidRDefault="0058236A" w:rsidP="007459F6">
      <w:pPr>
        <w:jc w:val="center"/>
        <w:rPr>
          <w:b/>
          <w:sz w:val="28"/>
          <w:szCs w:val="28"/>
        </w:rPr>
      </w:pPr>
      <w:r>
        <w:rPr>
          <w:rFonts w:hint="eastAsia"/>
          <w:b/>
          <w:sz w:val="28"/>
          <w:szCs w:val="28"/>
        </w:rPr>
        <w:t>A</w:t>
      </w:r>
      <w:r w:rsidR="005C51C3">
        <w:rPr>
          <w:rFonts w:hint="eastAsia"/>
          <w:b/>
          <w:sz w:val="28"/>
          <w:szCs w:val="28"/>
        </w:rPr>
        <w:t>题</w:t>
      </w:r>
      <w:r w:rsidR="005C51C3">
        <w:rPr>
          <w:rFonts w:hint="eastAsia"/>
          <w:b/>
          <w:sz w:val="28"/>
          <w:szCs w:val="28"/>
        </w:rPr>
        <w:t xml:space="preserve">  </w:t>
      </w:r>
      <w:r w:rsidR="00AE6626">
        <w:rPr>
          <w:rFonts w:hint="eastAsia"/>
          <w:b/>
          <w:sz w:val="28"/>
          <w:szCs w:val="28"/>
        </w:rPr>
        <w:t>高速</w:t>
      </w:r>
      <w:r w:rsidR="00AD7F2B">
        <w:rPr>
          <w:rFonts w:hint="eastAsia"/>
          <w:b/>
          <w:sz w:val="28"/>
          <w:szCs w:val="28"/>
        </w:rPr>
        <w:t>公路山体</w:t>
      </w:r>
      <w:r w:rsidR="00AE6626">
        <w:rPr>
          <w:rFonts w:hint="eastAsia"/>
          <w:b/>
          <w:sz w:val="28"/>
          <w:szCs w:val="28"/>
        </w:rPr>
        <w:t>滑坡</w:t>
      </w:r>
      <w:r w:rsidR="00AD7F2B">
        <w:rPr>
          <w:rFonts w:hint="eastAsia"/>
          <w:b/>
          <w:sz w:val="28"/>
          <w:szCs w:val="28"/>
        </w:rPr>
        <w:t>治理</w:t>
      </w:r>
      <w:r w:rsidR="00DA60E2">
        <w:rPr>
          <w:rFonts w:hint="eastAsia"/>
          <w:b/>
          <w:sz w:val="28"/>
          <w:szCs w:val="28"/>
        </w:rPr>
        <w:t>中的</w:t>
      </w:r>
      <w:r w:rsidR="00747F25">
        <w:rPr>
          <w:rFonts w:hint="eastAsia"/>
          <w:b/>
          <w:sz w:val="28"/>
          <w:szCs w:val="28"/>
        </w:rPr>
        <w:t>挡土墙</w:t>
      </w:r>
      <w:r w:rsidR="00AE6626">
        <w:rPr>
          <w:rFonts w:hint="eastAsia"/>
          <w:b/>
          <w:sz w:val="28"/>
          <w:szCs w:val="28"/>
        </w:rPr>
        <w:t>设计</w:t>
      </w:r>
      <w:r w:rsidR="00051D9B">
        <w:rPr>
          <w:rFonts w:hint="eastAsia"/>
          <w:b/>
          <w:sz w:val="28"/>
          <w:szCs w:val="28"/>
        </w:rPr>
        <w:t>与建模</w:t>
      </w:r>
    </w:p>
    <w:p w:rsidR="007459F6" w:rsidRPr="007459F6" w:rsidRDefault="007459F6" w:rsidP="007459F6"/>
    <w:p w:rsidR="007403F9" w:rsidRPr="007403F9" w:rsidRDefault="00550868" w:rsidP="007403F9">
      <w:pPr>
        <w:adjustRightInd w:val="0"/>
        <w:snapToGrid w:val="0"/>
        <w:spacing w:line="300" w:lineRule="auto"/>
        <w:ind w:firstLineChars="200" w:firstLine="480"/>
        <w:rPr>
          <w:rFonts w:hint="eastAsia"/>
          <w:sz w:val="24"/>
        </w:rPr>
      </w:pPr>
      <w:r w:rsidRPr="00550868">
        <w:rPr>
          <w:rFonts w:hint="eastAsia"/>
          <w:sz w:val="24"/>
        </w:rPr>
        <w:t>高速公路</w:t>
      </w:r>
      <w:r>
        <w:rPr>
          <w:rFonts w:hint="eastAsia"/>
          <w:sz w:val="24"/>
        </w:rPr>
        <w:t>的</w:t>
      </w:r>
      <w:r w:rsidRPr="00550868">
        <w:rPr>
          <w:rFonts w:hint="eastAsia"/>
          <w:sz w:val="24"/>
        </w:rPr>
        <w:t>山体滑坡频发</w:t>
      </w:r>
      <w:r>
        <w:rPr>
          <w:rFonts w:hint="eastAsia"/>
          <w:sz w:val="24"/>
        </w:rPr>
        <w:t>，</w:t>
      </w:r>
      <w:r w:rsidRPr="00550868">
        <w:rPr>
          <w:rFonts w:hint="eastAsia"/>
          <w:sz w:val="24"/>
        </w:rPr>
        <w:t>主要与极端气候、地质条件和人类工程活动密切相关。近年来，全球气候变化导致强降雨、台风等极端天气增多，持续降水使岩土体饱和，降低边坡稳定性。同时，山区高速公路建设常涉及高填深挖，可能破坏原有地质平衡，而部分路段边坡防护不足或年久失修，进一步增加滑坡风险。此外，地震活跃区的地质构造运动也可能诱发滑坡。这些因素叠加，使得高速公路山体滑坡成为威胁交通安全的重要隐患。</w:t>
      </w:r>
      <w:r>
        <w:rPr>
          <w:rFonts w:hint="eastAsia"/>
          <w:sz w:val="24"/>
        </w:rPr>
        <w:t>如</w:t>
      </w:r>
      <w:proofErr w:type="gramStart"/>
      <w:r w:rsidRPr="00550868">
        <w:rPr>
          <w:rFonts w:hint="eastAsia"/>
          <w:sz w:val="24"/>
        </w:rPr>
        <w:t>浙江诸永高速</w:t>
      </w:r>
      <w:proofErr w:type="gramEnd"/>
      <w:r>
        <w:rPr>
          <w:rFonts w:hint="eastAsia"/>
          <w:sz w:val="24"/>
        </w:rPr>
        <w:t>在</w:t>
      </w:r>
      <w:r>
        <w:rPr>
          <w:rFonts w:hint="eastAsia"/>
          <w:sz w:val="24"/>
        </w:rPr>
        <w:t>2</w:t>
      </w:r>
      <w:r>
        <w:rPr>
          <w:sz w:val="24"/>
        </w:rPr>
        <w:t>022</w:t>
      </w:r>
      <w:r>
        <w:rPr>
          <w:rFonts w:hint="eastAsia"/>
          <w:sz w:val="24"/>
        </w:rPr>
        <w:t>年</w:t>
      </w:r>
      <w:r>
        <w:rPr>
          <w:rFonts w:hint="eastAsia"/>
          <w:sz w:val="24"/>
        </w:rPr>
        <w:t>7</w:t>
      </w:r>
      <w:r w:rsidRPr="00550868">
        <w:rPr>
          <w:rFonts w:hint="eastAsia"/>
          <w:sz w:val="24"/>
        </w:rPr>
        <w:t>月台风期间发生多处边坡滑坡</w:t>
      </w:r>
      <w:r>
        <w:rPr>
          <w:rFonts w:hint="eastAsia"/>
          <w:sz w:val="24"/>
        </w:rPr>
        <w:t>、</w:t>
      </w:r>
      <w:r w:rsidRPr="00550868">
        <w:rPr>
          <w:sz w:val="24"/>
        </w:rPr>
        <w:t>兰海高速</w:t>
      </w:r>
      <w:r>
        <w:rPr>
          <w:rFonts w:hint="eastAsia"/>
          <w:sz w:val="24"/>
        </w:rPr>
        <w:t>在同年</w:t>
      </w:r>
      <w:r>
        <w:rPr>
          <w:rFonts w:hint="eastAsia"/>
          <w:sz w:val="24"/>
        </w:rPr>
        <w:t>8</w:t>
      </w:r>
      <w:r>
        <w:rPr>
          <w:rFonts w:hint="eastAsia"/>
          <w:sz w:val="24"/>
        </w:rPr>
        <w:t>月（图</w:t>
      </w:r>
      <w:r>
        <w:rPr>
          <w:rFonts w:hint="eastAsia"/>
          <w:sz w:val="24"/>
        </w:rPr>
        <w:t>1</w:t>
      </w:r>
      <w:r>
        <w:rPr>
          <w:rFonts w:hint="eastAsia"/>
          <w:sz w:val="24"/>
        </w:rPr>
        <w:t>所示）、</w:t>
      </w:r>
      <w:r w:rsidRPr="00550868">
        <w:rPr>
          <w:rFonts w:hint="eastAsia"/>
          <w:sz w:val="24"/>
        </w:rPr>
        <w:t>重庆沪渝高速</w:t>
      </w:r>
      <w:r>
        <w:rPr>
          <w:rFonts w:hint="eastAsia"/>
          <w:sz w:val="24"/>
        </w:rPr>
        <w:t>在</w:t>
      </w:r>
      <w:r>
        <w:rPr>
          <w:rFonts w:hint="eastAsia"/>
          <w:sz w:val="24"/>
        </w:rPr>
        <w:t>9</w:t>
      </w:r>
      <w:r>
        <w:rPr>
          <w:rFonts w:hint="eastAsia"/>
          <w:sz w:val="24"/>
        </w:rPr>
        <w:t>月、</w:t>
      </w:r>
      <w:proofErr w:type="gramStart"/>
      <w:r w:rsidRPr="00550868">
        <w:rPr>
          <w:rFonts w:hint="eastAsia"/>
          <w:sz w:val="24"/>
        </w:rPr>
        <w:t>陕西包茂高速</w:t>
      </w:r>
      <w:proofErr w:type="gramEnd"/>
      <w:r>
        <w:rPr>
          <w:rFonts w:hint="eastAsia"/>
          <w:sz w:val="24"/>
        </w:rPr>
        <w:t>在</w:t>
      </w:r>
      <w:r w:rsidRPr="00550868">
        <w:rPr>
          <w:rFonts w:hint="eastAsia"/>
          <w:sz w:val="24"/>
        </w:rPr>
        <w:t>10</w:t>
      </w:r>
      <w:r w:rsidRPr="00550868">
        <w:rPr>
          <w:rFonts w:hint="eastAsia"/>
          <w:sz w:val="24"/>
        </w:rPr>
        <w:t>月因持续降雨发生山体滑塌</w:t>
      </w:r>
      <w:r>
        <w:rPr>
          <w:rFonts w:hint="eastAsia"/>
          <w:sz w:val="24"/>
        </w:rPr>
        <w:t>，而</w:t>
      </w:r>
      <w:r>
        <w:rPr>
          <w:rFonts w:hint="eastAsia"/>
          <w:sz w:val="24"/>
        </w:rPr>
        <w:t>2</w:t>
      </w:r>
      <w:r>
        <w:rPr>
          <w:sz w:val="24"/>
        </w:rPr>
        <w:t>022</w:t>
      </w:r>
      <w:r>
        <w:rPr>
          <w:rFonts w:hint="eastAsia"/>
          <w:sz w:val="24"/>
        </w:rPr>
        <w:t>年、</w:t>
      </w:r>
      <w:r>
        <w:rPr>
          <w:rFonts w:hint="eastAsia"/>
          <w:sz w:val="24"/>
        </w:rPr>
        <w:t>2</w:t>
      </w:r>
      <w:r>
        <w:rPr>
          <w:sz w:val="24"/>
        </w:rPr>
        <w:t>023</w:t>
      </w:r>
      <w:r>
        <w:rPr>
          <w:rFonts w:hint="eastAsia"/>
          <w:sz w:val="24"/>
        </w:rPr>
        <w:t>年各发生</w:t>
      </w:r>
      <w:r>
        <w:rPr>
          <w:rFonts w:hint="eastAsia"/>
          <w:sz w:val="24"/>
        </w:rPr>
        <w:t>3</w:t>
      </w:r>
      <w:r>
        <w:rPr>
          <w:rFonts w:hint="eastAsia"/>
          <w:sz w:val="24"/>
        </w:rPr>
        <w:t>起和</w:t>
      </w:r>
      <w:r>
        <w:rPr>
          <w:rFonts w:hint="eastAsia"/>
          <w:sz w:val="24"/>
        </w:rPr>
        <w:t>4</w:t>
      </w:r>
      <w:r>
        <w:rPr>
          <w:rFonts w:hint="eastAsia"/>
          <w:sz w:val="24"/>
        </w:rPr>
        <w:t>起典型的高速公路山体滑坡事件。在国际上也经常发生类似事件，如</w:t>
      </w:r>
      <w:r w:rsidRPr="00550868">
        <w:rPr>
          <w:rFonts w:hint="eastAsia"/>
          <w:sz w:val="24"/>
        </w:rPr>
        <w:t>美国加州</w:t>
      </w:r>
      <w:r w:rsidRPr="00550868">
        <w:rPr>
          <w:rFonts w:hint="eastAsia"/>
          <w:sz w:val="24"/>
        </w:rPr>
        <w:t>1</w:t>
      </w:r>
      <w:r w:rsidRPr="00550868">
        <w:rPr>
          <w:rFonts w:hint="eastAsia"/>
          <w:sz w:val="24"/>
        </w:rPr>
        <w:t>号公路</w:t>
      </w:r>
      <w:r>
        <w:rPr>
          <w:rFonts w:hint="eastAsia"/>
          <w:sz w:val="24"/>
        </w:rPr>
        <w:t>在</w:t>
      </w:r>
      <w:r>
        <w:rPr>
          <w:rFonts w:hint="eastAsia"/>
          <w:sz w:val="24"/>
        </w:rPr>
        <w:t>2</w:t>
      </w:r>
      <w:r>
        <w:rPr>
          <w:sz w:val="24"/>
        </w:rPr>
        <w:t>023</w:t>
      </w:r>
      <w:r>
        <w:rPr>
          <w:rFonts w:hint="eastAsia"/>
          <w:sz w:val="24"/>
        </w:rPr>
        <w:t>年</w:t>
      </w:r>
      <w:r w:rsidRPr="00550868">
        <w:rPr>
          <w:rFonts w:hint="eastAsia"/>
          <w:sz w:val="24"/>
        </w:rPr>
        <w:t>1</w:t>
      </w:r>
      <w:r w:rsidRPr="00550868">
        <w:rPr>
          <w:rFonts w:hint="eastAsia"/>
          <w:sz w:val="24"/>
        </w:rPr>
        <w:t>月暴雨引发大规模滑坡</w:t>
      </w:r>
      <w:r>
        <w:rPr>
          <w:rFonts w:hint="eastAsia"/>
          <w:sz w:val="24"/>
        </w:rPr>
        <w:t>、</w:t>
      </w:r>
      <w:r w:rsidRPr="00550868">
        <w:rPr>
          <w:rFonts w:hint="eastAsia"/>
          <w:sz w:val="24"/>
        </w:rPr>
        <w:t>日本九州高速公路</w:t>
      </w:r>
      <w:r>
        <w:rPr>
          <w:rFonts w:hint="eastAsia"/>
          <w:sz w:val="24"/>
        </w:rPr>
        <w:t>在</w:t>
      </w:r>
      <w:r w:rsidRPr="00550868">
        <w:rPr>
          <w:rFonts w:hint="eastAsia"/>
          <w:sz w:val="24"/>
        </w:rPr>
        <w:t>2021</w:t>
      </w:r>
      <w:r w:rsidRPr="00550868">
        <w:rPr>
          <w:rFonts w:hint="eastAsia"/>
          <w:sz w:val="24"/>
        </w:rPr>
        <w:t>年</w:t>
      </w:r>
      <w:r w:rsidRPr="00550868">
        <w:rPr>
          <w:rFonts w:hint="eastAsia"/>
          <w:sz w:val="24"/>
        </w:rPr>
        <w:t>7</w:t>
      </w:r>
      <w:r w:rsidRPr="00550868">
        <w:rPr>
          <w:rFonts w:hint="eastAsia"/>
          <w:sz w:val="24"/>
        </w:rPr>
        <w:t>月暴雨引发多处滑坡</w:t>
      </w:r>
      <w:r>
        <w:rPr>
          <w:rFonts w:hint="eastAsia"/>
          <w:sz w:val="24"/>
        </w:rPr>
        <w:t>等。</w:t>
      </w:r>
      <w:r w:rsidR="007403F9" w:rsidRPr="007403F9">
        <w:rPr>
          <w:rFonts w:hint="eastAsia"/>
          <w:sz w:val="24"/>
        </w:rPr>
        <w:t>高速公路山体滑坡防治不仅关乎交通安全，还涉及经济发展、生态保护和社会稳定，</w:t>
      </w:r>
      <w:r w:rsidR="007403F9">
        <w:rPr>
          <w:rFonts w:hint="eastAsia"/>
          <w:sz w:val="24"/>
        </w:rPr>
        <w:t>在</w:t>
      </w:r>
      <w:r w:rsidR="007403F9" w:rsidRPr="007403F9">
        <w:rPr>
          <w:rFonts w:hint="eastAsia"/>
          <w:sz w:val="24"/>
        </w:rPr>
        <w:t>保障人民生命财产安全</w:t>
      </w:r>
      <w:r w:rsidR="007403F9">
        <w:rPr>
          <w:rFonts w:hint="eastAsia"/>
          <w:sz w:val="24"/>
        </w:rPr>
        <w:t>、</w:t>
      </w:r>
      <w:r w:rsidR="007403F9" w:rsidRPr="007403F9">
        <w:rPr>
          <w:rFonts w:hint="eastAsia"/>
          <w:sz w:val="24"/>
        </w:rPr>
        <w:t>确保交通网络畅通支撑经济发展</w:t>
      </w:r>
      <w:r w:rsidR="007403F9">
        <w:rPr>
          <w:rFonts w:hint="eastAsia"/>
          <w:sz w:val="24"/>
        </w:rPr>
        <w:t>、</w:t>
      </w:r>
      <w:r w:rsidR="007403F9" w:rsidRPr="007403F9">
        <w:rPr>
          <w:rFonts w:hint="eastAsia"/>
          <w:sz w:val="24"/>
        </w:rPr>
        <w:t>降低灾害治理和修复成本</w:t>
      </w:r>
      <w:r w:rsidR="007403F9">
        <w:rPr>
          <w:rFonts w:hint="eastAsia"/>
          <w:sz w:val="24"/>
        </w:rPr>
        <w:t>、</w:t>
      </w:r>
      <w:r w:rsidR="007403F9" w:rsidRPr="007403F9">
        <w:rPr>
          <w:rFonts w:hint="eastAsia"/>
          <w:sz w:val="24"/>
        </w:rPr>
        <w:t>保护生态环境减少次生灾害</w:t>
      </w:r>
      <w:r w:rsidR="007403F9">
        <w:rPr>
          <w:rFonts w:hint="eastAsia"/>
          <w:sz w:val="24"/>
        </w:rPr>
        <w:t>、</w:t>
      </w:r>
      <w:r w:rsidR="007403F9" w:rsidRPr="007403F9">
        <w:rPr>
          <w:rFonts w:hint="eastAsia"/>
          <w:sz w:val="24"/>
        </w:rPr>
        <w:t>履行社会责任提升政府公信力</w:t>
      </w:r>
      <w:r w:rsidR="007403F9">
        <w:rPr>
          <w:rFonts w:hint="eastAsia"/>
          <w:sz w:val="24"/>
        </w:rPr>
        <w:t>等方面具有重要的意义。</w:t>
      </w:r>
    </w:p>
    <w:p w:rsidR="00550868" w:rsidRPr="00550868" w:rsidRDefault="00AE27AA" w:rsidP="00AE27AA">
      <w:pPr>
        <w:adjustRightInd w:val="0"/>
        <w:snapToGrid w:val="0"/>
        <w:spacing w:line="300" w:lineRule="auto"/>
        <w:jc w:val="center"/>
        <w:rPr>
          <w:rFonts w:hint="eastAsia"/>
          <w:sz w:val="24"/>
        </w:rPr>
      </w:pPr>
      <w:r>
        <w:rPr>
          <w:noProof/>
        </w:rPr>
        <w:drawing>
          <wp:inline distT="0" distB="0" distL="0" distR="0" wp14:anchorId="51A2349B" wp14:editId="56C90915">
            <wp:extent cx="3710455" cy="2068313"/>
            <wp:effectExtent l="0" t="0" r="4445" b="8255"/>
            <wp:docPr id="13987064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17226" cy="2072087"/>
                    </a:xfrm>
                    <a:prstGeom prst="rect">
                      <a:avLst/>
                    </a:prstGeom>
                    <a:noFill/>
                    <a:ln>
                      <a:noFill/>
                    </a:ln>
                  </pic:spPr>
                </pic:pic>
              </a:graphicData>
            </a:graphic>
          </wp:inline>
        </w:drawing>
      </w:r>
    </w:p>
    <w:p w:rsidR="00AE27AA" w:rsidRDefault="00AE27AA" w:rsidP="00AE27AA">
      <w:pPr>
        <w:adjustRightInd w:val="0"/>
        <w:snapToGrid w:val="0"/>
        <w:spacing w:line="300" w:lineRule="auto"/>
        <w:jc w:val="center"/>
        <w:rPr>
          <w:sz w:val="24"/>
        </w:rPr>
      </w:pPr>
      <w:r w:rsidRPr="00625041">
        <w:rPr>
          <w:rFonts w:hint="eastAsia"/>
          <w:szCs w:val="21"/>
        </w:rPr>
        <w:t>图</w:t>
      </w:r>
      <w:r w:rsidRPr="00625041">
        <w:rPr>
          <w:rFonts w:hint="eastAsia"/>
          <w:szCs w:val="21"/>
        </w:rPr>
        <w:t>1</w:t>
      </w:r>
      <w:r w:rsidRPr="00625041">
        <w:rPr>
          <w:szCs w:val="21"/>
        </w:rPr>
        <w:t xml:space="preserve"> </w:t>
      </w:r>
      <w:r w:rsidRPr="00625041">
        <w:rPr>
          <w:rFonts w:hint="eastAsia"/>
          <w:szCs w:val="21"/>
        </w:rPr>
        <w:t>高速路山体滑坡图</w:t>
      </w:r>
      <w:r>
        <w:rPr>
          <w:rFonts w:hint="eastAsia"/>
          <w:sz w:val="24"/>
        </w:rPr>
        <w:t>（</w:t>
      </w:r>
      <w:r w:rsidRPr="00625041">
        <w:rPr>
          <w:rFonts w:hint="eastAsia"/>
          <w:szCs w:val="21"/>
        </w:rPr>
        <w:t>来源：</w:t>
      </w:r>
      <w:r w:rsidRPr="00625041">
        <w:rPr>
          <w:szCs w:val="21"/>
        </w:rPr>
        <w:t>https://china.huanqiu.com/article/49LCLIGQtfG</w:t>
      </w:r>
      <w:r>
        <w:rPr>
          <w:rFonts w:hint="eastAsia"/>
          <w:sz w:val="24"/>
        </w:rPr>
        <w:t>）</w:t>
      </w:r>
    </w:p>
    <w:p w:rsidR="00550868" w:rsidRPr="00AE27AA" w:rsidRDefault="00550868" w:rsidP="00AE27AA">
      <w:pPr>
        <w:adjustRightInd w:val="0"/>
        <w:snapToGrid w:val="0"/>
        <w:spacing w:line="300" w:lineRule="auto"/>
        <w:ind w:firstLineChars="200" w:firstLine="480"/>
        <w:jc w:val="center"/>
        <w:rPr>
          <w:sz w:val="24"/>
        </w:rPr>
      </w:pPr>
    </w:p>
    <w:p w:rsidR="00AA0A83" w:rsidRDefault="00AA0A83" w:rsidP="00550868">
      <w:pPr>
        <w:adjustRightInd w:val="0"/>
        <w:snapToGrid w:val="0"/>
        <w:spacing w:line="300" w:lineRule="auto"/>
        <w:ind w:firstLineChars="200" w:firstLine="480"/>
        <w:rPr>
          <w:sz w:val="24"/>
        </w:rPr>
      </w:pPr>
      <w:r w:rsidRPr="00AA0A83">
        <w:rPr>
          <w:rFonts w:hint="eastAsia"/>
          <w:sz w:val="24"/>
        </w:rPr>
        <w:t>当前高速公路山体滑坡防治工作已形成“监测</w:t>
      </w:r>
      <w:r w:rsidRPr="00AA0A83">
        <w:rPr>
          <w:rFonts w:hint="eastAsia"/>
          <w:sz w:val="24"/>
        </w:rPr>
        <w:t>-</w:t>
      </w:r>
      <w:r w:rsidRPr="00AA0A83">
        <w:rPr>
          <w:rFonts w:hint="eastAsia"/>
          <w:sz w:val="24"/>
        </w:rPr>
        <w:t>预警</w:t>
      </w:r>
      <w:r w:rsidRPr="00AA0A83">
        <w:rPr>
          <w:rFonts w:hint="eastAsia"/>
          <w:sz w:val="24"/>
        </w:rPr>
        <w:t>-</w:t>
      </w:r>
      <w:r w:rsidRPr="00AA0A83">
        <w:rPr>
          <w:rFonts w:hint="eastAsia"/>
          <w:sz w:val="24"/>
        </w:rPr>
        <w:t>治理</w:t>
      </w:r>
      <w:r w:rsidRPr="00AA0A83">
        <w:rPr>
          <w:rFonts w:hint="eastAsia"/>
          <w:sz w:val="24"/>
        </w:rPr>
        <w:t>-</w:t>
      </w:r>
      <w:r w:rsidRPr="00AA0A83">
        <w:rPr>
          <w:rFonts w:hint="eastAsia"/>
          <w:sz w:val="24"/>
        </w:rPr>
        <w:t>应急”的体系，并在重点区域取得成效。但受气候变化、地质条件、资金投入等因素影响，仍需加强智能化监测、高标准防护和跨部门协作，以应对日益严峻的滑坡风险。</w:t>
      </w:r>
      <w:r w:rsidR="00747F25" w:rsidRPr="00747F25">
        <w:rPr>
          <w:rFonts w:hint="eastAsia"/>
          <w:sz w:val="24"/>
        </w:rPr>
        <w:t>新建高速公路在规划阶段会进行地质勘探和边坡稳定性评估，采用抗滑桩、挡土墙、锚索框架梁等加固措施。</w:t>
      </w:r>
    </w:p>
    <w:p w:rsidR="007403F9" w:rsidRDefault="007403F9" w:rsidP="007403F9">
      <w:pPr>
        <w:adjustRightInd w:val="0"/>
        <w:snapToGrid w:val="0"/>
        <w:spacing w:line="300" w:lineRule="auto"/>
        <w:ind w:firstLineChars="200" w:firstLine="480"/>
        <w:rPr>
          <w:sz w:val="24"/>
        </w:rPr>
      </w:pPr>
      <w:r w:rsidRPr="007403F9">
        <w:rPr>
          <w:rFonts w:hint="eastAsia"/>
          <w:sz w:val="24"/>
        </w:rPr>
        <w:lastRenderedPageBreak/>
        <w:t>近年来，针对高速公路山体滑坡防治的挡土墙设计研究取得了</w:t>
      </w:r>
      <w:r>
        <w:rPr>
          <w:rFonts w:hint="eastAsia"/>
          <w:sz w:val="24"/>
        </w:rPr>
        <w:t>抗震性能提升、生态防护技术、智能化监测系统、新型结构形式方面取得</w:t>
      </w:r>
      <w:r w:rsidRPr="007403F9">
        <w:rPr>
          <w:rFonts w:hint="eastAsia"/>
          <w:sz w:val="24"/>
        </w:rPr>
        <w:t>显著进展</w:t>
      </w:r>
      <w:r>
        <w:rPr>
          <w:rFonts w:hint="eastAsia"/>
          <w:sz w:val="24"/>
        </w:rPr>
        <w:t>。如</w:t>
      </w:r>
      <w:r w:rsidRPr="007403F9">
        <w:rPr>
          <w:rFonts w:hint="eastAsia"/>
          <w:sz w:val="24"/>
        </w:rPr>
        <w:t>研究人员开发了基于性能的抗震设计方法，通过振动台试验和数值模拟验证了加筋土挡墙在地震作用下的优异性能。</w:t>
      </w:r>
      <w:r>
        <w:rPr>
          <w:rFonts w:hint="eastAsia"/>
          <w:sz w:val="24"/>
        </w:rPr>
        <w:t>通过深入研究</w:t>
      </w:r>
      <w:r w:rsidRPr="007403F9">
        <w:rPr>
          <w:rFonts w:hint="eastAsia"/>
          <w:sz w:val="24"/>
        </w:rPr>
        <w:t>生态</w:t>
      </w:r>
      <w:proofErr w:type="gramStart"/>
      <w:r w:rsidRPr="007403F9">
        <w:rPr>
          <w:rFonts w:hint="eastAsia"/>
          <w:sz w:val="24"/>
        </w:rPr>
        <w:t>加筋挡墙</w:t>
      </w:r>
      <w:proofErr w:type="gramEnd"/>
      <w:r w:rsidRPr="007403F9">
        <w:rPr>
          <w:rFonts w:hint="eastAsia"/>
          <w:sz w:val="24"/>
        </w:rPr>
        <w:t>技术</w:t>
      </w:r>
      <w:r>
        <w:rPr>
          <w:rFonts w:hint="eastAsia"/>
          <w:sz w:val="24"/>
        </w:rPr>
        <w:t>，获得</w:t>
      </w:r>
      <w:r w:rsidRPr="007403F9">
        <w:rPr>
          <w:rFonts w:hint="eastAsia"/>
          <w:sz w:val="24"/>
        </w:rPr>
        <w:t>多种可降解的植物纤维加筋材料，实现了工程防护与生态恢复的有机结合。结合物联网技术，开发了集成位移、土压和渗流监测的智能挡墙系统。</w:t>
      </w:r>
      <w:r>
        <w:rPr>
          <w:rFonts w:hint="eastAsia"/>
          <w:sz w:val="24"/>
        </w:rPr>
        <w:t>此外，还</w:t>
      </w:r>
      <w:r w:rsidRPr="007403F9">
        <w:rPr>
          <w:rFonts w:hint="eastAsia"/>
          <w:sz w:val="24"/>
        </w:rPr>
        <w:t>研发了自适应</w:t>
      </w:r>
      <w:proofErr w:type="gramStart"/>
      <w:r w:rsidRPr="007403F9">
        <w:rPr>
          <w:rFonts w:hint="eastAsia"/>
          <w:sz w:val="24"/>
        </w:rPr>
        <w:t>调压式挡墙</w:t>
      </w:r>
      <w:proofErr w:type="gramEnd"/>
      <w:r w:rsidRPr="007403F9">
        <w:rPr>
          <w:rFonts w:hint="eastAsia"/>
          <w:sz w:val="24"/>
        </w:rPr>
        <w:t>，通过可调节的排水系统动态控制墙后水压力。高速公路滑坡防治挡土墙设计已从单一结构安全向智能、生态、可持续方向发展。未来研究应重点突破复杂环境下的多物理场耦合建模，发展数据驱动与物理模型融合的新型设计方法，为山区高速公路安全运营提供更可靠的技术支撑。</w:t>
      </w:r>
    </w:p>
    <w:p w:rsidR="00762FE8" w:rsidRDefault="005F70AC" w:rsidP="00762FE8">
      <w:pPr>
        <w:adjustRightInd w:val="0"/>
        <w:snapToGrid w:val="0"/>
        <w:spacing w:line="300" w:lineRule="auto"/>
        <w:jc w:val="center"/>
        <w:rPr>
          <w:sz w:val="24"/>
        </w:rPr>
      </w:pPr>
      <w:r>
        <w:object w:dxaOrig="9861" w:dyaOrig="6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28.9pt;height:142.75pt" o:ole="">
            <v:imagedata r:id="rId8" o:title=""/>
          </v:shape>
          <o:OLEObject Type="Embed" ProgID="Visio.Drawing.15" ShapeID="_x0000_i1033" DrawAspect="Content" ObjectID="_1813217885" r:id="rId9"/>
        </w:object>
      </w:r>
    </w:p>
    <w:p w:rsidR="00762FE8" w:rsidRPr="007403F9" w:rsidRDefault="00762FE8" w:rsidP="00762FE8">
      <w:pPr>
        <w:adjustRightInd w:val="0"/>
        <w:snapToGrid w:val="0"/>
        <w:spacing w:line="300" w:lineRule="auto"/>
        <w:jc w:val="center"/>
        <w:rPr>
          <w:rFonts w:hint="eastAsia"/>
          <w:sz w:val="24"/>
        </w:rPr>
      </w:pPr>
      <w:r w:rsidRPr="00625041">
        <w:rPr>
          <w:rFonts w:hint="eastAsia"/>
          <w:szCs w:val="21"/>
        </w:rPr>
        <w:t>图</w:t>
      </w:r>
      <w:r>
        <w:rPr>
          <w:szCs w:val="21"/>
        </w:rPr>
        <w:t>2</w:t>
      </w:r>
      <w:r w:rsidRPr="00625041">
        <w:rPr>
          <w:szCs w:val="21"/>
        </w:rPr>
        <w:t xml:space="preserve"> </w:t>
      </w:r>
      <w:r>
        <w:rPr>
          <w:rFonts w:hint="eastAsia"/>
          <w:szCs w:val="21"/>
        </w:rPr>
        <w:t>扶</w:t>
      </w:r>
      <w:r w:rsidR="005F70AC">
        <w:rPr>
          <w:rFonts w:hint="eastAsia"/>
          <w:szCs w:val="21"/>
        </w:rPr>
        <w:t>壁</w:t>
      </w:r>
      <w:r>
        <w:rPr>
          <w:rFonts w:hint="eastAsia"/>
          <w:szCs w:val="21"/>
        </w:rPr>
        <w:t>式挡土墙示意图</w:t>
      </w:r>
    </w:p>
    <w:p w:rsidR="00DA36F9" w:rsidRDefault="00501ACA" w:rsidP="00C62325">
      <w:pPr>
        <w:adjustRightInd w:val="0"/>
        <w:snapToGrid w:val="0"/>
        <w:spacing w:line="380" w:lineRule="exact"/>
        <w:ind w:firstLineChars="200" w:firstLine="480"/>
        <w:rPr>
          <w:rFonts w:hint="eastAsia"/>
          <w:sz w:val="24"/>
        </w:rPr>
      </w:pPr>
      <w:r>
        <w:rPr>
          <w:rFonts w:hint="eastAsia"/>
          <w:sz w:val="24"/>
        </w:rPr>
        <w:t>扶</w:t>
      </w:r>
      <w:r w:rsidR="005F70AC">
        <w:rPr>
          <w:rFonts w:hint="eastAsia"/>
          <w:sz w:val="24"/>
        </w:rPr>
        <w:t>壁（又</w:t>
      </w:r>
      <w:proofErr w:type="gramStart"/>
      <w:r w:rsidR="005F70AC">
        <w:rPr>
          <w:rFonts w:hint="eastAsia"/>
          <w:sz w:val="24"/>
        </w:rPr>
        <w:t>称扶肋</w:t>
      </w:r>
      <w:proofErr w:type="gramEnd"/>
      <w:r w:rsidR="005F70AC">
        <w:rPr>
          <w:rFonts w:hint="eastAsia"/>
          <w:sz w:val="24"/>
        </w:rPr>
        <w:t>、扶墙）式</w:t>
      </w:r>
      <w:r>
        <w:rPr>
          <w:rFonts w:hint="eastAsia"/>
          <w:sz w:val="24"/>
        </w:rPr>
        <w:t>挡土墙是</w:t>
      </w:r>
      <w:r w:rsidR="009908A0">
        <w:rPr>
          <w:rFonts w:hint="eastAsia"/>
          <w:sz w:val="24"/>
        </w:rPr>
        <w:t>一种</w:t>
      </w:r>
      <w:r w:rsidR="009908A0">
        <w:rPr>
          <w:rFonts w:hint="eastAsia"/>
          <w:sz w:val="24"/>
        </w:rPr>
        <w:t>构造简单、施工方便、墙身断面较小，自身质量轻、综合经济效益</w:t>
      </w:r>
      <w:r w:rsidR="009908A0">
        <w:rPr>
          <w:rFonts w:hint="eastAsia"/>
          <w:sz w:val="24"/>
        </w:rPr>
        <w:t>好的挡土墙结构，如图</w:t>
      </w:r>
      <w:r w:rsidR="009908A0">
        <w:rPr>
          <w:rFonts w:hint="eastAsia"/>
          <w:sz w:val="24"/>
        </w:rPr>
        <w:t>2</w:t>
      </w:r>
      <w:r w:rsidR="009908A0">
        <w:rPr>
          <w:rFonts w:hint="eastAsia"/>
          <w:sz w:val="24"/>
        </w:rPr>
        <w:t>所示。它一般由墙面板、墙址板、底桩、墙踵板、扶肋等构成。相关参数为：墙高不超过</w:t>
      </w:r>
      <w:r w:rsidR="009908A0">
        <w:rPr>
          <w:sz w:val="24"/>
        </w:rPr>
        <w:t>30</w:t>
      </w:r>
      <w:r w:rsidR="009908A0">
        <w:rPr>
          <w:rFonts w:hint="eastAsia"/>
          <w:sz w:val="24"/>
        </w:rPr>
        <w:t>米，扶肋间距不超过墙高的一半，扶肋厚度一般为间距的</w:t>
      </w:r>
      <w:r w:rsidR="009908A0">
        <w:rPr>
          <w:sz w:val="24"/>
        </w:rPr>
        <w:t>1/10~1/4</w:t>
      </w:r>
      <w:r w:rsidR="009908A0">
        <w:rPr>
          <w:rFonts w:hint="eastAsia"/>
          <w:sz w:val="24"/>
        </w:rPr>
        <w:t>左右，不小于</w:t>
      </w:r>
      <w:r w:rsidR="009908A0">
        <w:rPr>
          <w:rFonts w:hint="eastAsia"/>
          <w:sz w:val="24"/>
        </w:rPr>
        <w:t>0</w:t>
      </w:r>
      <w:r w:rsidR="009908A0">
        <w:rPr>
          <w:sz w:val="24"/>
        </w:rPr>
        <w:t>.3</w:t>
      </w:r>
      <w:r w:rsidR="009908A0">
        <w:rPr>
          <w:rFonts w:hint="eastAsia"/>
          <w:sz w:val="24"/>
        </w:rPr>
        <w:t>米。墙面板宽度和墙底板与扶肋间距成正比，墙面板顶宽不得小于</w:t>
      </w:r>
      <w:r w:rsidR="009908A0">
        <w:rPr>
          <w:rFonts w:hint="eastAsia"/>
          <w:sz w:val="24"/>
        </w:rPr>
        <w:t>0</w:t>
      </w:r>
      <w:r w:rsidR="009908A0">
        <w:rPr>
          <w:sz w:val="24"/>
        </w:rPr>
        <w:t>.2</w:t>
      </w:r>
      <w:r w:rsidR="009908A0">
        <w:rPr>
          <w:rFonts w:hint="eastAsia"/>
          <w:sz w:val="24"/>
        </w:rPr>
        <w:t>米，可采用等厚的垂直面板也可采用上窄下宽的结构。墙踵板宽一般是墙高的</w:t>
      </w:r>
      <w:r w:rsidR="009908A0">
        <w:rPr>
          <w:rFonts w:hint="eastAsia"/>
          <w:sz w:val="24"/>
        </w:rPr>
        <w:t>1</w:t>
      </w:r>
      <w:r w:rsidR="009908A0">
        <w:rPr>
          <w:sz w:val="24"/>
        </w:rPr>
        <w:t>/4~1/2</w:t>
      </w:r>
      <w:r w:rsidR="009908A0">
        <w:rPr>
          <w:rFonts w:hint="eastAsia"/>
          <w:sz w:val="24"/>
        </w:rPr>
        <w:t>且不小于</w:t>
      </w:r>
      <w:r w:rsidR="009908A0">
        <w:rPr>
          <w:rFonts w:hint="eastAsia"/>
          <w:sz w:val="24"/>
        </w:rPr>
        <w:t>0</w:t>
      </w:r>
      <w:r w:rsidR="009908A0">
        <w:rPr>
          <w:sz w:val="24"/>
        </w:rPr>
        <w:t>.5</w:t>
      </w:r>
      <w:r w:rsidR="009908A0">
        <w:rPr>
          <w:rFonts w:hint="eastAsia"/>
          <w:sz w:val="24"/>
        </w:rPr>
        <w:t>米。</w:t>
      </w:r>
      <w:proofErr w:type="gramStart"/>
      <w:r w:rsidR="005478A6">
        <w:rPr>
          <w:rFonts w:hint="eastAsia"/>
          <w:sz w:val="24"/>
        </w:rPr>
        <w:t>墙址板宽</w:t>
      </w:r>
      <w:proofErr w:type="gramEnd"/>
      <w:r w:rsidR="005478A6">
        <w:rPr>
          <w:rFonts w:hint="eastAsia"/>
          <w:sz w:val="24"/>
        </w:rPr>
        <w:t>一般为墙高的</w:t>
      </w:r>
      <w:r w:rsidR="005478A6">
        <w:rPr>
          <w:rFonts w:hint="eastAsia"/>
          <w:sz w:val="24"/>
        </w:rPr>
        <w:t>1</w:t>
      </w:r>
      <w:r w:rsidR="005478A6">
        <w:rPr>
          <w:sz w:val="24"/>
        </w:rPr>
        <w:t>/20~1/5</w:t>
      </w:r>
      <w:r w:rsidR="005478A6">
        <w:rPr>
          <w:rFonts w:hint="eastAsia"/>
          <w:sz w:val="24"/>
        </w:rPr>
        <w:t>，厚度不小于</w:t>
      </w:r>
      <w:r w:rsidR="005478A6">
        <w:rPr>
          <w:rFonts w:hint="eastAsia"/>
          <w:sz w:val="24"/>
        </w:rPr>
        <w:t>0</w:t>
      </w:r>
      <w:r w:rsidR="005478A6">
        <w:rPr>
          <w:sz w:val="24"/>
        </w:rPr>
        <w:t>.3</w:t>
      </w:r>
      <w:r w:rsidR="005478A6">
        <w:rPr>
          <w:rFonts w:hint="eastAsia"/>
          <w:sz w:val="24"/>
        </w:rPr>
        <w:t>米。</w:t>
      </w:r>
      <w:r w:rsidR="005478A6">
        <w:rPr>
          <w:rFonts w:hint="eastAsia"/>
          <w:sz w:val="24"/>
        </w:rPr>
        <w:t>对于长距离的挡土墙，一般采用分段施工，每段挡土墙长度不超过</w:t>
      </w:r>
      <w:r w:rsidR="005478A6">
        <w:rPr>
          <w:sz w:val="24"/>
        </w:rPr>
        <w:t>40</w:t>
      </w:r>
      <w:r w:rsidR="005478A6">
        <w:rPr>
          <w:rFonts w:hint="eastAsia"/>
          <w:sz w:val="24"/>
        </w:rPr>
        <w:t>米。</w:t>
      </w:r>
      <w:r w:rsidR="008F0B8F">
        <w:rPr>
          <w:rFonts w:hint="eastAsia"/>
          <w:sz w:val="24"/>
        </w:rPr>
        <w:t>底</w:t>
      </w:r>
      <w:proofErr w:type="gramStart"/>
      <w:r w:rsidR="008F0B8F">
        <w:rPr>
          <w:rFonts w:hint="eastAsia"/>
          <w:sz w:val="24"/>
        </w:rPr>
        <w:t>桩一般</w:t>
      </w:r>
      <w:proofErr w:type="gramEnd"/>
      <w:r w:rsidR="008F0B8F">
        <w:rPr>
          <w:rFonts w:hint="eastAsia"/>
          <w:sz w:val="24"/>
        </w:rPr>
        <w:t>打在坚硬的土质或岩石中，</w:t>
      </w:r>
      <w:r w:rsidR="000F619F">
        <w:rPr>
          <w:rFonts w:hint="eastAsia"/>
          <w:sz w:val="24"/>
        </w:rPr>
        <w:t>圆柱形混凝土结构，半径不小于</w:t>
      </w:r>
      <w:r w:rsidR="000F619F">
        <w:rPr>
          <w:rFonts w:hint="eastAsia"/>
          <w:sz w:val="24"/>
        </w:rPr>
        <w:t>0</w:t>
      </w:r>
      <w:r w:rsidR="000F619F">
        <w:rPr>
          <w:sz w:val="24"/>
        </w:rPr>
        <w:t>.3</w:t>
      </w:r>
      <w:r w:rsidR="000F619F">
        <w:rPr>
          <w:rFonts w:hint="eastAsia"/>
          <w:sz w:val="24"/>
        </w:rPr>
        <w:t>米，</w:t>
      </w:r>
      <w:r w:rsidR="008F0B8F">
        <w:rPr>
          <w:rFonts w:hint="eastAsia"/>
          <w:sz w:val="24"/>
        </w:rPr>
        <w:t>深度一般为墙高的</w:t>
      </w:r>
      <w:r w:rsidR="008F0B8F">
        <w:rPr>
          <w:rFonts w:hint="eastAsia"/>
          <w:sz w:val="24"/>
        </w:rPr>
        <w:t>1</w:t>
      </w:r>
      <w:r w:rsidR="008F0B8F">
        <w:rPr>
          <w:sz w:val="24"/>
        </w:rPr>
        <w:t>/5~1/2</w:t>
      </w:r>
      <w:r w:rsidR="008F0B8F">
        <w:rPr>
          <w:rFonts w:hint="eastAsia"/>
          <w:sz w:val="24"/>
        </w:rPr>
        <w:t>，间隔为扶</w:t>
      </w:r>
      <w:proofErr w:type="gramStart"/>
      <w:r w:rsidR="008F0B8F">
        <w:rPr>
          <w:rFonts w:hint="eastAsia"/>
          <w:sz w:val="24"/>
        </w:rPr>
        <w:t>肋</w:t>
      </w:r>
      <w:proofErr w:type="gramEnd"/>
      <w:r w:rsidR="008F0B8F">
        <w:rPr>
          <w:rFonts w:hint="eastAsia"/>
          <w:sz w:val="24"/>
        </w:rPr>
        <w:t>间距的</w:t>
      </w:r>
      <w:r w:rsidR="008F0B8F">
        <w:rPr>
          <w:rFonts w:hint="eastAsia"/>
          <w:sz w:val="24"/>
        </w:rPr>
        <w:t>1/</w:t>
      </w:r>
      <w:r w:rsidR="008F0B8F">
        <w:rPr>
          <w:sz w:val="24"/>
        </w:rPr>
        <w:t>5~2/3</w:t>
      </w:r>
      <w:r w:rsidR="008F0B8F">
        <w:rPr>
          <w:rFonts w:hint="eastAsia"/>
          <w:sz w:val="24"/>
        </w:rPr>
        <w:t>。</w:t>
      </w:r>
      <w:r w:rsidR="00DA36F9">
        <w:rPr>
          <w:rFonts w:hint="eastAsia"/>
          <w:sz w:val="24"/>
        </w:rPr>
        <w:t>对于不同的土体而言，</w:t>
      </w:r>
      <w:r w:rsidR="00DA36F9" w:rsidRPr="00DA36F9">
        <w:rPr>
          <w:sz w:val="24"/>
        </w:rPr>
        <w:t>内摩擦角</w:t>
      </w:r>
      <m:oMath>
        <m:r>
          <w:rPr>
            <w:rFonts w:ascii="Cambria Math" w:hAnsi="Cambria Math"/>
            <w:sz w:val="24"/>
          </w:rPr>
          <m:t>φ</m:t>
        </m:r>
      </m:oMath>
      <w:r w:rsidR="00DA36F9" w:rsidRPr="00DA36F9">
        <w:rPr>
          <w:sz w:val="24"/>
        </w:rPr>
        <w:t>反映了土体在剪切破坏时，颗粒之间相互滑动抵抗剪切力的能力。</w:t>
      </w:r>
    </w:p>
    <w:p w:rsidR="007403F9" w:rsidRDefault="00402C92" w:rsidP="00C62325">
      <w:pPr>
        <w:adjustRightInd w:val="0"/>
        <w:snapToGrid w:val="0"/>
        <w:spacing w:line="380" w:lineRule="exact"/>
        <w:ind w:firstLineChars="200" w:firstLine="480"/>
        <w:rPr>
          <w:sz w:val="24"/>
        </w:rPr>
      </w:pPr>
      <w:r>
        <w:rPr>
          <w:rFonts w:hint="eastAsia"/>
          <w:sz w:val="24"/>
        </w:rPr>
        <w:t>某建筑公司致力于</w:t>
      </w:r>
      <w:r w:rsidR="00C62325">
        <w:rPr>
          <w:rFonts w:hint="eastAsia"/>
          <w:sz w:val="24"/>
        </w:rPr>
        <w:t>设计性能优良挡土墙，</w:t>
      </w:r>
      <w:proofErr w:type="gramStart"/>
      <w:r w:rsidR="00C62325">
        <w:rPr>
          <w:rFonts w:hint="eastAsia"/>
          <w:sz w:val="24"/>
        </w:rPr>
        <w:t>现邀请</w:t>
      </w:r>
      <w:proofErr w:type="gramEnd"/>
      <w:r w:rsidR="00C62325">
        <w:rPr>
          <w:rFonts w:hint="eastAsia"/>
          <w:sz w:val="24"/>
        </w:rPr>
        <w:t>您们团队</w:t>
      </w:r>
      <w:r w:rsidR="007403F9">
        <w:rPr>
          <w:rFonts w:hint="eastAsia"/>
          <w:sz w:val="24"/>
        </w:rPr>
        <w:t>通过数学建模来完成以下任务：</w:t>
      </w:r>
    </w:p>
    <w:p w:rsidR="007403F9" w:rsidRDefault="003533F8" w:rsidP="007403F9">
      <w:pPr>
        <w:adjustRightInd w:val="0"/>
        <w:snapToGrid w:val="0"/>
        <w:spacing w:line="300" w:lineRule="auto"/>
        <w:ind w:firstLineChars="200" w:firstLine="480"/>
        <w:rPr>
          <w:sz w:val="24"/>
        </w:rPr>
      </w:pPr>
      <w:r>
        <w:rPr>
          <w:rFonts w:hint="eastAsia"/>
          <w:sz w:val="24"/>
        </w:rPr>
        <w:t>(</w:t>
      </w:r>
      <w:r>
        <w:rPr>
          <w:sz w:val="24"/>
        </w:rPr>
        <w:t>1</w:t>
      </w:r>
      <w:r>
        <w:rPr>
          <w:rFonts w:hint="eastAsia"/>
          <w:sz w:val="24"/>
        </w:rPr>
        <w:t xml:space="preserve">) </w:t>
      </w:r>
      <w:r w:rsidR="000A5C7B">
        <w:rPr>
          <w:rFonts w:hint="eastAsia"/>
          <w:sz w:val="24"/>
        </w:rPr>
        <w:t>满足挡土墙不能滑移、倾覆，且有足够的强度和承载力</w:t>
      </w:r>
      <w:r w:rsidR="001119E0">
        <w:rPr>
          <w:rFonts w:hint="eastAsia"/>
          <w:sz w:val="24"/>
        </w:rPr>
        <w:t>等综合</w:t>
      </w:r>
      <w:r w:rsidR="000A5C7B">
        <w:rPr>
          <w:rFonts w:hint="eastAsia"/>
          <w:sz w:val="24"/>
        </w:rPr>
        <w:t>条件，</w:t>
      </w:r>
      <w:r w:rsidR="001119E0">
        <w:rPr>
          <w:rFonts w:hint="eastAsia"/>
          <w:sz w:val="24"/>
        </w:rPr>
        <w:t>在</w:t>
      </w:r>
      <w:r w:rsidR="00DA36F9">
        <w:rPr>
          <w:rFonts w:hint="eastAsia"/>
          <w:sz w:val="24"/>
        </w:rPr>
        <w:t>不考虑挡土墙有底桩的情况下，</w:t>
      </w:r>
      <w:r w:rsidR="00173A67">
        <w:rPr>
          <w:rFonts w:hint="eastAsia"/>
          <w:sz w:val="24"/>
        </w:rPr>
        <w:t>先</w:t>
      </w:r>
      <w:proofErr w:type="gramStart"/>
      <w:r w:rsidR="00173A67">
        <w:rPr>
          <w:rFonts w:hint="eastAsia"/>
          <w:sz w:val="24"/>
        </w:rPr>
        <w:t>确定</w:t>
      </w:r>
      <w:r w:rsidR="00173A67">
        <w:rPr>
          <w:rFonts w:hint="eastAsia"/>
          <w:sz w:val="24"/>
        </w:rPr>
        <w:t>单段扶壁</w:t>
      </w:r>
      <w:proofErr w:type="gramEnd"/>
      <w:r w:rsidR="00173A67">
        <w:rPr>
          <w:rFonts w:hint="eastAsia"/>
          <w:sz w:val="24"/>
        </w:rPr>
        <w:t>式挡土墙</w:t>
      </w:r>
      <w:r w:rsidR="00173A67">
        <w:rPr>
          <w:rFonts w:hint="eastAsia"/>
          <w:sz w:val="24"/>
        </w:rPr>
        <w:t>的重要参数，然后</w:t>
      </w:r>
      <w:r w:rsidR="000A5C7B">
        <w:rPr>
          <w:rFonts w:hint="eastAsia"/>
          <w:sz w:val="24"/>
        </w:rPr>
        <w:t>建</w:t>
      </w:r>
      <w:r w:rsidR="00DA36F9">
        <w:rPr>
          <w:rFonts w:hint="eastAsia"/>
          <w:sz w:val="24"/>
        </w:rPr>
        <w:t>立合适的数学模型，</w:t>
      </w:r>
      <w:proofErr w:type="gramStart"/>
      <w:r w:rsidR="000A5C7B">
        <w:rPr>
          <w:rFonts w:hint="eastAsia"/>
          <w:sz w:val="24"/>
        </w:rPr>
        <w:t>获得单段扶壁</w:t>
      </w:r>
      <w:proofErr w:type="gramEnd"/>
      <w:r w:rsidR="000A5C7B">
        <w:rPr>
          <w:rFonts w:hint="eastAsia"/>
          <w:sz w:val="24"/>
        </w:rPr>
        <w:t>式挡土墙的稳定性</w:t>
      </w:r>
      <w:r w:rsidR="000F619F">
        <w:rPr>
          <w:rFonts w:hint="eastAsia"/>
          <w:sz w:val="24"/>
        </w:rPr>
        <w:t>与</w:t>
      </w:r>
      <w:r w:rsidR="00173A67">
        <w:rPr>
          <w:rFonts w:hint="eastAsia"/>
          <w:sz w:val="24"/>
        </w:rPr>
        <w:t>这些</w:t>
      </w:r>
      <w:r w:rsidR="000F619F">
        <w:rPr>
          <w:rFonts w:hint="eastAsia"/>
          <w:sz w:val="24"/>
        </w:rPr>
        <w:t>重要</w:t>
      </w:r>
      <w:r w:rsidR="000A5C7B">
        <w:rPr>
          <w:rFonts w:hint="eastAsia"/>
          <w:sz w:val="24"/>
        </w:rPr>
        <w:t>参数的关系</w:t>
      </w:r>
      <w:r w:rsidR="00892282">
        <w:rPr>
          <w:rFonts w:hint="eastAsia"/>
          <w:sz w:val="24"/>
        </w:rPr>
        <w:t>。特别地，</w:t>
      </w:r>
      <w:r w:rsidR="000A5C7B">
        <w:rPr>
          <w:rFonts w:hint="eastAsia"/>
          <w:sz w:val="24"/>
        </w:rPr>
        <w:t>分析</w:t>
      </w:r>
      <w:r w:rsidR="00DA36F9">
        <w:rPr>
          <w:rFonts w:hint="eastAsia"/>
          <w:sz w:val="24"/>
        </w:rPr>
        <w:t>稳定性与内摩擦角</w:t>
      </w:r>
      <m:oMath>
        <m:r>
          <w:rPr>
            <w:rFonts w:ascii="Cambria Math" w:hAnsi="Cambria Math"/>
            <w:sz w:val="24"/>
          </w:rPr>
          <m:t>φ</m:t>
        </m:r>
      </m:oMath>
      <w:r w:rsidR="00DA36F9">
        <w:rPr>
          <w:rFonts w:hint="eastAsia"/>
          <w:sz w:val="24"/>
        </w:rPr>
        <w:t>、墙面板与</w:t>
      </w:r>
      <w:proofErr w:type="gramStart"/>
      <w:r w:rsidR="00DA36F9">
        <w:rPr>
          <w:rFonts w:hint="eastAsia"/>
          <w:sz w:val="24"/>
        </w:rPr>
        <w:t>墙址板</w:t>
      </w:r>
      <w:r w:rsidR="00DA36F9">
        <w:rPr>
          <w:rFonts w:hint="eastAsia"/>
          <w:sz w:val="24"/>
        </w:rPr>
        <w:t>的</w:t>
      </w:r>
      <w:proofErr w:type="gramEnd"/>
      <w:r w:rsidR="00DA36F9">
        <w:rPr>
          <w:rFonts w:hint="eastAsia"/>
          <w:sz w:val="24"/>
        </w:rPr>
        <w:t>夹角</w:t>
      </w:r>
      <m:oMath>
        <m:r>
          <w:rPr>
            <w:rFonts w:ascii="Cambria Math" w:hAnsi="Cambria Math"/>
            <w:sz w:val="24"/>
          </w:rPr>
          <m:t>α</m:t>
        </m:r>
      </m:oMath>
      <w:r w:rsidR="00DA36F9">
        <w:rPr>
          <w:rFonts w:hint="eastAsia"/>
          <w:sz w:val="24"/>
        </w:rPr>
        <w:t>的变化规律。</w:t>
      </w:r>
    </w:p>
    <w:p w:rsidR="000F619F" w:rsidRDefault="00DA36F9" w:rsidP="007403F9">
      <w:pPr>
        <w:adjustRightInd w:val="0"/>
        <w:snapToGrid w:val="0"/>
        <w:spacing w:line="300" w:lineRule="auto"/>
        <w:ind w:firstLineChars="200" w:firstLine="480"/>
        <w:rPr>
          <w:rFonts w:hint="eastAsia"/>
          <w:sz w:val="24"/>
        </w:rPr>
      </w:pPr>
      <w:r>
        <w:rPr>
          <w:sz w:val="24"/>
        </w:rPr>
        <w:t xml:space="preserve">(2) </w:t>
      </w:r>
      <w:r w:rsidR="000F619F">
        <w:rPr>
          <w:rFonts w:hint="eastAsia"/>
          <w:sz w:val="24"/>
        </w:rPr>
        <w:t>在上述模型的基础上，考虑挡土墙有底桩的情形，相关参数如何改变？</w:t>
      </w:r>
      <w:r w:rsidR="000F619F">
        <w:rPr>
          <w:rFonts w:hint="eastAsia"/>
          <w:sz w:val="24"/>
        </w:rPr>
        <w:lastRenderedPageBreak/>
        <w:t>进而分析其</w:t>
      </w:r>
      <w:r w:rsidR="000F619F">
        <w:rPr>
          <w:rFonts w:hint="eastAsia"/>
          <w:sz w:val="24"/>
        </w:rPr>
        <w:t>稳定性墙面板与</w:t>
      </w:r>
      <w:proofErr w:type="gramStart"/>
      <w:r w:rsidR="000F619F">
        <w:rPr>
          <w:rFonts w:hint="eastAsia"/>
          <w:sz w:val="24"/>
        </w:rPr>
        <w:t>墙址板的</w:t>
      </w:r>
      <w:proofErr w:type="gramEnd"/>
      <w:r w:rsidR="000F619F">
        <w:rPr>
          <w:rFonts w:hint="eastAsia"/>
          <w:sz w:val="24"/>
        </w:rPr>
        <w:t>夹角</w:t>
      </w:r>
      <m:oMath>
        <m:r>
          <w:rPr>
            <w:rFonts w:ascii="Cambria Math" w:hAnsi="Cambria Math"/>
            <w:sz w:val="24"/>
          </w:rPr>
          <m:t>α</m:t>
        </m:r>
      </m:oMath>
      <w:r w:rsidR="000F619F">
        <w:rPr>
          <w:rFonts w:hint="eastAsia"/>
          <w:sz w:val="24"/>
        </w:rPr>
        <w:t>、墙面板与墙踵板的夹角</w:t>
      </w:r>
      <m:oMath>
        <m:r>
          <w:rPr>
            <w:rFonts w:ascii="Cambria Math" w:hAnsi="Cambria Math"/>
            <w:sz w:val="24"/>
          </w:rPr>
          <m:t>β</m:t>
        </m:r>
      </m:oMath>
      <w:r w:rsidR="000F619F">
        <w:rPr>
          <w:rFonts w:hint="eastAsia"/>
          <w:sz w:val="24"/>
        </w:rPr>
        <w:t>的变化规律</w:t>
      </w:r>
      <w:r w:rsidR="000F619F">
        <w:rPr>
          <w:rFonts w:hint="eastAsia"/>
          <w:sz w:val="24"/>
        </w:rPr>
        <w:t>。</w:t>
      </w:r>
      <w:r w:rsidR="002B6E52">
        <w:rPr>
          <w:rFonts w:hint="eastAsia"/>
          <w:sz w:val="24"/>
        </w:rPr>
        <w:t>进而，</w:t>
      </w:r>
      <w:r w:rsidR="000F619F">
        <w:rPr>
          <w:rFonts w:hint="eastAsia"/>
          <w:sz w:val="24"/>
        </w:rPr>
        <w:t>如果考虑多段挡土墙共同</w:t>
      </w:r>
      <w:r w:rsidR="007D249B">
        <w:rPr>
          <w:rFonts w:hint="eastAsia"/>
          <w:sz w:val="24"/>
        </w:rPr>
        <w:t>施工，如何设计每段之间的</w:t>
      </w:r>
      <w:r w:rsidR="003F0AB0">
        <w:rPr>
          <w:rFonts w:hint="eastAsia"/>
          <w:sz w:val="24"/>
        </w:rPr>
        <w:t>拉</w:t>
      </w:r>
      <w:r w:rsidR="002B6E52">
        <w:rPr>
          <w:rFonts w:hint="eastAsia"/>
          <w:sz w:val="24"/>
        </w:rPr>
        <w:t>筋位置，使之整体的稳定性更优？</w:t>
      </w:r>
    </w:p>
    <w:p w:rsidR="000F619F" w:rsidRPr="002B6E52" w:rsidRDefault="002B6E52" w:rsidP="007403F9">
      <w:pPr>
        <w:adjustRightInd w:val="0"/>
        <w:snapToGrid w:val="0"/>
        <w:spacing w:line="300" w:lineRule="auto"/>
        <w:ind w:firstLineChars="200" w:firstLine="480"/>
        <w:rPr>
          <w:rFonts w:hint="eastAsia"/>
          <w:sz w:val="24"/>
        </w:rPr>
      </w:pPr>
      <w:r>
        <w:rPr>
          <w:sz w:val="24"/>
        </w:rPr>
        <w:t xml:space="preserve">(3) </w:t>
      </w:r>
      <w:r>
        <w:rPr>
          <w:rFonts w:hint="eastAsia"/>
          <w:sz w:val="24"/>
        </w:rPr>
        <w:t>山体滑坡很大程度上是由于暴雨导致</w:t>
      </w:r>
      <w:r>
        <w:rPr>
          <w:rFonts w:hint="eastAsia"/>
          <w:sz w:val="24"/>
        </w:rPr>
        <w:t>挡土墙的透水性</w:t>
      </w:r>
      <w:r>
        <w:rPr>
          <w:rFonts w:hint="eastAsia"/>
          <w:sz w:val="24"/>
        </w:rPr>
        <w:t>变差，总体压力不足导致挡土墙倾覆。如果考虑在</w:t>
      </w:r>
      <w:r w:rsidR="006B4853">
        <w:rPr>
          <w:rFonts w:hint="eastAsia"/>
          <w:sz w:val="24"/>
        </w:rPr>
        <w:t>扶壁式挡土墙</w:t>
      </w:r>
      <w:r>
        <w:rPr>
          <w:rFonts w:hint="eastAsia"/>
          <w:sz w:val="24"/>
        </w:rPr>
        <w:t>中设置一些泄水孔，该如何设计</w:t>
      </w:r>
      <w:r>
        <w:rPr>
          <w:rFonts w:hint="eastAsia"/>
          <w:sz w:val="24"/>
        </w:rPr>
        <w:t>泄水孔</w:t>
      </w:r>
      <w:r>
        <w:rPr>
          <w:rFonts w:hint="eastAsia"/>
          <w:sz w:val="24"/>
        </w:rPr>
        <w:t>的位置和尺寸，以增强整个挡水墙的稳定性。</w:t>
      </w:r>
    </w:p>
    <w:p w:rsidR="00762FE8" w:rsidRDefault="00762FE8" w:rsidP="00762FE8">
      <w:pPr>
        <w:adjustRightInd w:val="0"/>
        <w:snapToGrid w:val="0"/>
        <w:spacing w:line="300" w:lineRule="auto"/>
        <w:rPr>
          <w:sz w:val="24"/>
        </w:rPr>
      </w:pPr>
    </w:p>
    <w:sectPr w:rsidR="00762F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6200B" w:rsidRDefault="0006200B" w:rsidP="00F439FD">
      <w:r>
        <w:separator/>
      </w:r>
    </w:p>
  </w:endnote>
  <w:endnote w:type="continuationSeparator" w:id="0">
    <w:p w:rsidR="0006200B" w:rsidRDefault="0006200B" w:rsidP="00F43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6200B" w:rsidRDefault="0006200B" w:rsidP="00F439FD">
      <w:r>
        <w:separator/>
      </w:r>
    </w:p>
  </w:footnote>
  <w:footnote w:type="continuationSeparator" w:id="0">
    <w:p w:rsidR="0006200B" w:rsidRDefault="0006200B" w:rsidP="00F439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F51AFA"/>
    <w:multiLevelType w:val="hybridMultilevel"/>
    <w:tmpl w:val="1472C71C"/>
    <w:lvl w:ilvl="0" w:tplc="1B34F2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119660A"/>
    <w:multiLevelType w:val="hybridMultilevel"/>
    <w:tmpl w:val="E1C855D8"/>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01">
      <w:start w:val="1"/>
      <w:numFmt w:val="bullet"/>
      <w:lvlText w:val=""/>
      <w:lvlJc w:val="left"/>
      <w:pPr>
        <w:tabs>
          <w:tab w:val="num" w:pos="420"/>
        </w:tabs>
        <w:ind w:left="420" w:hanging="420"/>
      </w:pPr>
      <w:rPr>
        <w:rFonts w:ascii="Wingdings" w:hAnsi="Wingdings" w:hint="default"/>
      </w:r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5EA4018D"/>
    <w:multiLevelType w:val="hybridMultilevel"/>
    <w:tmpl w:val="44804988"/>
    <w:lvl w:ilvl="0" w:tplc="0409000F">
      <w:start w:val="1"/>
      <w:numFmt w:val="decimal"/>
      <w:lvlText w:val="%1."/>
      <w:lvlJc w:val="left"/>
      <w:pPr>
        <w:tabs>
          <w:tab w:val="num" w:pos="420"/>
        </w:tabs>
        <w:ind w:left="420" w:hanging="420"/>
      </w:pPr>
      <w:rPr>
        <w:rFont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6D146A58"/>
    <w:multiLevelType w:val="hybridMultilevel"/>
    <w:tmpl w:val="09148574"/>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71355B12"/>
    <w:multiLevelType w:val="hybridMultilevel"/>
    <w:tmpl w:val="3370A2F8"/>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50223085">
    <w:abstractNumId w:val="4"/>
  </w:num>
  <w:num w:numId="2" w16cid:durableId="611085616">
    <w:abstractNumId w:val="1"/>
  </w:num>
  <w:num w:numId="3" w16cid:durableId="379980730">
    <w:abstractNumId w:val="3"/>
  </w:num>
  <w:num w:numId="4" w16cid:durableId="221334903">
    <w:abstractNumId w:val="2"/>
  </w:num>
  <w:num w:numId="5" w16cid:durableId="255291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412"/>
    <w:rsid w:val="0000520D"/>
    <w:rsid w:val="00011C14"/>
    <w:rsid w:val="00021281"/>
    <w:rsid w:val="00051D9B"/>
    <w:rsid w:val="0006200B"/>
    <w:rsid w:val="00062B58"/>
    <w:rsid w:val="00090E41"/>
    <w:rsid w:val="000A5C7B"/>
    <w:rsid w:val="000E40E7"/>
    <w:rsid w:val="000F619F"/>
    <w:rsid w:val="001119E0"/>
    <w:rsid w:val="001634E2"/>
    <w:rsid w:val="00173A67"/>
    <w:rsid w:val="001775FB"/>
    <w:rsid w:val="001810C2"/>
    <w:rsid w:val="001970DD"/>
    <w:rsid w:val="001A04DC"/>
    <w:rsid w:val="001B1ABF"/>
    <w:rsid w:val="001C6760"/>
    <w:rsid w:val="0022030F"/>
    <w:rsid w:val="00222174"/>
    <w:rsid w:val="0022382E"/>
    <w:rsid w:val="00230C78"/>
    <w:rsid w:val="00233D14"/>
    <w:rsid w:val="00242357"/>
    <w:rsid w:val="00244349"/>
    <w:rsid w:val="00246E59"/>
    <w:rsid w:val="00257F06"/>
    <w:rsid w:val="00261BE2"/>
    <w:rsid w:val="00274C46"/>
    <w:rsid w:val="00286DEA"/>
    <w:rsid w:val="00296FCF"/>
    <w:rsid w:val="002B641A"/>
    <w:rsid w:val="002B6E52"/>
    <w:rsid w:val="002C18A1"/>
    <w:rsid w:val="002C35EE"/>
    <w:rsid w:val="002D186B"/>
    <w:rsid w:val="002E2AB0"/>
    <w:rsid w:val="002F1523"/>
    <w:rsid w:val="00312882"/>
    <w:rsid w:val="00325B6E"/>
    <w:rsid w:val="00326292"/>
    <w:rsid w:val="00330FD6"/>
    <w:rsid w:val="003533F8"/>
    <w:rsid w:val="00391A67"/>
    <w:rsid w:val="003969D1"/>
    <w:rsid w:val="003E680C"/>
    <w:rsid w:val="003F0AB0"/>
    <w:rsid w:val="00402C92"/>
    <w:rsid w:val="00427602"/>
    <w:rsid w:val="0044174D"/>
    <w:rsid w:val="0044570F"/>
    <w:rsid w:val="00450E45"/>
    <w:rsid w:val="00454DC3"/>
    <w:rsid w:val="004648FA"/>
    <w:rsid w:val="004C40CC"/>
    <w:rsid w:val="004D4593"/>
    <w:rsid w:val="004E3013"/>
    <w:rsid w:val="004F7CE3"/>
    <w:rsid w:val="00501ACA"/>
    <w:rsid w:val="0050312B"/>
    <w:rsid w:val="005134CF"/>
    <w:rsid w:val="005139A6"/>
    <w:rsid w:val="00533857"/>
    <w:rsid w:val="005478A6"/>
    <w:rsid w:val="00550868"/>
    <w:rsid w:val="0058236A"/>
    <w:rsid w:val="005843D3"/>
    <w:rsid w:val="00592BAF"/>
    <w:rsid w:val="005B6CCE"/>
    <w:rsid w:val="005C01CC"/>
    <w:rsid w:val="005C51C3"/>
    <w:rsid w:val="005C5451"/>
    <w:rsid w:val="005D7074"/>
    <w:rsid w:val="005E04AA"/>
    <w:rsid w:val="005F70AC"/>
    <w:rsid w:val="00611AE3"/>
    <w:rsid w:val="00620C91"/>
    <w:rsid w:val="00625041"/>
    <w:rsid w:val="00627C1E"/>
    <w:rsid w:val="0064452B"/>
    <w:rsid w:val="0066196D"/>
    <w:rsid w:val="00674536"/>
    <w:rsid w:val="006761BC"/>
    <w:rsid w:val="00696DDA"/>
    <w:rsid w:val="006A2A65"/>
    <w:rsid w:val="006B0F06"/>
    <w:rsid w:val="006B4853"/>
    <w:rsid w:val="006E07C6"/>
    <w:rsid w:val="006E7D01"/>
    <w:rsid w:val="007318DD"/>
    <w:rsid w:val="007403F9"/>
    <w:rsid w:val="00743202"/>
    <w:rsid w:val="007459F6"/>
    <w:rsid w:val="00746F51"/>
    <w:rsid w:val="00747F25"/>
    <w:rsid w:val="00750BAE"/>
    <w:rsid w:val="00752E68"/>
    <w:rsid w:val="00762FE8"/>
    <w:rsid w:val="007775EC"/>
    <w:rsid w:val="007B0EB1"/>
    <w:rsid w:val="007C0861"/>
    <w:rsid w:val="007C48AE"/>
    <w:rsid w:val="007D16A9"/>
    <w:rsid w:val="007D249B"/>
    <w:rsid w:val="007E08EE"/>
    <w:rsid w:val="007E1CB6"/>
    <w:rsid w:val="007F396B"/>
    <w:rsid w:val="00802AFE"/>
    <w:rsid w:val="008030B6"/>
    <w:rsid w:val="00836712"/>
    <w:rsid w:val="00880CAF"/>
    <w:rsid w:val="00892282"/>
    <w:rsid w:val="00897179"/>
    <w:rsid w:val="008B170E"/>
    <w:rsid w:val="008C1774"/>
    <w:rsid w:val="008E3083"/>
    <w:rsid w:val="008E4F05"/>
    <w:rsid w:val="008E7A57"/>
    <w:rsid w:val="008F0B8F"/>
    <w:rsid w:val="008F5090"/>
    <w:rsid w:val="009133F4"/>
    <w:rsid w:val="00936121"/>
    <w:rsid w:val="00945374"/>
    <w:rsid w:val="00965352"/>
    <w:rsid w:val="00984608"/>
    <w:rsid w:val="00986D94"/>
    <w:rsid w:val="009908A0"/>
    <w:rsid w:val="009A160C"/>
    <w:rsid w:val="009B3DFE"/>
    <w:rsid w:val="009B48EC"/>
    <w:rsid w:val="009B6445"/>
    <w:rsid w:val="009D7EE0"/>
    <w:rsid w:val="009E6CD0"/>
    <w:rsid w:val="00A332D3"/>
    <w:rsid w:val="00A346BB"/>
    <w:rsid w:val="00A42E41"/>
    <w:rsid w:val="00A543EE"/>
    <w:rsid w:val="00A573CB"/>
    <w:rsid w:val="00A60042"/>
    <w:rsid w:val="00A6472F"/>
    <w:rsid w:val="00A75327"/>
    <w:rsid w:val="00A8129E"/>
    <w:rsid w:val="00AA0A83"/>
    <w:rsid w:val="00AA5B3D"/>
    <w:rsid w:val="00AC7A84"/>
    <w:rsid w:val="00AD7F2B"/>
    <w:rsid w:val="00AE27AA"/>
    <w:rsid w:val="00AE6626"/>
    <w:rsid w:val="00AE6F03"/>
    <w:rsid w:val="00B17723"/>
    <w:rsid w:val="00B27E4A"/>
    <w:rsid w:val="00B303C7"/>
    <w:rsid w:val="00B40235"/>
    <w:rsid w:val="00B60919"/>
    <w:rsid w:val="00B67BD9"/>
    <w:rsid w:val="00B7759E"/>
    <w:rsid w:val="00B92B07"/>
    <w:rsid w:val="00B973C5"/>
    <w:rsid w:val="00BB06ED"/>
    <w:rsid w:val="00BC60F7"/>
    <w:rsid w:val="00BD3412"/>
    <w:rsid w:val="00BD65B1"/>
    <w:rsid w:val="00BF13EF"/>
    <w:rsid w:val="00C075AB"/>
    <w:rsid w:val="00C62325"/>
    <w:rsid w:val="00C639F7"/>
    <w:rsid w:val="00C959C3"/>
    <w:rsid w:val="00CB56AF"/>
    <w:rsid w:val="00CB798E"/>
    <w:rsid w:val="00CC421C"/>
    <w:rsid w:val="00CD1236"/>
    <w:rsid w:val="00CF4208"/>
    <w:rsid w:val="00CF5071"/>
    <w:rsid w:val="00D0393C"/>
    <w:rsid w:val="00D1258D"/>
    <w:rsid w:val="00D21447"/>
    <w:rsid w:val="00D46843"/>
    <w:rsid w:val="00D54170"/>
    <w:rsid w:val="00D61990"/>
    <w:rsid w:val="00D655DF"/>
    <w:rsid w:val="00D71FD8"/>
    <w:rsid w:val="00D77335"/>
    <w:rsid w:val="00DA36F9"/>
    <w:rsid w:val="00DA60E2"/>
    <w:rsid w:val="00DF288A"/>
    <w:rsid w:val="00E11640"/>
    <w:rsid w:val="00E273D8"/>
    <w:rsid w:val="00E33499"/>
    <w:rsid w:val="00E559C6"/>
    <w:rsid w:val="00E729CB"/>
    <w:rsid w:val="00E84E16"/>
    <w:rsid w:val="00EB27F7"/>
    <w:rsid w:val="00ED7913"/>
    <w:rsid w:val="00EE7064"/>
    <w:rsid w:val="00F32DAD"/>
    <w:rsid w:val="00F37FDA"/>
    <w:rsid w:val="00F439FD"/>
    <w:rsid w:val="00F43E6A"/>
    <w:rsid w:val="00F476F3"/>
    <w:rsid w:val="00F5263C"/>
    <w:rsid w:val="00FA33C3"/>
    <w:rsid w:val="00FC79A9"/>
    <w:rsid w:val="00FD6B7B"/>
    <w:rsid w:val="00FE18FD"/>
    <w:rsid w:val="00FE6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40ECAF"/>
  <w15:chartTrackingRefBased/>
  <w15:docId w15:val="{A0C17EB1-4517-4ACD-A1EF-F3C7EF25A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403F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22382E"/>
    <w:rPr>
      <w:color w:val="0000FF"/>
      <w:u w:val="single"/>
    </w:rPr>
  </w:style>
  <w:style w:type="paragraph" w:styleId="a4">
    <w:name w:val="Plain Text"/>
    <w:basedOn w:val="a"/>
    <w:rsid w:val="005843D3"/>
    <w:pPr>
      <w:adjustRightInd w:val="0"/>
      <w:spacing w:line="312" w:lineRule="atLeast"/>
      <w:textAlignment w:val="baseline"/>
    </w:pPr>
    <w:rPr>
      <w:rFonts w:ascii="宋体" w:hAnsi="Courier New"/>
      <w:kern w:val="0"/>
      <w:szCs w:val="20"/>
    </w:rPr>
  </w:style>
  <w:style w:type="paragraph" w:styleId="a5">
    <w:name w:val="header"/>
    <w:basedOn w:val="a"/>
    <w:link w:val="a6"/>
    <w:rsid w:val="00F439FD"/>
    <w:pPr>
      <w:pBdr>
        <w:bottom w:val="single" w:sz="6" w:space="1" w:color="auto"/>
      </w:pBdr>
      <w:tabs>
        <w:tab w:val="center" w:pos="4153"/>
        <w:tab w:val="right" w:pos="8306"/>
      </w:tabs>
      <w:snapToGrid w:val="0"/>
      <w:jc w:val="center"/>
    </w:pPr>
    <w:rPr>
      <w:sz w:val="18"/>
      <w:szCs w:val="18"/>
      <w:lang w:val="x-none" w:eastAsia="x-none"/>
    </w:rPr>
  </w:style>
  <w:style w:type="character" w:customStyle="1" w:styleId="a6">
    <w:name w:val="页眉 字符"/>
    <w:link w:val="a5"/>
    <w:rsid w:val="00F439FD"/>
    <w:rPr>
      <w:kern w:val="2"/>
      <w:sz w:val="18"/>
      <w:szCs w:val="18"/>
    </w:rPr>
  </w:style>
  <w:style w:type="paragraph" w:styleId="a7">
    <w:name w:val="footer"/>
    <w:basedOn w:val="a"/>
    <w:link w:val="a8"/>
    <w:rsid w:val="00F439FD"/>
    <w:pPr>
      <w:tabs>
        <w:tab w:val="center" w:pos="4153"/>
        <w:tab w:val="right" w:pos="8306"/>
      </w:tabs>
      <w:snapToGrid w:val="0"/>
      <w:jc w:val="left"/>
    </w:pPr>
    <w:rPr>
      <w:sz w:val="18"/>
      <w:szCs w:val="18"/>
      <w:lang w:val="x-none" w:eastAsia="x-none"/>
    </w:rPr>
  </w:style>
  <w:style w:type="character" w:customStyle="1" w:styleId="a8">
    <w:name w:val="页脚 字符"/>
    <w:link w:val="a7"/>
    <w:rsid w:val="00F439FD"/>
    <w:rPr>
      <w:kern w:val="2"/>
      <w:sz w:val="18"/>
      <w:szCs w:val="18"/>
    </w:rPr>
  </w:style>
  <w:style w:type="character" w:styleId="a9">
    <w:name w:val="Unresolved Mention"/>
    <w:uiPriority w:val="99"/>
    <w:semiHidden/>
    <w:unhideWhenUsed/>
    <w:rsid w:val="00BD65B1"/>
    <w:rPr>
      <w:color w:val="605E5C"/>
      <w:shd w:val="clear" w:color="auto" w:fill="E1DFDD"/>
    </w:rPr>
  </w:style>
  <w:style w:type="paragraph" w:customStyle="1" w:styleId="target">
    <w:name w:val="target"/>
    <w:basedOn w:val="a"/>
    <w:rsid w:val="00533857"/>
    <w:pPr>
      <w:widowControl/>
      <w:spacing w:before="100" w:beforeAutospacing="1" w:after="100" w:afterAutospacing="1"/>
      <w:jc w:val="left"/>
    </w:pPr>
    <w:rPr>
      <w:rFonts w:ascii="宋体" w:hAnsi="宋体" w:cs="宋体"/>
      <w:kern w:val="0"/>
      <w:sz w:val="24"/>
    </w:rPr>
  </w:style>
  <w:style w:type="character" w:customStyle="1" w:styleId="ai-guide-text">
    <w:name w:val="ai-guide-text"/>
    <w:basedOn w:val="a0"/>
    <w:rsid w:val="00533857"/>
  </w:style>
  <w:style w:type="table" w:styleId="aa">
    <w:name w:val="Table Grid"/>
    <w:basedOn w:val="a1"/>
    <w:rsid w:val="005338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Emphasis"/>
    <w:uiPriority w:val="20"/>
    <w:qFormat/>
    <w:rsid w:val="002F1523"/>
    <w:rPr>
      <w:i/>
      <w:iCs/>
    </w:rPr>
  </w:style>
  <w:style w:type="paragraph" w:styleId="ac">
    <w:name w:val="List Paragraph"/>
    <w:basedOn w:val="a"/>
    <w:uiPriority w:val="34"/>
    <w:qFormat/>
    <w:rsid w:val="003533F8"/>
    <w:pPr>
      <w:ind w:firstLineChars="200" w:firstLine="420"/>
    </w:pPr>
  </w:style>
  <w:style w:type="character" w:styleId="ad">
    <w:name w:val="Placeholder Text"/>
    <w:basedOn w:val="a0"/>
    <w:uiPriority w:val="99"/>
    <w:semiHidden/>
    <w:rsid w:val="00DA36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179952">
      <w:bodyDiv w:val="1"/>
      <w:marLeft w:val="0"/>
      <w:marRight w:val="0"/>
      <w:marTop w:val="0"/>
      <w:marBottom w:val="0"/>
      <w:divBdr>
        <w:top w:val="none" w:sz="0" w:space="0" w:color="auto"/>
        <w:left w:val="none" w:sz="0" w:space="0" w:color="auto"/>
        <w:bottom w:val="none" w:sz="0" w:space="0" w:color="auto"/>
        <w:right w:val="none" w:sz="0" w:space="0" w:color="auto"/>
      </w:divBdr>
      <w:divsChild>
        <w:div w:id="1497184603">
          <w:marLeft w:val="0"/>
          <w:marRight w:val="0"/>
          <w:marTop w:val="0"/>
          <w:marBottom w:val="0"/>
          <w:divBdr>
            <w:top w:val="none" w:sz="0" w:space="0" w:color="auto"/>
            <w:left w:val="none" w:sz="0" w:space="0" w:color="auto"/>
            <w:bottom w:val="none" w:sz="0" w:space="0" w:color="auto"/>
            <w:right w:val="none" w:sz="0" w:space="0" w:color="auto"/>
          </w:divBdr>
          <w:divsChild>
            <w:div w:id="2018582095">
              <w:marLeft w:val="0"/>
              <w:marRight w:val="0"/>
              <w:marTop w:val="0"/>
              <w:marBottom w:val="0"/>
              <w:divBdr>
                <w:top w:val="none" w:sz="0" w:space="0" w:color="auto"/>
                <w:left w:val="none" w:sz="0" w:space="0" w:color="auto"/>
                <w:bottom w:val="none" w:sz="0" w:space="0" w:color="auto"/>
                <w:right w:val="none" w:sz="0" w:space="0" w:color="auto"/>
              </w:divBdr>
              <w:divsChild>
                <w:div w:id="258678983">
                  <w:marLeft w:val="0"/>
                  <w:marRight w:val="0"/>
                  <w:marTop w:val="0"/>
                  <w:marBottom w:val="0"/>
                  <w:divBdr>
                    <w:top w:val="none" w:sz="0" w:space="0" w:color="auto"/>
                    <w:left w:val="none" w:sz="0" w:space="0" w:color="auto"/>
                    <w:bottom w:val="none" w:sz="0" w:space="0" w:color="auto"/>
                    <w:right w:val="none" w:sz="0" w:space="0" w:color="auto"/>
                  </w:divBdr>
                  <w:divsChild>
                    <w:div w:id="1378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812620">
      <w:bodyDiv w:val="1"/>
      <w:marLeft w:val="0"/>
      <w:marRight w:val="0"/>
      <w:marTop w:val="0"/>
      <w:marBottom w:val="0"/>
      <w:divBdr>
        <w:top w:val="none" w:sz="0" w:space="0" w:color="auto"/>
        <w:left w:val="none" w:sz="0" w:space="0" w:color="auto"/>
        <w:bottom w:val="none" w:sz="0" w:space="0" w:color="auto"/>
        <w:right w:val="none" w:sz="0" w:space="0" w:color="auto"/>
      </w:divBdr>
      <w:divsChild>
        <w:div w:id="637802764">
          <w:marLeft w:val="0"/>
          <w:marRight w:val="0"/>
          <w:marTop w:val="0"/>
          <w:marBottom w:val="0"/>
          <w:divBdr>
            <w:top w:val="none" w:sz="0" w:space="0" w:color="auto"/>
            <w:left w:val="none" w:sz="0" w:space="0" w:color="auto"/>
            <w:bottom w:val="none" w:sz="0" w:space="0" w:color="auto"/>
            <w:right w:val="none" w:sz="0" w:space="0" w:color="auto"/>
          </w:divBdr>
          <w:divsChild>
            <w:div w:id="766771845">
              <w:marLeft w:val="0"/>
              <w:marRight w:val="0"/>
              <w:marTop w:val="0"/>
              <w:marBottom w:val="0"/>
              <w:divBdr>
                <w:top w:val="none" w:sz="0" w:space="0" w:color="auto"/>
                <w:left w:val="none" w:sz="0" w:space="0" w:color="auto"/>
                <w:bottom w:val="none" w:sz="0" w:space="0" w:color="auto"/>
                <w:right w:val="none" w:sz="0" w:space="0" w:color="auto"/>
              </w:divBdr>
              <w:divsChild>
                <w:div w:id="1174496738">
                  <w:marLeft w:val="0"/>
                  <w:marRight w:val="0"/>
                  <w:marTop w:val="0"/>
                  <w:marBottom w:val="0"/>
                  <w:divBdr>
                    <w:top w:val="none" w:sz="0" w:space="0" w:color="auto"/>
                    <w:left w:val="none" w:sz="0" w:space="0" w:color="auto"/>
                    <w:bottom w:val="none" w:sz="0" w:space="0" w:color="auto"/>
                    <w:right w:val="none" w:sz="0" w:space="0" w:color="auto"/>
                  </w:divBdr>
                  <w:divsChild>
                    <w:div w:id="185711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244249">
      <w:bodyDiv w:val="1"/>
      <w:marLeft w:val="0"/>
      <w:marRight w:val="0"/>
      <w:marTop w:val="0"/>
      <w:marBottom w:val="0"/>
      <w:divBdr>
        <w:top w:val="none" w:sz="0" w:space="0" w:color="auto"/>
        <w:left w:val="none" w:sz="0" w:space="0" w:color="auto"/>
        <w:bottom w:val="none" w:sz="0" w:space="0" w:color="auto"/>
        <w:right w:val="none" w:sz="0" w:space="0" w:color="auto"/>
      </w:divBdr>
    </w:div>
    <w:div w:id="158710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3463</TotalTime>
  <Pages>3</Pages>
  <Words>954</Words>
  <Characters>993</Characters>
  <Application>Microsoft Office Word</Application>
  <DocSecurity>0</DocSecurity>
  <Lines>76</Lines>
  <Paragraphs>67</Paragraphs>
  <ScaleCrop>false</ScaleCrop>
  <Company/>
  <LinksUpToDate>false</LinksUpToDate>
  <CharactersWithSpaces>1880</CharactersWithSpaces>
  <SharedDoc>false</SharedDoc>
  <HLinks>
    <vt:vector size="6" baseType="variant">
      <vt:variant>
        <vt:i4>2621485</vt:i4>
      </vt:variant>
      <vt:variant>
        <vt:i4>0</vt:i4>
      </vt:variant>
      <vt:variant>
        <vt:i4>0</vt:i4>
      </vt:variant>
      <vt:variant>
        <vt:i4>5</vt:i4>
      </vt:variant>
      <vt:variant>
        <vt:lpwstr>https://link.zhihu.com/?target=https%3A//archive.ics.uci.edu/ml/datasets/Air%2BQuality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2010高教社杯全国大学生数学建模竞赛题目</dc:title>
  <dc:subject/>
  <dc:creator>qinsen</dc:creator>
  <cp:keywords/>
  <cp:lastModifiedBy>qinsen</cp:lastModifiedBy>
  <cp:revision>31</cp:revision>
  <dcterms:created xsi:type="dcterms:W3CDTF">2025-07-02T13:48:00Z</dcterms:created>
  <dcterms:modified xsi:type="dcterms:W3CDTF">2025-07-05T02:51:00Z</dcterms:modified>
</cp:coreProperties>
</file>