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Capacitación Arquitectura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Guia de temas relacionados a Arquitectura de Software para igualación de conocimientos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Introducción Arquitectura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Concepto de arquitectura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Principales estilos arquitectónicos (monolito, microservicios, monolito modular)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Trade-offs arquitectónicos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Conceptos de atributos de calidad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Características de Monolito Modular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Conceptos clave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Capas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Encapsulamiento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Interfases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Inyección de dependencias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Dominio  - Como se definen límites entre módulos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DDD Práctico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Concepto de dominios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Elementos de dominio (entities, value objects, agregates, etc)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Servicios de dominio y servicios de aplicación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Integración entre módulos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Llamadas sincrónicas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Llamadas asíncronas (colas, eventos)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Event Driven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Idempotencia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Patron Outbox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Integración entre módulos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Problemática de funciones entre módulos - Que no podemos hacer más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Patrón Saga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Orquestación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Observabilidad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Logs estructurados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Trazabilidad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Autenticación y autorización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Seguridad en APIs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 Testing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Testing de módulos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Testing de integraciones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Testing de Eventos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