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CC22" w14:textId="77777777" w:rsidR="004608E3" w:rsidRPr="004608E3" w:rsidRDefault="004608E3" w:rsidP="004608E3">
      <w:pPr>
        <w:spacing w:after="200" w:line="360" w:lineRule="auto"/>
      </w:pPr>
      <w:r w:rsidRPr="004608E3">
        <w:t>Dear Dr. Chenette,</w:t>
      </w:r>
    </w:p>
    <w:p w14:paraId="031C1B62" w14:textId="77777777" w:rsidR="004608E3" w:rsidRPr="004608E3" w:rsidRDefault="004608E3" w:rsidP="004608E3">
      <w:pPr>
        <w:spacing w:after="200" w:line="360" w:lineRule="auto"/>
        <w:jc w:val="both"/>
      </w:pPr>
      <w:r w:rsidRPr="004608E3">
        <w:t>We are pleased to submit our manuscript entitled "Constrained evolution of a core winter proteome across independently cold-adapted PACMAD grasses" for consideration as a Research Article in PLOS ONE.</w:t>
      </w:r>
    </w:p>
    <w:p w14:paraId="685328B6" w14:textId="6593FD26" w:rsidR="004608E3" w:rsidRPr="004608E3" w:rsidRDefault="004608E3" w:rsidP="004608E3">
      <w:pPr>
        <w:spacing w:after="200" w:line="360" w:lineRule="auto"/>
        <w:jc w:val="both"/>
      </w:pPr>
      <w:r w:rsidRPr="004608E3">
        <w:t xml:space="preserve">Engineering cold tolerance into maize is a long-standing goal for extending growing seasons and improving nitrogen capture in temperate agriculture (Ojeda-Rivera et al., 2025, </w:t>
      </w:r>
      <w:r w:rsidRPr="004608E3">
        <w:rPr>
          <w:i/>
          <w:iCs/>
        </w:rPr>
        <w:t>Plant Cell</w:t>
      </w:r>
      <w:r w:rsidRPr="004608E3">
        <w:t>). The PACMAD clade includes maize alongside multiple independently cold-adapted relatives, offering a natural comparative framework for identifying the molecular basis of freezing survival</w:t>
      </w:r>
      <w:r>
        <w:t xml:space="preserve">, </w:t>
      </w:r>
      <w:r w:rsidRPr="004608E3">
        <w:t xml:space="preserve">yet protein-level cold responses across these species have not been systematically compared. Using seasonal rhizome proteomics from five species spanning ~30 million years of divergence, we show that shared cold-responsive proteins are evolutionarily constrained in their response magnitudes, and that LEA3, the sole universally cold-induced ortholog, exhibits structural variation in maize that may help explain its persistent freezing sensitivity despite transcriptional induction. These findings complement transcript-level work in Pooideae grasses (Schubert et al., 2019, </w:t>
      </w:r>
      <w:r w:rsidRPr="004608E3">
        <w:rPr>
          <w:i/>
          <w:iCs/>
        </w:rPr>
        <w:t>Plant Physiol.</w:t>
      </w:r>
      <w:r w:rsidRPr="004608E3">
        <w:t xml:space="preserve">) and desiccation tolerance studies in resurrection grasses (Marks et al., 2024, </w:t>
      </w:r>
      <w:r w:rsidRPr="004608E3">
        <w:rPr>
          <w:i/>
          <w:iCs/>
        </w:rPr>
        <w:t>Nat. Plants</w:t>
      </w:r>
      <w:r w:rsidRPr="004608E3">
        <w:t>), extending the comparative framework to protein-level responses in an economically important clade.</w:t>
      </w:r>
    </w:p>
    <w:p w14:paraId="594DAB1B" w14:textId="65494526" w:rsidR="004608E3" w:rsidRPr="004608E3" w:rsidRDefault="004608E3" w:rsidP="004608E3">
      <w:pPr>
        <w:spacing w:after="200" w:line="360" w:lineRule="auto"/>
        <w:jc w:val="both"/>
      </w:pPr>
      <w:r w:rsidRPr="004608E3">
        <w:t>We have had no prior interactions with PLOS regarding this manuscript. We suggest Sujan Mamidi (HudsonAlpha Institute for Biotechnology) as a potential Academic Editor. We have no opposed reviewers.</w:t>
      </w:r>
    </w:p>
    <w:p w14:paraId="13AA0540" w14:textId="77777777" w:rsidR="004608E3" w:rsidRPr="004608E3" w:rsidRDefault="004608E3" w:rsidP="004608E3">
      <w:pPr>
        <w:spacing w:after="200" w:line="360" w:lineRule="auto"/>
        <w:jc w:val="both"/>
      </w:pPr>
      <w:r w:rsidRPr="004608E3">
        <w:t>We request that both Elad Oren (</w:t>
      </w:r>
      <w:hyperlink r:id="rId5" w:history="1">
        <w:r w:rsidRPr="004608E3">
          <w:rPr>
            <w:rStyle w:val="Hyperlink"/>
          </w:rPr>
          <w:t>eladoren@volcani.agri.gov.il</w:t>
        </w:r>
      </w:hyperlink>
      <w:r w:rsidRPr="004608E3">
        <w:t>) and M. Cinta Romay (</w:t>
      </w:r>
      <w:hyperlink r:id="rId6" w:history="1">
        <w:r w:rsidRPr="004608E3">
          <w:rPr>
            <w:rStyle w:val="Hyperlink"/>
          </w:rPr>
          <w:t>mcr72@cornell.edu</w:t>
        </w:r>
      </w:hyperlink>
      <w:r w:rsidRPr="004608E3">
        <w:t>) be listed as corresponding authors.</w:t>
      </w:r>
    </w:p>
    <w:p w14:paraId="7C9824F0" w14:textId="77777777" w:rsidR="004608E3" w:rsidRPr="004608E3" w:rsidRDefault="004608E3" w:rsidP="004608E3">
      <w:pPr>
        <w:spacing w:after="200" w:line="360" w:lineRule="auto"/>
      </w:pPr>
      <w:r w:rsidRPr="004608E3">
        <w:t>Thank you for considering our manuscript.</w:t>
      </w:r>
    </w:p>
    <w:p w14:paraId="32B58FAA" w14:textId="6FD88707" w:rsidR="009807F2" w:rsidRDefault="004608E3" w:rsidP="00E42D29">
      <w:pPr>
        <w:spacing w:after="200" w:line="360" w:lineRule="auto"/>
      </w:pPr>
      <w:r w:rsidRPr="004608E3">
        <w:t xml:space="preserve">Sincerely, </w:t>
      </w:r>
      <w:r>
        <w:br/>
      </w:r>
      <w:r w:rsidRPr="004608E3">
        <w:t xml:space="preserve">Elad Oren, Ph.D. (on behalf of all authors) </w:t>
      </w:r>
      <w:r>
        <w:br/>
      </w:r>
      <w:r w:rsidRPr="004608E3">
        <w:t>ARO – Volcani Institute</w:t>
      </w:r>
    </w:p>
    <w:sectPr w:rsidR="009807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43204"/>
    <w:multiLevelType w:val="hybridMultilevel"/>
    <w:tmpl w:val="DE36814E"/>
    <w:lvl w:ilvl="0" w:tplc="1F52D2D2">
      <w:start w:val="1"/>
      <w:numFmt w:val="bullet"/>
      <w:lvlText w:val="●"/>
      <w:lvlJc w:val="left"/>
      <w:pPr>
        <w:ind w:left="720" w:hanging="360"/>
      </w:pPr>
    </w:lvl>
    <w:lvl w:ilvl="1" w:tplc="84483098">
      <w:start w:val="1"/>
      <w:numFmt w:val="bullet"/>
      <w:lvlText w:val="○"/>
      <w:lvlJc w:val="left"/>
      <w:pPr>
        <w:ind w:left="1440" w:hanging="360"/>
      </w:pPr>
    </w:lvl>
    <w:lvl w:ilvl="2" w:tplc="86E685E4">
      <w:start w:val="1"/>
      <w:numFmt w:val="bullet"/>
      <w:lvlText w:val="■"/>
      <w:lvlJc w:val="left"/>
      <w:pPr>
        <w:ind w:left="2160" w:hanging="360"/>
      </w:pPr>
    </w:lvl>
    <w:lvl w:ilvl="3" w:tplc="12221920">
      <w:start w:val="1"/>
      <w:numFmt w:val="bullet"/>
      <w:lvlText w:val="●"/>
      <w:lvlJc w:val="left"/>
      <w:pPr>
        <w:ind w:left="2880" w:hanging="360"/>
      </w:pPr>
    </w:lvl>
    <w:lvl w:ilvl="4" w:tplc="3D36B69C">
      <w:start w:val="1"/>
      <w:numFmt w:val="bullet"/>
      <w:lvlText w:val="○"/>
      <w:lvlJc w:val="left"/>
      <w:pPr>
        <w:ind w:left="3600" w:hanging="360"/>
      </w:pPr>
    </w:lvl>
    <w:lvl w:ilvl="5" w:tplc="FB8CCFA8">
      <w:start w:val="1"/>
      <w:numFmt w:val="bullet"/>
      <w:lvlText w:val="■"/>
      <w:lvlJc w:val="left"/>
      <w:pPr>
        <w:ind w:left="4320" w:hanging="360"/>
      </w:pPr>
    </w:lvl>
    <w:lvl w:ilvl="6" w:tplc="E7567F8C">
      <w:start w:val="1"/>
      <w:numFmt w:val="bullet"/>
      <w:lvlText w:val="●"/>
      <w:lvlJc w:val="left"/>
      <w:pPr>
        <w:ind w:left="5040" w:hanging="360"/>
      </w:pPr>
    </w:lvl>
    <w:lvl w:ilvl="7" w:tplc="BB36AD68">
      <w:start w:val="1"/>
      <w:numFmt w:val="bullet"/>
      <w:lvlText w:val="●"/>
      <w:lvlJc w:val="left"/>
      <w:pPr>
        <w:ind w:left="5760" w:hanging="360"/>
      </w:pPr>
    </w:lvl>
    <w:lvl w:ilvl="8" w:tplc="1D9C6DAE">
      <w:start w:val="1"/>
      <w:numFmt w:val="bullet"/>
      <w:lvlText w:val="●"/>
      <w:lvlJc w:val="left"/>
      <w:pPr>
        <w:ind w:left="6480" w:hanging="360"/>
      </w:pPr>
    </w:lvl>
  </w:abstractNum>
  <w:num w:numId="1" w16cid:durableId="1775901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0F7"/>
    <w:rsid w:val="00340906"/>
    <w:rsid w:val="003741A0"/>
    <w:rsid w:val="004608E3"/>
    <w:rsid w:val="00500992"/>
    <w:rsid w:val="0062261D"/>
    <w:rsid w:val="00624DB8"/>
    <w:rsid w:val="006C70F7"/>
    <w:rsid w:val="00720907"/>
    <w:rsid w:val="00810CED"/>
    <w:rsid w:val="0092436D"/>
    <w:rsid w:val="009807F2"/>
    <w:rsid w:val="00A9467D"/>
    <w:rsid w:val="00BD6705"/>
    <w:rsid w:val="00C74E5E"/>
    <w:rsid w:val="00D860FC"/>
    <w:rsid w:val="00DF65E8"/>
    <w:rsid w:val="00E35192"/>
    <w:rsid w:val="00E42D29"/>
    <w:rsid w:val="00E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A6416"/>
  <w15:docId w15:val="{EE4EBB9F-6B3D-8E47-B9B9-96C01D07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80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cr72@cornell.edu" TargetMode="External"/><Relationship Id="rId5" Type="http://schemas.openxmlformats.org/officeDocument/2006/relationships/hyperlink" Target="mailto:eladoren@volcani.agri.gov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297</Words>
  <Characters>1634</Characters>
  <Application>Microsoft Office Word</Application>
  <DocSecurity>0</DocSecurity>
  <Lines>108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Elad Oren</cp:lastModifiedBy>
  <cp:revision>11</cp:revision>
  <dcterms:created xsi:type="dcterms:W3CDTF">2026-03-22T15:48:00Z</dcterms:created>
  <dcterms:modified xsi:type="dcterms:W3CDTF">2026-03-22T16:21:00Z</dcterms:modified>
</cp:coreProperties>
</file>