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TERMO DE MANUTENÇÃO MENSAL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ēloSites — acordo de manutenção recorrente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Cliente: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{clientName}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Projeto vinculado: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{projectType}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Valor mensal: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R$ {maintenanceValueFormatted} (padrão: 20% do valor do projeto, salvo negociação específica)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Vencimento: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Todo dia {maintenanceDueDay} de cada mês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Início da cobrança: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{maintenanceStartDateBr}</w:t>
      </w:r>
    </w:p>
    <w:p>
      <w:pPr>
        <w:pStyle w:val="Heading1"/>
        <w:spacing w:after="130" w:before="260"/>
      </w:pPr>
      <w:r>
        <w:rPr>
          <w:rFonts w:ascii="Calibri" w:cs="Calibri" w:eastAsia="Calibri" w:hAnsi="Calibri"/>
          <w:color w:val="2E74B5"/>
          <w:sz w:val="26"/>
          <w:szCs w:val="26"/>
        </w:rPr>
        <w:t xml:space="preserve">O que está incluso</w:t>
      </w:r>
    </w:p>
    <w:p>
      <w:pPr>
        <w:spacing w:after="100"/>
        <w:ind w:left="340" w:hanging="3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sz w:val="22"/>
          <w:szCs w:val="22"/>
        </w:rPr>
        <w:t xml:space="preserve">Até 5 (cinco) solicitações simples por mês: alterações de texto, imagens, contatos, links e pequenos ajustes visuais;</w:t>
      </w:r>
    </w:p>
    <w:p>
      <w:pPr>
        <w:spacing w:after="100"/>
        <w:ind w:left="340" w:hanging="3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sz w:val="22"/>
          <w:szCs w:val="22"/>
        </w:rPr>
        <w:t xml:space="preserve">As solicitações não utilizadas no mês não acumulam para o mês seguinte.</w:t>
      </w:r>
    </w:p>
    <w:p>
      <w:pPr>
        <w:spacing w:after="100"/>
        <w:ind w:left="340" w:hanging="3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sz w:val="22"/>
          <w:szCs w:val="22"/>
        </w:rPr>
        <w:t xml:space="preserve">As solicitações serão atendidas em até 3 (três) dias úteis a partir do recebimento, por WhatsApp ou e-mail.</w:t>
      </w:r>
    </w:p>
    <w:p>
      <w:pPr>
        <w:pStyle w:val="Heading1"/>
        <w:spacing w:after="130" w:before="260"/>
      </w:pPr>
      <w:r>
        <w:rPr>
          <w:rFonts w:ascii="Calibri" w:cs="Calibri" w:eastAsia="Calibri" w:hAnsi="Calibri"/>
          <w:color w:val="2E74B5"/>
          <w:sz w:val="26"/>
          <w:szCs w:val="26"/>
        </w:rPr>
        <w:t xml:space="preserve">O que NÃO está incluso</w:t>
      </w:r>
    </w:p>
    <w:p>
      <w:pPr>
        <w:spacing w:after="100"/>
        <w:ind w:left="340" w:hanging="3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sz w:val="22"/>
          <w:szCs w:val="22"/>
        </w:rPr>
        <w:t xml:space="preserve">Criação de novas páginas ou funcionalidades;</w:t>
      </w:r>
    </w:p>
    <w:p>
      <w:pPr>
        <w:spacing w:after="100"/>
        <w:ind w:left="340" w:hanging="3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sz w:val="22"/>
          <w:szCs w:val="22"/>
        </w:rPr>
        <w:t xml:space="preserve">Integrações com sistemas de terceiros;</w:t>
      </w:r>
    </w:p>
    <w:p>
      <w:pPr>
        <w:spacing w:after="100"/>
        <w:ind w:left="340" w:hanging="3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sz w:val="22"/>
          <w:szCs w:val="22"/>
        </w:rPr>
        <w:t xml:space="preserve">Redesigns ou alterações estruturais;</w:t>
      </w:r>
    </w:p>
    <w:p>
      <w:pPr>
        <w:spacing w:after="100"/>
        <w:ind w:left="340" w:hanging="3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•  </w:t>
      </w:r>
      <w:r>
        <w:rPr>
          <w:rFonts w:ascii="Calibri" w:cs="Calibri" w:eastAsia="Calibri" w:hAnsi="Calibri"/>
          <w:sz w:val="22"/>
          <w:szCs w:val="22"/>
        </w:rPr>
        <w:t xml:space="preserve">Domínio e hospedagem, que são serviços de terceiros contratados e pagos diretamente pelo(a) CONTRATANTE junto ao provedor de sua escolha;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Itens fora do escopo acima podem ser orçados separadamente, a critério do(a) CONTRATADO(A).</w:t>
      </w:r>
    </w:p>
    <w:p>
      <w:pPr>
        <w:pStyle w:val="Heading1"/>
        <w:spacing w:after="130" w:before="260"/>
      </w:pPr>
      <w:r>
        <w:rPr>
          <w:rFonts w:ascii="Calibri" w:cs="Calibri" w:eastAsia="Calibri" w:hAnsi="Calibri"/>
          <w:color w:val="2E74B5"/>
          <w:sz w:val="26"/>
          <w:szCs w:val="26"/>
        </w:rPr>
        <w:t xml:space="preserve">Cancelamento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Este acordo de manutenção pode ser cancelado por qualquer uma das partes, a qualquer momento, mediante aviso prévio de {noticeDays} dias, sem multa. O cancelamento da manutenção não afeta a titularidade do conteúdo já entregue ao(à) CONTRATANTE.</w:t>
      </w:r>
    </w:p>
    <w:p>
      <w:pPr>
        <w:spacing w:after="40" w:before="30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</w:t>
      </w:r>
    </w:p>
    <w:p>
      <w:pPr>
        <w:spacing w:after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CONTRATANTE — Data: ____/____/______</w:t>
      </w:r>
    </w:p>
    <w:p>
      <w:pPr>
        <w:spacing w:after="40" w:before="20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ēloSites — Data: ____/____/______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ēloSites — Termo de Manutenção Mensal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2026-09-27T15:33:17.485Z</dcterms:created>
  <dcterms:modified xsi:type="dcterms:W3CDTF">2026-09-27T15:33:17.486Z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