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CEB9" w14:textId="77777777" w:rsidR="00DE07A1" w:rsidRDefault="00DE07A1" w:rsidP="00DE07A1">
      <w:pPr>
        <w:rPr>
          <w:rFonts w:ascii="黑体" w:eastAsia="黑体" w:hAnsi="华文楷体" w:hint="eastAsia"/>
          <w:b/>
          <w:sz w:val="44"/>
          <w:szCs w:val="44"/>
        </w:rPr>
      </w:pPr>
    </w:p>
    <w:p w14:paraId="78E35A22" w14:textId="77777777" w:rsidR="00DE07A1" w:rsidRDefault="00DE07A1" w:rsidP="00DE07A1">
      <w:pPr>
        <w:jc w:val="center"/>
        <w:rPr>
          <w:rFonts w:ascii="黑体" w:eastAsia="黑体" w:hAnsi="华文楷体" w:hint="eastAsia"/>
          <w:b/>
          <w:sz w:val="44"/>
          <w:szCs w:val="44"/>
          <w:lang w:eastAsia="zh-Hans"/>
        </w:rPr>
      </w:pPr>
    </w:p>
    <w:p w14:paraId="4505BCC4" w14:textId="77777777" w:rsidR="00DE07A1" w:rsidRDefault="00DE07A1" w:rsidP="00DE07A1">
      <w:pPr>
        <w:jc w:val="center"/>
        <w:rPr>
          <w:rFonts w:ascii="黑体" w:eastAsia="黑体" w:hAnsi="华文楷体" w:hint="eastAsia"/>
          <w:b/>
          <w:sz w:val="44"/>
          <w:szCs w:val="44"/>
          <w:lang w:eastAsia="zh-Hans"/>
        </w:rPr>
      </w:pPr>
    </w:p>
    <w:p w14:paraId="08279322" w14:textId="77777777" w:rsidR="00DE07A1" w:rsidRDefault="00DE07A1" w:rsidP="00DE07A1">
      <w:pPr>
        <w:jc w:val="center"/>
        <w:rPr>
          <w:rFonts w:ascii="黑体" w:eastAsia="黑体" w:hAnsi="华文楷体" w:hint="eastAsia"/>
          <w:b/>
          <w:sz w:val="44"/>
          <w:szCs w:val="44"/>
          <w:lang w:eastAsia="zh-Hans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软件开发</w:t>
      </w:r>
      <w:r>
        <w:rPr>
          <w:rFonts w:ascii="黑体" w:eastAsia="黑体" w:hAnsi="华文楷体" w:hint="eastAsia"/>
          <w:b/>
          <w:sz w:val="44"/>
          <w:szCs w:val="44"/>
        </w:rPr>
        <w:t>综合实践</w:t>
      </w:r>
    </w:p>
    <w:p w14:paraId="7144305A" w14:textId="77777777" w:rsidR="00DE07A1" w:rsidRDefault="00DE07A1" w:rsidP="00DE07A1">
      <w:pPr>
        <w:jc w:val="center"/>
        <w:rPr>
          <w:rFonts w:ascii="黑体" w:eastAsia="黑体" w:hAnsi="华文楷体" w:hint="eastAsia"/>
          <w:b/>
          <w:sz w:val="44"/>
          <w:szCs w:val="44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期末大作业</w:t>
      </w:r>
      <w:r>
        <w:rPr>
          <w:rFonts w:ascii="黑体" w:eastAsia="黑体" w:hAnsi="华文楷体"/>
          <w:b/>
          <w:sz w:val="44"/>
          <w:szCs w:val="44"/>
        </w:rPr>
        <w:t xml:space="preserve"> </w:t>
      </w:r>
    </w:p>
    <w:p w14:paraId="5FFFE4F4" w14:textId="77777777" w:rsidR="00DE07A1" w:rsidRDefault="00DE07A1" w:rsidP="00DE07A1">
      <w:pPr>
        <w:spacing w:line="480" w:lineRule="exact"/>
        <w:rPr>
          <w:rFonts w:ascii="黑体" w:eastAsia="黑体" w:hint="eastAsia"/>
          <w:b/>
          <w:sz w:val="32"/>
        </w:rPr>
      </w:pPr>
    </w:p>
    <w:p w14:paraId="76FF5302" w14:textId="77777777" w:rsidR="00DE07A1" w:rsidRDefault="00DE07A1" w:rsidP="00DE07A1">
      <w:pPr>
        <w:spacing w:line="600" w:lineRule="auto"/>
        <w:ind w:leftChars="350" w:left="735"/>
        <w:rPr>
          <w:rFonts w:ascii="??_GB2312" w:eastAsia="Times New Roman"/>
          <w:b/>
          <w:sz w:val="32"/>
        </w:rPr>
      </w:pPr>
    </w:p>
    <w:p w14:paraId="3C2062EC" w14:textId="77777777" w:rsidR="00DE07A1" w:rsidRDefault="00DE07A1" w:rsidP="00DE07A1">
      <w:pPr>
        <w:spacing w:line="600" w:lineRule="auto"/>
        <w:ind w:leftChars="350" w:left="735"/>
        <w:rPr>
          <w:rFonts w:ascii="??_GB2312" w:hint="eastAsia"/>
          <w:b/>
          <w:sz w:val="32"/>
        </w:rPr>
      </w:pPr>
    </w:p>
    <w:p w14:paraId="417FC07D" w14:textId="77777777" w:rsidR="00DE07A1" w:rsidRDefault="00DE07A1" w:rsidP="00DE07A1">
      <w:pPr>
        <w:spacing w:line="600" w:lineRule="auto"/>
        <w:ind w:leftChars="350" w:left="735"/>
        <w:rPr>
          <w:rFonts w:ascii="??_GB2312" w:hint="eastAsia"/>
          <w:b/>
          <w:sz w:val="32"/>
        </w:rPr>
      </w:pPr>
    </w:p>
    <w:p w14:paraId="5D08638F" w14:textId="77777777" w:rsidR="00DE07A1" w:rsidRPr="002817CA" w:rsidRDefault="00DE07A1" w:rsidP="00DE07A1">
      <w:pPr>
        <w:spacing w:line="600" w:lineRule="auto"/>
        <w:ind w:leftChars="350" w:left="735"/>
        <w:rPr>
          <w:rFonts w:ascii="??_GB2312" w:hint="eastAsia"/>
          <w:b/>
          <w:sz w:val="32"/>
        </w:rPr>
      </w:pPr>
    </w:p>
    <w:p w14:paraId="25E05139" w14:textId="77777777" w:rsidR="00DE07A1" w:rsidRPr="00DE07A1" w:rsidRDefault="00DE07A1" w:rsidP="00F6305C">
      <w:pPr>
        <w:spacing w:line="432" w:lineRule="auto"/>
        <w:ind w:firstLine="720"/>
        <w:rPr>
          <w:rFonts w:ascii="MS Gothic" w:eastAsia="MS Gothic" w:hAnsi="MS Gothic" w:hint="eastAsia"/>
          <w:b/>
          <w:sz w:val="32"/>
          <w:u w:val="single"/>
        </w:rPr>
      </w:pPr>
      <w:r>
        <w:rPr>
          <w:rFonts w:ascii="宋体" w:hAnsi="宋体" w:eastAsia="宋体"/>
          <w:sz w:val="21"/>
        </w:rPr>
        <w:t>年    级     2025级        专业     ____________________</w:t>
      </w:r>
    </w:p>
    <w:p w14:paraId="2998BD3E" w14:textId="77777777" w:rsidR="00DE07A1" w:rsidRPr="00DE07A1" w:rsidRDefault="00DE07A1" w:rsidP="00DE07A1">
      <w:pPr>
        <w:spacing w:line="432" w:lineRule="auto"/>
        <w:ind w:leftChars="350" w:left="735"/>
        <w:rPr>
          <w:rFonts w:ascii="MS Gothic" w:eastAsia="MS Gothic" w:hAnsi="MS Gothic" w:hint="eastAsia"/>
          <w:b/>
          <w:sz w:val="32"/>
          <w:u w:val="single"/>
        </w:rPr>
      </w:pPr>
      <w:r>
        <w:rPr>
          <w:rFonts w:ascii="宋体" w:hAnsi="宋体" w:eastAsia="宋体"/>
          <w:sz w:val="21"/>
        </w:rPr>
        <w:t>学生姓名     董子涵        学号     20251060038</w:t>
      </w:r>
    </w:p>
    <w:p w14:paraId="63A0BC94" w14:textId="77777777" w:rsidR="00DE07A1" w:rsidRPr="00DE07A1" w:rsidRDefault="00DE07A1" w:rsidP="00DE07A1">
      <w:pPr>
        <w:spacing w:line="432" w:lineRule="auto"/>
        <w:ind w:leftChars="350" w:left="735"/>
        <w:rPr>
          <w:rFonts w:ascii="MS Gothic" w:eastAsia="MS Gothic" w:hAnsi="MS Gothic" w:hint="eastAsia"/>
          <w:b/>
          <w:sz w:val="32"/>
        </w:rPr>
      </w:pPr>
      <w:r>
        <w:rPr>
          <w:rFonts w:ascii="宋体" w:hAnsi="宋体" w:eastAsia="宋体"/>
          <w:sz w:val="21"/>
        </w:rPr>
        <w:t>任课教师     胡矿</w:t>
      </w:r>
    </w:p>
    <w:p w14:paraId="286F576E" w14:textId="77777777" w:rsidR="00DE07A1" w:rsidRPr="00DE07A1" w:rsidRDefault="00DE07A1" w:rsidP="00DE07A1">
      <w:pPr>
        <w:spacing w:line="432" w:lineRule="auto"/>
        <w:ind w:leftChars="350" w:left="735"/>
        <w:rPr>
          <w:rFonts w:ascii="MS Gothic" w:eastAsia="MS Gothic" w:hAnsi="MS Gothic" w:hint="eastAsia"/>
          <w:b/>
          <w:sz w:val="32"/>
        </w:rPr>
      </w:pPr>
      <w:r>
        <w:rPr>
          <w:rFonts w:ascii="宋体" w:hAnsi="宋体" w:eastAsia="宋体"/>
          <w:sz w:val="21"/>
        </w:rPr>
        <w:t>日    期     2026年10月8日        成绩     __________</w:t>
      </w:r>
    </w:p>
    <w:p w14:paraId="5279CC62" w14:textId="77777777" w:rsidR="00DE07A1" w:rsidRDefault="00DE07A1" w:rsidP="00DE07A1">
      <w:pPr>
        <w:spacing w:line="40" w:lineRule="atLeast"/>
        <w:rPr>
          <w:rFonts w:ascii="黑体" w:eastAsia="黑体" w:hint="eastAsia"/>
          <w:b/>
          <w:sz w:val="32"/>
        </w:rPr>
      </w:pPr>
    </w:p>
    <w:p w14:paraId="25A2B900" w14:textId="77777777" w:rsidR="00DE07A1" w:rsidRDefault="00DE07A1" w:rsidP="00DE07A1">
      <w:pPr>
        <w:spacing w:line="480" w:lineRule="exact"/>
        <w:rPr>
          <w:rFonts w:ascii="黑体" w:eastAsia="黑体" w:hint="eastAsia"/>
          <w:b/>
          <w:sz w:val="32"/>
        </w:rPr>
      </w:pPr>
    </w:p>
    <w:p w14:paraId="6E9FEFF7" w14:textId="77777777" w:rsidR="00DE07A1" w:rsidRDefault="00DE07A1" w:rsidP="00DE07A1">
      <w:pPr>
        <w:spacing w:line="480" w:lineRule="exact"/>
        <w:jc w:val="center"/>
        <w:rPr>
          <w:rFonts w:ascii="方正姚体" w:eastAsia="方正姚体" w:hint="eastAsia"/>
          <w:b/>
          <w:sz w:val="36"/>
          <w:szCs w:val="36"/>
        </w:rPr>
      </w:pPr>
    </w:p>
    <w:p w14:paraId="08C5D510" w14:textId="77777777" w:rsidR="00DE07A1" w:rsidRDefault="00DE07A1" w:rsidP="00DE07A1">
      <w:pPr>
        <w:spacing w:line="480" w:lineRule="exact"/>
        <w:jc w:val="center"/>
        <w:rPr>
          <w:rFonts w:ascii="方正姚体" w:eastAsia="方正姚体" w:hint="eastAsia"/>
          <w:b/>
          <w:sz w:val="36"/>
          <w:szCs w:val="36"/>
        </w:rPr>
      </w:pPr>
    </w:p>
    <w:p w14:paraId="288B83E1" w14:textId="77777777" w:rsidR="00DE07A1" w:rsidRDefault="00DE07A1" w:rsidP="00DE07A1">
      <w:pPr>
        <w:spacing w:line="480" w:lineRule="exact"/>
        <w:ind w:left="2520" w:firstLine="420"/>
        <w:rPr>
          <w:rFonts w:ascii="方正姚体" w:eastAsia="方正姚体" w:hint="eastAsia"/>
          <w:b/>
          <w:sz w:val="36"/>
          <w:szCs w:val="36"/>
        </w:rPr>
      </w:pPr>
      <w:r>
        <w:rPr>
          <w:rFonts w:ascii="方正姚体" w:eastAsia="方正姚体" w:hint="eastAsia"/>
          <w:b/>
          <w:sz w:val="36"/>
          <w:szCs w:val="36"/>
        </w:rPr>
        <w:t>云南大学信息学院</w:t>
      </w:r>
    </w:p>
    <w:p w14:paraId="01968901" w14:textId="77777777" w:rsidR="00DE07A1" w:rsidRDefault="00DE07A1" w:rsidP="00DE07A1">
      <w:pPr>
        <w:ind w:firstLineChars="100" w:firstLine="240"/>
        <w:rPr>
          <w:rFonts w:eastAsia="黑体" w:hint="eastAsia"/>
          <w:sz w:val="24"/>
          <w:szCs w:val="24"/>
        </w:rPr>
      </w:pPr>
      <w:r>
        <w:rPr>
          <w:rFonts w:eastAsia="黑体"/>
          <w:sz w:val="24"/>
          <w:szCs w:val="24"/>
        </w:rPr>
        <w:br w:type="page"/>
      </w:r>
    </w:p>
    <w:p w14:paraId="07129A59" w14:textId="77777777" w:rsidR="00DD1177" w:rsidRDefault="00DB11DC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>统一题目：校园公共信息与数据展示中心。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本作业为个人作业，全班统一题目，个人独立完成，不得使用小组共同代码。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作品主题：围绕校园公共服务或学习生活（如自习室、食堂、社团、运动场馆、校车、讲座等任选）开发一个响应式前端应用。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最低功能要求：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1</w:t>
      </w:r>
      <w:r>
        <w:rPr>
          <w:rFonts w:eastAsia="黑体" w:hint="eastAsia"/>
          <w:sz w:val="24"/>
          <w:szCs w:val="24"/>
        </w:rPr>
        <w:t>）信息首页和至少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个功能页面，响应式适配手机和桌面；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）交互查询或管理模块（筛选、搜索、添加、修改中任选）；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3</w:t>
      </w:r>
      <w:r>
        <w:rPr>
          <w:rFonts w:eastAsia="黑体" w:hint="eastAsia"/>
          <w:sz w:val="24"/>
          <w:szCs w:val="24"/>
        </w:rPr>
        <w:t>）基于</w:t>
      </w:r>
      <w:r>
        <w:rPr>
          <w:rFonts w:eastAsia="黑体" w:hint="eastAsia"/>
          <w:sz w:val="24"/>
          <w:szCs w:val="24"/>
        </w:rPr>
        <w:t>JSON</w:t>
      </w:r>
      <w:r>
        <w:rPr>
          <w:rFonts w:eastAsia="黑体" w:hint="eastAsia"/>
          <w:sz w:val="24"/>
          <w:szCs w:val="24"/>
        </w:rPr>
        <w:t>的数据加载（本地</w:t>
      </w:r>
      <w:r>
        <w:rPr>
          <w:rFonts w:eastAsia="黑体" w:hint="eastAsia"/>
          <w:sz w:val="24"/>
          <w:szCs w:val="24"/>
        </w:rPr>
        <w:t>JSON</w:t>
      </w:r>
      <w:r>
        <w:rPr>
          <w:rFonts w:eastAsia="黑体" w:hint="eastAsia"/>
          <w:sz w:val="24"/>
          <w:szCs w:val="24"/>
        </w:rPr>
        <w:t>或教师统一提供的数据）；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4</w:t>
      </w:r>
      <w:r>
        <w:rPr>
          <w:rFonts w:eastAsia="黑体" w:hint="eastAsia"/>
          <w:sz w:val="24"/>
          <w:szCs w:val="24"/>
        </w:rPr>
        <w:t>）至少两类有效图表（</w:t>
      </w:r>
      <w:r>
        <w:rPr>
          <w:rFonts w:eastAsia="黑体" w:hint="eastAsia"/>
          <w:sz w:val="24"/>
          <w:szCs w:val="24"/>
        </w:rPr>
        <w:t>ECharts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Chart.js</w:t>
      </w:r>
      <w:r>
        <w:rPr>
          <w:rFonts w:eastAsia="黑体" w:hint="eastAsia"/>
          <w:sz w:val="24"/>
          <w:szCs w:val="24"/>
        </w:rPr>
        <w:t>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5</w:t>
      </w:r>
      <w:r>
        <w:rPr>
          <w:rFonts w:eastAsia="黑体" w:hint="eastAsia"/>
          <w:sz w:val="24"/>
          <w:szCs w:val="24"/>
        </w:rPr>
        <w:t>）一个与主题相关的三维展示区域（</w:t>
      </w:r>
      <w:r>
        <w:rPr>
          <w:rFonts w:eastAsia="黑体" w:hint="eastAsia"/>
          <w:sz w:val="24"/>
          <w:szCs w:val="24"/>
        </w:rPr>
        <w:t>Three.js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A-Frame</w:t>
      </w:r>
      <w:r>
        <w:rPr>
          <w:rFonts w:eastAsia="黑体" w:hint="eastAsia"/>
          <w:sz w:val="24"/>
          <w:szCs w:val="24"/>
        </w:rPr>
        <w:t>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6</w:t>
      </w:r>
      <w:r>
        <w:rPr>
          <w:rFonts w:eastAsia="黑体" w:hint="eastAsia"/>
          <w:sz w:val="24"/>
          <w:szCs w:val="24"/>
        </w:rPr>
        <w:t>）完整的错误提示和运行说明。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4. </w:t>
      </w:r>
      <w:r>
        <w:rPr>
          <w:rFonts w:eastAsia="黑体" w:hint="eastAsia"/>
          <w:sz w:val="24"/>
          <w:szCs w:val="24"/>
        </w:rPr>
        <w:t>技术范围：只使用课堂讲授过的技术，不要求后端服务器，不要求</w:t>
      </w:r>
      <w:r>
        <w:rPr>
          <w:rFonts w:eastAsia="黑体" w:hint="eastAsia"/>
          <w:sz w:val="24"/>
          <w:szCs w:val="24"/>
        </w:rPr>
        <w:t>React</w:t>
      </w:r>
      <w:r>
        <w:rPr>
          <w:rFonts w:eastAsia="黑体" w:hint="eastAsia"/>
          <w:sz w:val="24"/>
          <w:szCs w:val="24"/>
        </w:rPr>
        <w:t>、</w:t>
      </w:r>
      <w:r>
        <w:rPr>
          <w:rFonts w:eastAsia="黑体" w:hint="eastAsia"/>
          <w:sz w:val="24"/>
          <w:szCs w:val="24"/>
        </w:rPr>
        <w:t>Vue</w:t>
      </w:r>
      <w:r>
        <w:rPr>
          <w:rFonts w:eastAsia="黑体" w:hint="eastAsia"/>
          <w:sz w:val="24"/>
          <w:szCs w:val="24"/>
        </w:rPr>
        <w:t>等未讲授框架；必须从</w:t>
      </w:r>
      <w:r>
        <w:rPr>
          <w:rFonts w:eastAsia="黑体" w:hint="eastAsia"/>
          <w:sz w:val="24"/>
          <w:szCs w:val="24"/>
        </w:rPr>
        <w:t>jQuery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Bootstrap</w:t>
      </w:r>
      <w:r>
        <w:rPr>
          <w:rFonts w:eastAsia="黑体" w:hint="eastAsia"/>
          <w:sz w:val="24"/>
          <w:szCs w:val="24"/>
        </w:rPr>
        <w:t>中至少使用一种，从</w:t>
      </w:r>
      <w:r>
        <w:rPr>
          <w:rFonts w:eastAsia="黑体" w:hint="eastAsia"/>
          <w:sz w:val="24"/>
          <w:szCs w:val="24"/>
        </w:rPr>
        <w:t>Three.js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A-Frame</w:t>
      </w:r>
      <w:r>
        <w:rPr>
          <w:rFonts w:eastAsia="黑体" w:hint="eastAsia"/>
          <w:sz w:val="24"/>
          <w:szCs w:val="24"/>
        </w:rPr>
        <w:t>中至少使用一种。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5. </w:t>
      </w:r>
      <w:r>
        <w:rPr>
          <w:rFonts w:eastAsia="黑体" w:hint="eastAsia"/>
          <w:sz w:val="24"/>
          <w:szCs w:val="24"/>
        </w:rPr>
        <w:t>所有截图必须截全屏，或者用手机直接对着屏幕拍照。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6. </w:t>
      </w:r>
      <w:r>
        <w:rPr>
          <w:rFonts w:eastAsia="黑体" w:hint="eastAsia"/>
          <w:sz w:val="24"/>
          <w:szCs w:val="24"/>
        </w:rPr>
        <w:t>本作业安排现场验收：教师将随机指定一处代码请你现场解释或修改，请务必熟悉自己作品的全部代码。</w:t>
      </w:r>
    </w:p>
    <w:p>
      <w:r>
        <w:br w:type="page"/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一、需求理解与任务管理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需求分析：作品解决什么问题，服务什么人，包含哪些功能模块。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我的作品叫“云大学习空间助手”，主要服务需要找自习地点、安排个人任务并查看学习趋势的学生。校园里并不是完全没有信息，而是空间状态、个人计划和统计结果比较分散。我把这些内容做成一套统一导航，减少来回翻找。项目包含首页、空间查询、学习计划、数据洞察、三维校园五个页面；数据都是教学演示数据，不写成实时校园统计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任务分解：把作品开发分解为任务清单，标注每项任务的完成时间和当前状态。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FC4BC"/>
          <w:left w:val="single" w:sz="6" w:color="AFC4BC"/>
          <w:bottom w:val="single" w:sz="6" w:color="AFC4BC"/>
          <w:right w:val="single" w:sz="6" w:color="AFC4BC"/>
          <w:insideH w:val="single" w:sz="6" w:color="AFC4BC"/>
          <w:insideV w:val="single" w:sz="6" w:color="AFC4BC"/>
        </w:tblBorders>
      </w:tblPr>
      <w:tblGrid>
        <w:gridCol w:w="3099"/>
        <w:gridCol w:w="3099"/>
        <w:gridCol w:w="3099"/>
      </w:tblGrid>
      <w:tr>
        <w:tc>
          <w:tcPr>
            <w:tcW w:type="dxa" w:w="4876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</w:t>
            </w:r>
          </w:p>
        </w:tc>
        <w:tc>
          <w:tcPr>
            <w:tcW w:type="dxa" w:w="2154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完成时间</w:t>
            </w:r>
          </w:p>
        </w:tc>
        <w:tc>
          <w:tcPr>
            <w:tcW w:type="dxa" w:w="1701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当前状态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整理题目、页面结构和 JSON 字段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日上午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首页、统一导航和响应式样式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日上午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空间查询、收藏与自定义空间管理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日中午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学习计划增改删、状态筛选、导入导出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日下午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三类 ECharts 图表和数据核验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日下午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Three.js 场景和地标选择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日下午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多宽度、异常状态、Lighthouse、W3C 检查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日晚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GitHub 推送、全屏截图、现场练习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10月8日晚完成截图；远程推送待本人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本地完成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进度与风险：记录开发进度，以及至少2个风险和应对措施。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sz w:val="21"/>
        </w:rPr>
        <w:t>代码、三项选做研究、本地Git提交、运行说明、自动检查和Windows整屏截图均已完成。现在只剩本人创建GitHub远程仓库、推送并把仓库地址填入报告。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FC4BC"/>
          <w:left w:val="single" w:sz="6" w:color="AFC4BC"/>
          <w:bottom w:val="single" w:sz="6" w:color="AFC4BC"/>
          <w:right w:val="single" w:sz="6" w:color="AFC4BC"/>
          <w:insideH w:val="single" w:sz="6" w:color="AFC4BC"/>
          <w:insideV w:val="single" w:sz="6" w:color="AFC4BC"/>
        </w:tblBorders>
      </w:tblPr>
      <w:tblGrid>
        <w:gridCol w:w="3099"/>
        <w:gridCol w:w="3099"/>
        <w:gridCol w:w="3099"/>
      </w:tblGrid>
      <w:tr>
        <w:tc>
          <w:tcPr>
            <w:tcW w:type="dxa" w:w="2948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2381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可能影响</w:t>
            </w:r>
          </w:p>
        </w:tc>
        <w:tc>
          <w:tcPr>
            <w:tcW w:type="dxa" w:w="3402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应对办法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直接双击 HTML，fetch 读不到 JSON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首页、空间和图表没有数据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统一用 python 本地服务器，并给出错误提示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电脑关闭硬件加速或 WebGL 不可用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三维场景无法显示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保留文字版地标，现场前先测试 Chrome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手机宽度发生卡片或表格溢出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响应式证据不合格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检查 375/768/1200 px，表格外层允许横向滚动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localStorage 内容损坏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计划或收藏解析失败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读取时 try/catch，失败就恢复为空并提示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忘记截图或仓库地址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报告证据不完整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单独准备截图清单和推送步骤，保留缓冲时间</w:t>
            </w:r>
          </w:p>
        </w:tc>
      </w:tr>
    </w:tbl>
    <w:p>
      <w:pPr>
        <w:spacing w:after="40"/>
      </w:pP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二、页面结构、样式与可用性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页面结构说明：页面清单、页面之间的导航关系和语义化结构。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五个正式页面都使用同一组顶部导航，任何页面都可以直接切换到其他模块。首页负责说明和概览；空间查询负责筛选与自定义记录；学习计划负责个人任务；数据洞察负责三类图表和核验表；三维校园负责地点关系。HTML 使用 </w:t>
      </w:r>
      <w:r>
        <w:rPr>
          <w:rFonts w:ascii="Consolas" w:hAnsi="Consolas" w:eastAsia="Consolas"/>
          <w:b w:val="0"/>
          <w:color w:val="2D5348"/>
          <w:sz w:val="19"/>
        </w:rPr>
        <w:t>header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nav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main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section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form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footer</w:t>
      </w:r>
      <w:r>
        <w:rPr>
          <w:rFonts w:ascii="宋体" w:hAnsi="宋体" w:eastAsia="宋体"/>
          <w:b w:val="0"/>
          <w:sz w:val="21"/>
        </w:rPr>
        <w:t xml:space="preserve"> 等语义元素，标题按 h1、h2、h3 顺序组织。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FC4BC"/>
          <w:left w:val="single" w:sz="6" w:color="AFC4BC"/>
          <w:bottom w:val="single" w:sz="6" w:color="AFC4BC"/>
          <w:right w:val="single" w:sz="6" w:color="AFC4BC"/>
          <w:insideH w:val="single" w:sz="6" w:color="AFC4BC"/>
          <w:insideV w:val="single" w:sz="6" w:color="AFC4BC"/>
        </w:tblBorders>
      </w:tblPr>
      <w:tblGrid>
        <w:gridCol w:w="3099"/>
        <w:gridCol w:w="3099"/>
        <w:gridCol w:w="3099"/>
      </w:tblGrid>
      <w:tr>
        <w:tc>
          <w:tcPr>
            <w:tcW w:type="dxa" w:w="1984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页面</w:t>
            </w:r>
          </w:p>
        </w:tc>
        <w:tc>
          <w:tcPr>
            <w:tcW w:type="dxa" w:w="4535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主要内容</w:t>
            </w:r>
          </w:p>
        </w:tc>
        <w:tc>
          <w:tcPr>
            <w:tcW w:type="dxa" w:w="2211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下一步常用去向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index.html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首页、指标、公告、功能入口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空间查询 / 学习计划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spaces.html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搜索筛选、收藏、自定义空间增改删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学习计划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plans.html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计划增改删、完成状态、导入导出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数据洞察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insights.html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折线、环形、柱状图和核验表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三维校园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campus.html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可旋转缩放的三维地标与文字清单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返回查询或首页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响应式证据：手机宽度和桌面宽度下的运行截图。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381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首页桌面版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4B4B"/>
                <w:sz w:val="18"/>
              </w:rPr>
              <w:t>图1  首页桌面版：统一导航、原创插图和主要入口完整显示。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1  首页桌面宽度运行效果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381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首页手机375p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4B4B"/>
                <w:sz w:val="18"/>
              </w:rPr>
              <w:t>图2  375 px手机宽度下首页改为单列，导航和按钮没有溢出。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2  首页 375 px 手机宽度运行效果（全屏含设备工具栏）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我用 375、768、1200 px 三种宽度检查全部五个页面。卡片从三列或两列缩成单列，筛选表单也会逐级换行；自动检查没有发现页面横向溢出。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可用性说明：界面一致性、操作提示、错误提示三方面的设计说明。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界面一致性：统一使用墨绿色、米白色和金色点缀，导航、按钮、卡片、表单焦点和空状态的样式一致。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操作提示：表单都有可关联的 label，必填项和输入范围写在控件旁；三维页写明拖动、缩放和点击操作；计划页显示完成率。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错误提示：JSON 加载失败、空数据、字段格式异常、非法座位数和错误导入文件都会给出文字原因，不只用颜色区分。</w:t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三、JavaScript交互与数据处理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交互功能清单：作品的全部交互功能列表。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统一导航、响应式折叠菜单、日间/夜间主题切换。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空间关键词、楼宇、状态、空位、收藏五种筛选；收藏切换；自定义空间新增、修改、删除。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学习计划新增、修改、完成、删除和状态筛选；计划 JSON 导出与导入。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三类 ECharts 图表随窗口缩放；统计摘要下载。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Three.js 场景拖动、缩放、自动旋转、点击选取、按钮定位和视角复位。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通过地址参数演示空数据、字段错误和离线失败。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数据处理说明：JSON数据的组织、加载、解析和展示流程。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color w:val="2D5348"/>
          <w:sz w:val="19"/>
        </w:rPr>
        <w:t>data/spaces.json</w:t>
      </w:r>
      <w:r>
        <w:rPr>
          <w:rFonts w:ascii="宋体" w:hAnsi="宋体" w:eastAsia="宋体"/>
          <w:b w:val="0"/>
          <w:sz w:val="21"/>
        </w:rPr>
        <w:t xml:space="preserve"> 保存空间名称、楼宇、楼层、总座位、已占用、状态、时间、设施和安静度；</w:t>
      </w:r>
      <w:r>
        <w:rPr>
          <w:rFonts w:ascii="Consolas" w:hAnsi="Consolas" w:eastAsia="Consolas"/>
          <w:b w:val="0"/>
          <w:color w:val="2D5348"/>
          <w:sz w:val="19"/>
        </w:rPr>
        <w:t>data/campus.json</w:t>
      </w:r>
      <w:r>
        <w:rPr>
          <w:rFonts w:ascii="宋体" w:hAnsi="宋体" w:eastAsia="宋体"/>
          <w:b w:val="0"/>
          <w:sz w:val="21"/>
        </w:rPr>
        <w:t xml:space="preserve"> 保存公告、一周到访、学习目的、分时热度和三维地标。页面加载后由 </w:t>
      </w:r>
      <w:r>
        <w:rPr>
          <w:rFonts w:ascii="Consolas" w:hAnsi="Consolas" w:eastAsia="Consolas"/>
          <w:b w:val="0"/>
          <w:color w:val="2D5348"/>
          <w:sz w:val="19"/>
        </w:rPr>
        <w:t>CampusApp.loadJson()</w:t>
      </w:r>
      <w:r>
        <w:rPr>
          <w:rFonts w:ascii="宋体" w:hAnsi="宋体" w:eastAsia="宋体"/>
          <w:b w:val="0"/>
          <w:sz w:val="21"/>
        </w:rPr>
        <w:t xml:space="preserve"> 调用 fetch，并先检查数组和关键字段。检查通过后，页面脚本把数据放进状态对象，再生成卡片、指标、图表或模型。收藏、个人计划和自定义空间只存在 localStorage，不会改写课程数据。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4575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空间查询图书馆结果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宋体" w:hAnsi="宋体" w:eastAsia="宋体"/>
          <w:color w:val="4B4B4B"/>
          <w:sz w:val="18"/>
        </w:rPr>
        <w:t>图12  输入“图书馆”后即时筛出3条空间记录。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4575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自定义空间编辑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宋体" w:hAnsi="宋体" w:eastAsia="宋体"/>
          <w:color w:val="4B4B4B"/>
          <w:sz w:val="18"/>
        </w:rPr>
        <w:t>图13  新增自定义空间后进入编辑状态，表单和卡片保持一致。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4575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学习计划与完成进度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宋体" w:hAnsi="宋体" w:eastAsia="宋体"/>
          <w:color w:val="4B4B4B"/>
          <w:sz w:val="18"/>
        </w:rPr>
        <w:t>图14  三条学习计划中一条已完成，进度条和列表同步更新。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错误处理说明：网络失败、数据为空、非法输入三种情况的处理方式，附截图。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网络失败会进入 catch 分支，提示检查本地服务器和 JSON 路径；空数组不会偷偷换成默认数据，而是显示“没有符合条件的空间”或“暂无可显示的数据”；表单提交前检查名称、日期、座位和时长，尤其阻止“已占用座位大于总座位”。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09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空数据状态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4B4B"/>
                <w:sz w:val="18"/>
              </w:rPr>
              <w:t>图3  空数据状态：不虚构结果，页面给出明确说明。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3  空数据状态（spaces.html?state=empty）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09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加载失败状态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4B4B"/>
                <w:sz w:val="18"/>
              </w:rPr>
              <w:t>图4  模拟离线后显示原因和本地服务器检查建议。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4  加载失败提示（spaces.html?state=offline）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09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非法座位输入提示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4B4B"/>
                <w:sz w:val="18"/>
              </w:rPr>
              <w:t>图5  已占用座位大于总座位时阻止保存并显示文字提示。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5  非法座位输入的表单提示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4. 关键代码说明：任选2个核心功能，给出代码片段并说明实现思路。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第一段是空间筛选。每条记录同时经过关键词、楼宇、状态、最低空位和收藏判断，所有条件都满足才保留。</w:t>
      </w:r>
      <w:r>
        <w:rPr>
          <w:rFonts w:ascii="Consolas" w:hAnsi="Consolas" w:eastAsia="Consolas"/>
          <w:b w:val="0"/>
          <w:color w:val="2D5348"/>
          <w:sz w:val="19"/>
        </w:rPr>
        <w:t>available</w:t>
      </w:r>
      <w:r>
        <w:rPr>
          <w:rFonts w:ascii="宋体" w:hAnsi="宋体" w:eastAsia="宋体"/>
          <w:b w:val="0"/>
          <w:sz w:val="21"/>
        </w:rPr>
        <w:t xml:space="preserve"> 在筛选时由总座位减已占用现场计算，避免额外存一份容易不一致的数据。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2D4CE"/>
          <w:left w:val="single" w:sz="4" w:color="C2D4CE"/>
          <w:bottom w:val="single" w:sz="4" w:color="C2D4CE"/>
          <w:right w:val="single" w:sz="4" w:color="C2D4CE"/>
          <w:insideH w:val="single" w:sz="4" w:color="C2D4CE"/>
          <w:insideV w:val="single" w:sz="4" w:color="C2D4CE"/>
        </w:tblBorders>
      </w:tblPr>
      <w:tblGrid>
        <w:gridCol w:w="9298"/>
      </w:tblGrid>
      <w:tr>
        <w:tc>
          <w:tcPr>
            <w:tcW w:type="dxa" w:w="9298"/>
            <w:shd w:fill="EEF3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const filtered = allSpaces().filter((space) =&gt; {</w:t>
              <w:br/>
              <w:t xml:space="preserve">  const text = `${space.name} ${space.building} ${(space.features || []).join(' ')}`.toLowerCase();</w:t>
              <w:br/>
              <w:t xml:space="preserve">  const available = Math.max(0, Number(space.seats) - Number(space.occupied));</w:t>
              <w:br/>
              <w:t xml:space="preserve">  return (!keyword || text.includes(keyword))</w:t>
              <w:br/>
              <w:t xml:space="preserve">    &amp;&amp; (building === 'all' || space.building === building)</w:t>
              <w:br/>
              <w:t xml:space="preserve">    &amp;&amp; (status === 'all' || space.status === status)</w:t>
              <w:br/>
              <w:t xml:space="preserve">    &amp;&amp; available &gt;= seatNeed</w:t>
              <w:br/>
              <w:t xml:space="preserve">    &amp;&amp; (!favoriteOnly || spaceState.favorites.has(space.id));</w:t>
              <w:br/>
              <w:t>});</w:t>
            </w:r>
          </w:p>
        </w:tc>
      </w:tr>
    </w:tbl>
    <w:p>
      <w:pPr>
        <w:spacing w:after="20"/>
      </w:pP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第二段是三维场景点选。浏览器的鼠标坐标先换算成 Three.js 使用的 -1 到 1 范围，再用 Raycaster 找到射线碰到的模型。模型上保存了 </w:t>
      </w:r>
      <w:r>
        <w:rPr>
          <w:rFonts w:ascii="Consolas" w:hAnsi="Consolas" w:eastAsia="Consolas"/>
          <w:b w:val="0"/>
          <w:color w:val="2D5348"/>
          <w:sz w:val="19"/>
        </w:rPr>
        <w:t>landmarkId</w:t>
      </w:r>
      <w:r>
        <w:rPr>
          <w:rFonts w:ascii="宋体" w:hAnsi="宋体" w:eastAsia="宋体"/>
          <w:b w:val="0"/>
          <w:sz w:val="21"/>
        </w:rPr>
        <w:t>，所以点中窗户、屋顶或主体都能回到同一个地点说明。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2D4CE"/>
          <w:left w:val="single" w:sz="4" w:color="C2D4CE"/>
          <w:bottom w:val="single" w:sz="4" w:color="C2D4CE"/>
          <w:right w:val="single" w:sz="4" w:color="C2D4CE"/>
          <w:insideH w:val="single" w:sz="4" w:color="C2D4CE"/>
          <w:insideV w:val="single" w:sz="4" w:color="C2D4CE"/>
        </w:tblBorders>
      </w:tblPr>
      <w:tblGrid>
        <w:gridCol w:w="9298"/>
      </w:tblGrid>
      <w:tr>
        <w:tc>
          <w:tcPr>
            <w:tcW w:type="dxa" w:w="9298"/>
            <w:shd w:fill="EEF3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const rect = renderer.domElement.getBoundingClientRect();</w:t>
              <w:br/>
              <w:t>pointer.x = ((event.clientX - rect.left) / rect.width) * 2 - 1;</w:t>
              <w:br/>
              <w:t>pointer.y = -((event.clientY - rect.top) / rect.height) * 2 + 1;</w:t>
              <w:br/>
              <w:t>raycaster.setFromCamera(pointer, camera);</w:t>
              <w:br/>
              <w:t>const hits = raycaster.intersectObjects([...groups.values()], true);</w:t>
              <w:br/>
              <w:t>if (hits.length) {</w:t>
              <w:br/>
              <w:t xml:space="preserve">  const id = hits[0].object.userData.landmarkId;</w:t>
              <w:br/>
              <w:t xml:space="preserve">  focusLandmark(landmarks.find((item) =&gt; item.id === id));</w:t>
              <w:br/>
              <w:t>}</w:t>
            </w:r>
          </w:p>
        </w:tc>
      </w:tr>
    </w:tbl>
    <w:p>
      <w:pPr>
        <w:spacing w:after="20"/>
      </w:pP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四、数据可视化与选型说明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图表清单：至少两类图表的运行截图。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一周到访趋势折线图：观察周一到周日的连续变化。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学习目的环形图：比较课程复习、项目实践、考研备考和阅读写作的构成。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分时段热度柱状图：横向比较一天中不同时间点的热度。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43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折线图与环形图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4B4B"/>
                <w:sz w:val="18"/>
              </w:rPr>
              <w:t>图6  一周趋势折线图与学习目的环形图。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6  一周趋势折线图与学习目的环形图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43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柱状图与数据核验表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4B4B"/>
                <w:sz w:val="18"/>
              </w:rPr>
              <w:t>图7  分时段柱状图与页面下方的数据核验表。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7  分时段热度柱状图与数据核验表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数据来源与正确性：图表数据的来源说明，并核验数据与图表展示的一致性。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三类图表都直接读取 </w:t>
      </w:r>
      <w:r>
        <w:rPr>
          <w:rFonts w:ascii="Consolas" w:hAnsi="Consolas" w:eastAsia="Consolas"/>
          <w:b w:val="0"/>
          <w:color w:val="2D5348"/>
          <w:sz w:val="19"/>
        </w:rPr>
        <w:t>data/campus.json</w:t>
      </w:r>
      <w:r>
        <w:rPr>
          <w:rFonts w:ascii="宋体" w:hAnsi="宋体" w:eastAsia="宋体"/>
          <w:b w:val="0"/>
          <w:sz w:val="21"/>
        </w:rPr>
        <w:t>，页面下方同时列出核验表。学习目的四项为 36、28、22、14，合计 100%；一周趋势标签与数值都是 7 项；空间指标只筛选状态为“开放”的记录再求和。数据来源在 JSON、首页和 README 中都标成教学演示数据。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选型说明：为什么选择这个可视化库和这些图表类型。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我选择 ECharts 是因为课程讲过、配置项直观，而且同一套库能完成折线、环形和柱状图，窗口变化时调用 resize 就能适配。折线图强调连续趋势，环形图强调占比，柱状图比较离散时段，三种图形各自回答不同问题，没有为了凑数量重复画同一组数据。</w:t>
      </w:r>
    </w:p>
    <w:p>
      <w:r>
        <w:br w:type="page"/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五、三维展示与主题关联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三维场景截图：Three.js或A-Frame场景的运行截图。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835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三维校园东陆钟楼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4B4B"/>
                <w:sz w:val="18"/>
              </w:rPr>
              <w:t>图8  Three.js三维校园，选中东陆钟楼后显示对应说明。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8  Three.js 三维校园场景（建议选中东陆钟楼）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主题关联说明：三维展示与作品主题的关系，为什么这个作品需要三维展示。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查询页告诉用户某个空间还有多少座位，但地点名称之间的关系仍然很抽象。三维区把图书馆、理科楼、文科楼和钟楼放进同一个场景，作为学习空间的可视化索引。模型全部由 Box、Cone、Cylinder 等基础几何体搭建，没有下载不明模型。即使 WebGL 不可用，页面也保留文字地标清单。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交互说明：三维场景支持哪些交互。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鼠标拖动可以旋转，滚轮可以缩放；点击建筑或右侧地点按钮会定位并更新说明；“自动缓慢旋转”可以开关，恢复按钮回到全景视角。按钮可用键盘操作，Canvas 旁也有文字操作提示。</w:t>
      </w:r>
    </w:p>
    <w:p>
      <w:r>
        <w:br w:type="page"/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六、Git、调试与测试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仓库地址与提交历史截图：完整提交记录，提交说明规范。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sz w:val="21"/>
        </w:rPr>
        <w:t>本地仓库路径是 D:\各科作业\软件开发\final-project，分支为main，现有6次阶段提交，工作区干净。GitHub仓库地址由本人创建并推送后填写：____________________________。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2D4CE"/>
          <w:left w:val="single" w:sz="4" w:color="C2D4CE"/>
          <w:bottom w:val="single" w:sz="4" w:color="C2D4CE"/>
          <w:right w:val="single" w:sz="4" w:color="C2D4CE"/>
          <w:insideH w:val="single" w:sz="4" w:color="C2D4CE"/>
          <w:insideV w:val="single" w:sz="4" w:color="C2D4CE"/>
        </w:tblBorders>
      </w:tblPr>
      <w:tblGrid>
        <w:gridCol w:w="9298"/>
      </w:tblGrid>
      <w:tr>
        <w:tc>
          <w:tcPr>
            <w:tcW w:type="dxa" w:w="9298"/>
            <w:shd w:fill="EEF3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6056e06 build: 生成期末作业提交压缩包</w:t>
              <w:br/>
              <w:t>5cbb9ca docs: 完成期末总结报告与截图占位</w:t>
              <w:br/>
              <w:t>00d2430 docs: 补齐运行说明截图清单与现场准备</w:t>
              <w:br/>
              <w:t>7188f29 test: 完成多端测试与三项选做研究</w:t>
              <w:br/>
              <w:t>c3020ce feat: 完成空间计划图表与三维交互</w:t>
              <w:br/>
              <w:t>6ce5d16 feat: 搭建期末项目基础结构与首页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26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期末项目Git提交历史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4B4B"/>
                <w:sz w:val="18"/>
              </w:rPr>
              <w:t>图9  期末项目6次本地提交和当前分支状态。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9  最终 git log 与 GitHub 仓库页面（推送后插入）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测试记录：至少8个测试用例（覆盖正常流程和异常流程），记录实际结果。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FC4BC"/>
          <w:left w:val="single" w:sz="6" w:color="AFC4BC"/>
          <w:bottom w:val="single" w:sz="6" w:color="AFC4BC"/>
          <w:right w:val="single" w:sz="6" w:color="AFC4BC"/>
          <w:insideH w:val="single" w:sz="6" w:color="AFC4BC"/>
          <w:insideV w:val="single" w:sz="6" w:color="AFC4BC"/>
        </w:tblBorders>
      </w:tblPr>
      <w:tblGrid>
        <w:gridCol w:w="3099"/>
        <w:gridCol w:w="3099"/>
        <w:gridCol w:w="3099"/>
      </w:tblGrid>
      <w:tr>
        <w:tc>
          <w:tcPr>
            <w:tcW w:type="dxa" w:w="850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4025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测试内容</w:t>
            </w:r>
          </w:p>
        </w:tc>
        <w:tc>
          <w:tcPr>
            <w:tcW w:type="dxa" w:w="3855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预期/实际结果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 JSON 加载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显示 10 个开放空间和公告；通过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375/768/1200 px 下打开 5 页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无横向溢出；15 组通过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关键词输入“图书馆”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3 条；通过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新增并修改自定义空间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保存到 localStorage；通过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已占用大于总座位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阻止保存并提示；通过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计划新增、编辑、完成、删除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列表和进度同步；通过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 JSON 导入导出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正确文件可恢复，错误文件提示；通过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数据洞察页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折线、环形、柱状 3 个 Canvas；通过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三维校园页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WebGL Canvas 和 4 个地标按钮；通过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empty / malformed / offline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均进入对应提示分支；通过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W3C 五个正式页面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均为 0 error、0 warning；通过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Lighthouse 最终首页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Accessibility 100；通过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调试证据：浏览器开发者工具调试截图至少2张。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09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DevTools-Console无红错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4B4B"/>
                <w:sz w:val="18"/>
              </w:rPr>
              <w:t>图10  Chrome Console刷新后无红色错误。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10  Console 刷新后无红色错误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09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DevTools-Network-JSON-20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4B4B"/>
                <w:sz w:val="18"/>
              </w:rPr>
              <w:t>图11  Network中spaces.json请求状态为200。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11  Network 中 spaces.json 状态 200 与响应内容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4. 运行说明：在另一台电脑上从克隆代码到正常运行的完整步骤。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2D4CE"/>
          <w:left w:val="single" w:sz="4" w:color="C2D4CE"/>
          <w:bottom w:val="single" w:sz="4" w:color="C2D4CE"/>
          <w:right w:val="single" w:sz="4" w:color="C2D4CE"/>
          <w:insideH w:val="single" w:sz="4" w:color="C2D4CE"/>
          <w:insideV w:val="single" w:sz="4" w:color="C2D4CE"/>
        </w:tblBorders>
      </w:tblPr>
      <w:tblGrid>
        <w:gridCol w:w="9298"/>
      </w:tblGrid>
      <w:tr>
        <w:tc>
          <w:tcPr>
            <w:tcW w:type="dxa" w:w="9298"/>
            <w:shd w:fill="EEF3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git clone &lt;本人推送后的GitHub仓库地址&gt;</w:t>
              <w:br/>
              <w:t>cd final-project</w:t>
              <w:br/>
              <w:t>python -m http.server 8098</w:t>
              <w:br/>
              <w:t># 浏览器打开 http://127.0.0.1:8098/</w:t>
              <w:br/>
              <w:t># 结束服务器：回到终端按 Ctrl + C</w:t>
            </w:r>
          </w:p>
        </w:tc>
      </w:tr>
    </w:tbl>
    <w:p>
      <w:pPr>
        <w:spacing w:after="20"/>
      </w:pP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项目的 Bootstrap、jQuery、ECharts、Three.js 和 OrbitControls 都在 </w:t>
      </w:r>
      <w:r>
        <w:rPr>
          <w:rFonts w:ascii="Consolas" w:hAnsi="Consolas" w:eastAsia="Consolas"/>
          <w:b w:val="0"/>
          <w:color w:val="2D5348"/>
          <w:sz w:val="19"/>
        </w:rPr>
        <w:t>libs/</w:t>
      </w:r>
      <w:r>
        <w:rPr>
          <w:rFonts w:ascii="宋体" w:hAnsi="宋体" w:eastAsia="宋体"/>
          <w:b w:val="0"/>
          <w:sz w:val="21"/>
        </w:rPr>
        <w:t>，不需要 npm 安装，也不依赖 CDN。如果 8098 端口占用，可以换成 8080，并同步修改浏览器地址。不能直接双击 HTML，否则浏览器可能拦截 file 协议下的 JSON 请求。</w:t>
      </w:r>
    </w:p>
    <w:p>
      <w:r>
        <w:br w:type="page"/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七、个人反思与现场解释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个人反思：作品的最大亮点和最大不足分别是什么。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我觉得最大亮点不是单独某个动画，而是查询、计划、图表和三维场景之间用了同一主题、同一导航和同一份数据说明。空间页和计划页不是静态展示，增改删、筛选、收藏、导入导出都能真实操作；异常状态也能通过参数复现。最大不足是数据仍是教学演示数据，无法反映真实座位变化；Three.js 场景是几何化索引，和真实校园地图还有差距。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局限性与改进：作品目前有哪些功能局限，如果再有一周时间你打算怎么改进。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如果再有一周，我会先做三个改进：一是接入经过授权的真实接口，并显示数据更新时间和缓存状态；二是给计划增加周视图和冲突检查；三是补充真实比例的校园底图、无障碍键盘控制和更清楚的地点路线。现在使用 localStorage 也意味着记录只在当前浏览器，我会把跨设备同步放到后端版本再做。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现场解释确认：教师验收时将随机指定一处代码请你现场解释或修改。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最希望展示的部分是 </w:t>
      </w:r>
      <w:r>
        <w:rPr>
          <w:rFonts w:ascii="Consolas" w:hAnsi="Consolas" w:eastAsia="Consolas"/>
          <w:b w:val="0"/>
          <w:color w:val="2D5348"/>
          <w:sz w:val="19"/>
        </w:rPr>
        <w:t>spaces.js</w:t>
      </w:r>
      <w:r>
        <w:rPr>
          <w:rFonts w:ascii="宋体" w:hAnsi="宋体" w:eastAsia="宋体"/>
          <w:b w:val="0"/>
          <w:sz w:val="21"/>
        </w:rPr>
        <w:t xml:space="preserve"> 的组合筛选和 </w:t>
      </w:r>
      <w:r>
        <w:rPr>
          <w:rFonts w:ascii="Consolas" w:hAnsi="Consolas" w:eastAsia="Consolas"/>
          <w:b w:val="0"/>
          <w:color w:val="2D5348"/>
          <w:sz w:val="19"/>
        </w:rPr>
        <w:t>campus.js</w:t>
      </w:r>
      <w:r>
        <w:rPr>
          <w:rFonts w:ascii="宋体" w:hAnsi="宋体" w:eastAsia="宋体"/>
          <w:b w:val="0"/>
          <w:sz w:val="21"/>
        </w:rPr>
        <w:t xml:space="preserve"> 的 Raycaster 点选，因为这两处能把数据处理和交互过程说清楚。仓库提供了 </w:t>
      </w:r>
      <w:r>
        <w:rPr>
          <w:rFonts w:ascii="Consolas" w:hAnsi="Consolas" w:eastAsia="Consolas"/>
          <w:b w:val="0"/>
          <w:color w:val="2D5348"/>
          <w:sz w:val="19"/>
        </w:rPr>
        <w:t>ON_SITE_NOTES.md</w:t>
      </w:r>
      <w:r>
        <w:rPr>
          <w:rFonts w:ascii="宋体" w:hAnsi="宋体" w:eastAsia="宋体"/>
          <w:b w:val="0"/>
          <w:sz w:val="21"/>
        </w:rPr>
        <w:t>，提交前我会按“数据流—核心函数—现场小修改”顺序再过一遍全部文件。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现场确认：□ 本人已通读全部代码并能完成随机解释/修改（此项请提交者在验收前亲自确认后勾选）。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工具辅助说明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选做研究补充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4575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选做无障碍修正页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宋体" w:hAnsi="宋体" w:eastAsia="宋体"/>
          <w:color w:val="4B4B4B"/>
          <w:sz w:val="18"/>
        </w:rPr>
        <w:t>图15  选做一：补全语义、标签和对比度后的无障碍实验页。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4575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选做defer加载实验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宋体" w:hAnsi="宋体" w:eastAsia="宋体"/>
          <w:color w:val="4B4B4B"/>
          <w:sz w:val="18"/>
        </w:rPr>
        <w:t>图16  选做二：defer加载实验页，正文无需等待脚本下载才出现。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34575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选做W3C验证结果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宋体" w:hAnsi="宋体" w:eastAsia="宋体"/>
          <w:color w:val="4B4B4B"/>
          <w:sz w:val="18"/>
        </w:rPr>
        <w:t>图17  选做三：保存的W3C验证结果显示正式页面0 error、0 warning。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sz w:val="21"/>
        </w:rPr>
        <w:t>项目整理、代码初稿、路径检查、自动测试和报告排版使用过编程辅助工具。我重新操作了查询、增改删、计划、三类图表、三维场景和三个异常状态，并核对了全部整屏截图与本地Git历史。教学演示数据、工具使用和待本人完成的GitHub推送都没有写成别的情况。</w:t>
      </w:r>
    </w:p>
    <w:sectPr w:rsidR="00DD1177">
      <w:footerReference w:type="default" r:id="rId8"/>
      <w:pgSz w:w="11906" w:h="16838"/>
      <w:pgMar w:top="1191" w:right="1247" w:bottom="1134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BE6BF" w14:textId="77777777" w:rsidR="00DB11DC" w:rsidRDefault="00DB11DC" w:rsidP="00210B8F">
      <w:pPr>
        <w:rPr>
          <w:rFonts w:hint="eastAsia"/>
        </w:rPr>
      </w:pPr>
      <w:r>
        <w:separator/>
      </w:r>
    </w:p>
  </w:endnote>
  <w:endnote w:type="continuationSeparator" w:id="0">
    <w:p w14:paraId="3D8F939F" w14:textId="77777777" w:rsidR="00DB11DC" w:rsidRDefault="00DB11DC" w:rsidP="00210B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??_GB2312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altName w:val="微软雅黑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6464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color w:val="646464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5837E" w14:textId="77777777" w:rsidR="00DB11DC" w:rsidRDefault="00DB11DC" w:rsidP="00210B8F">
      <w:pPr>
        <w:rPr>
          <w:rFonts w:hint="eastAsia"/>
        </w:rPr>
      </w:pPr>
      <w:r>
        <w:separator/>
      </w:r>
    </w:p>
  </w:footnote>
  <w:footnote w:type="continuationSeparator" w:id="0">
    <w:p w14:paraId="1F2E5ED4" w14:textId="77777777" w:rsidR="00DB11DC" w:rsidRDefault="00DB11DC" w:rsidP="00210B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150179"/>
    <w:rsid w:val="00210B8F"/>
    <w:rsid w:val="00262E6A"/>
    <w:rsid w:val="00483258"/>
    <w:rsid w:val="004B4362"/>
    <w:rsid w:val="004B60E1"/>
    <w:rsid w:val="00586A42"/>
    <w:rsid w:val="007C1E42"/>
    <w:rsid w:val="009478F0"/>
    <w:rsid w:val="00AB2773"/>
    <w:rsid w:val="00DB11DC"/>
    <w:rsid w:val="00DD1177"/>
    <w:rsid w:val="00DE07A1"/>
    <w:rsid w:val="00E24E76"/>
    <w:rsid w:val="00F33459"/>
    <w:rsid w:val="00F6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54006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spacing w:line="348" w:lineRule="auto" w:after="100"/>
      <w:jc w:val="both"/>
    </w:pPr>
    <w:rPr>
      <w:rFonts w:cs="Times New Roman" w:ascii="宋体" w:hAnsi="宋体" w:eastAsia="宋体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8F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8F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736</Words>
  <Characters>803</Characters>
  <Application>Microsoft Office Word</Application>
  <DocSecurity>4</DocSecurity>
  <Lines>50</Lines>
  <Paragraphs>42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软件开发综合实践期末大作业报告</dc:title>
  <dc:subject>云大学习空间助手</dc:subject>
  <dc:creator>董子涵</dc:creator>
  <cp:keywords>软件开发综合实践, 期末大作业, 前端, ECharts, Three.js</cp:keywords>
  <dc:description/>
  <cp:lastModifiedBy>董子涵</cp:lastModifiedBy>
  <cp:revision>2</cp:revision>
  <dcterms:created xsi:type="dcterms:W3CDTF">2026-10-08T01:07:00Z</dcterms:created>
  <dcterms:modified xsi:type="dcterms:W3CDTF">2026-10-08T01:07:00Z</dcterms:modified>
</cp:coreProperties>
</file>