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8426" w14:textId="77777777" w:rsidR="00B0181E" w:rsidRPr="007C13E9" w:rsidRDefault="00000000">
      <w:pPr>
        <w:spacing w:before="1800"/>
        <w:jc w:val="center"/>
        <w:rPr>
          <w:color w:val="000000" w:themeColor="text1"/>
        </w:rPr>
      </w:pPr>
      <w:r>
        <w:rPr>
          <w:b/>
          <w:bCs/>
          <w:color w:val="000000" w:themeColor="text1"/>
          <w:sz w:val="48"/>
          <w:szCs w:val="48"/>
        </w:rPr>
        <w:t>Informe de Infraestructura</w:t>
      </w:r>
    </w:p>
    <w:p w14:paraId="33150FFB" w14:textId="77777777" w:rsidR="00B0181E" w:rsidRDefault="00000000">
      <w:pPr>
        <w:spacing w:before="100"/>
        <w:jc w:val="center"/>
      </w:pPr>
      <w:r>
        <w:rPr>
          <w:i/>
          <w:iCs/>
          <w:color w:val="555555"/>
          <w:sz w:val="24"/>
          <w:szCs w:val="24"/>
        </w:rPr>
        <w:t xml:space="preserve">Proyecto </w:t>
      </w:r>
      <w:proofErr w:type="spellStart"/>
      <w:r>
        <w:rPr>
          <w:i/>
          <w:iCs/>
          <w:color w:val="555555"/>
          <w:sz w:val="24"/>
          <w:szCs w:val="24"/>
        </w:rPr>
        <w:t>PetDate</w:t>
      </w:r>
      <w:proofErr w:type="spellEnd"/>
      <w:r>
        <w:rPr>
          <w:i/>
          <w:iCs/>
          <w:color w:val="555555"/>
          <w:sz w:val="24"/>
          <w:szCs w:val="24"/>
        </w:rPr>
        <w:t xml:space="preserve"> — Orquestación y Automatización en AWS EKS</w:t>
      </w:r>
    </w:p>
    <w:p w14:paraId="33402633" w14:textId="5EFCB31C" w:rsidR="000E26DC" w:rsidRPr="000E26DC" w:rsidRDefault="00000000" w:rsidP="000E26DC">
      <w:pPr>
        <w:spacing w:before="1400"/>
        <w:jc w:val="center"/>
        <w:rPr>
          <w:sz w:val="20"/>
          <w:szCs w:val="20"/>
        </w:rPr>
      </w:pPr>
      <w:r>
        <w:rPr>
          <w:sz w:val="20"/>
          <w:szCs w:val="20"/>
        </w:rPr>
        <w:t xml:space="preserve">Integrantes: </w:t>
      </w:r>
      <w:r w:rsidR="000E26DC">
        <w:rPr>
          <w:sz w:val="20"/>
          <w:szCs w:val="20"/>
        </w:rPr>
        <w:t>Francisco Agüero/ Camila Gonzales /</w:t>
      </w:r>
      <w:r>
        <w:rPr>
          <w:sz w:val="20"/>
          <w:szCs w:val="20"/>
        </w:rPr>
        <w:t>Eliecer Salgad</w:t>
      </w:r>
      <w:r w:rsidR="000E26DC">
        <w:rPr>
          <w:sz w:val="20"/>
          <w:szCs w:val="20"/>
        </w:rPr>
        <w:t>o</w:t>
      </w:r>
    </w:p>
    <w:p w14:paraId="4502DEE6" w14:textId="77777777" w:rsidR="00B0181E" w:rsidRDefault="00000000">
      <w:r>
        <w:br w:type="page"/>
      </w:r>
    </w:p>
    <w:p w14:paraId="3312ABA7" w14:textId="58B14EF2" w:rsidR="005B711A" w:rsidRDefault="005B711A" w:rsidP="005B711A">
      <w:pPr>
        <w:pStyle w:val="TtuloTDC"/>
        <w:rPr>
          <w:color w:val="000000" w:themeColor="text1"/>
        </w:rPr>
      </w:pPr>
    </w:p>
    <w:sdt>
      <w:sdtPr>
        <w:rPr>
          <w:rFonts w:ascii="Calibri" w:eastAsia="Calibri" w:hAnsi="Calibri" w:cs="Calibri"/>
          <w:color w:val="111111"/>
          <w:sz w:val="22"/>
          <w:szCs w:val="22"/>
          <w:lang w:val="es-ES"/>
        </w:rPr>
        <w:id w:val="-486705699"/>
        <w:docPartObj>
          <w:docPartGallery w:val="Table of Contents"/>
          <w:docPartUnique/>
        </w:docPartObj>
      </w:sdtPr>
      <w:sdtEndPr>
        <w:rPr>
          <w:b/>
          <w:bCs/>
        </w:rPr>
      </w:sdtEndPr>
      <w:sdtContent>
        <w:p w14:paraId="6DBD8045" w14:textId="4B1EA3D0" w:rsidR="00AD6466" w:rsidRPr="00AD6466" w:rsidRDefault="00AD6466">
          <w:pPr>
            <w:pStyle w:val="TtuloTDC"/>
            <w:rPr>
              <w:color w:val="000000" w:themeColor="text1"/>
              <w:sz w:val="20"/>
              <w:szCs w:val="20"/>
            </w:rPr>
          </w:pPr>
          <w:r w:rsidRPr="00AD6466">
            <w:rPr>
              <w:color w:val="000000" w:themeColor="text1"/>
              <w:sz w:val="20"/>
              <w:szCs w:val="20"/>
              <w:lang w:val="es-ES"/>
            </w:rPr>
            <w:t>Contenido</w:t>
          </w:r>
        </w:p>
        <w:p w14:paraId="390A2439" w14:textId="503E86C8"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r w:rsidRPr="00AD6466">
            <w:rPr>
              <w:sz w:val="20"/>
              <w:szCs w:val="20"/>
            </w:rPr>
            <w:fldChar w:fldCharType="begin"/>
          </w:r>
          <w:r w:rsidRPr="00AD6466">
            <w:rPr>
              <w:sz w:val="20"/>
              <w:szCs w:val="20"/>
            </w:rPr>
            <w:instrText xml:space="preserve"> TOC \o "1-3" \h \z \u </w:instrText>
          </w:r>
          <w:r w:rsidRPr="00AD6466">
            <w:rPr>
              <w:sz w:val="20"/>
              <w:szCs w:val="20"/>
            </w:rPr>
            <w:fldChar w:fldCharType="separate"/>
          </w:r>
          <w:hyperlink w:anchor="_Toc233011795" w:history="1">
            <w:r w:rsidRPr="00AD6466">
              <w:rPr>
                <w:rStyle w:val="Hipervnculo"/>
                <w:noProof/>
                <w:sz w:val="20"/>
                <w:szCs w:val="20"/>
              </w:rPr>
              <w:t>1. Introducción</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_Toc233011795 \h </w:instrText>
            </w:r>
            <w:r w:rsidRPr="00AD6466">
              <w:rPr>
                <w:noProof/>
                <w:webHidden/>
                <w:sz w:val="20"/>
                <w:szCs w:val="20"/>
              </w:rPr>
            </w:r>
            <w:r w:rsidRPr="00AD6466">
              <w:rPr>
                <w:noProof/>
                <w:webHidden/>
                <w:sz w:val="20"/>
                <w:szCs w:val="20"/>
              </w:rPr>
              <w:fldChar w:fldCharType="separate"/>
            </w:r>
            <w:r w:rsidRPr="00AD6466">
              <w:rPr>
                <w:noProof/>
                <w:webHidden/>
                <w:sz w:val="20"/>
                <w:szCs w:val="20"/>
              </w:rPr>
              <w:t>2</w:t>
            </w:r>
            <w:r w:rsidRPr="00AD6466">
              <w:rPr>
                <w:noProof/>
                <w:webHidden/>
                <w:sz w:val="20"/>
                <w:szCs w:val="20"/>
              </w:rPr>
              <w:fldChar w:fldCharType="end"/>
            </w:r>
          </w:hyperlink>
        </w:p>
        <w:p w14:paraId="551C6D3B" w14:textId="7766CABF"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796" w:history="1">
            <w:r w:rsidRPr="00AD6466">
              <w:rPr>
                <w:rStyle w:val="Hipervnculo"/>
                <w:noProof/>
                <w:sz w:val="20"/>
                <w:szCs w:val="20"/>
              </w:rPr>
              <w:t>2. Descripción de la arquitectura implementada</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_Toc233011796 \h </w:instrText>
            </w:r>
            <w:r w:rsidRPr="00AD6466">
              <w:rPr>
                <w:noProof/>
                <w:webHidden/>
                <w:sz w:val="20"/>
                <w:szCs w:val="20"/>
              </w:rPr>
            </w:r>
            <w:r w:rsidRPr="00AD6466">
              <w:rPr>
                <w:noProof/>
                <w:webHidden/>
                <w:sz w:val="20"/>
                <w:szCs w:val="20"/>
              </w:rPr>
              <w:fldChar w:fldCharType="separate"/>
            </w:r>
            <w:r w:rsidRPr="00AD6466">
              <w:rPr>
                <w:noProof/>
                <w:webHidden/>
                <w:sz w:val="20"/>
                <w:szCs w:val="20"/>
              </w:rPr>
              <w:t>3</w:t>
            </w:r>
            <w:r w:rsidRPr="00AD6466">
              <w:rPr>
                <w:noProof/>
                <w:webHidden/>
                <w:sz w:val="20"/>
                <w:szCs w:val="20"/>
              </w:rPr>
              <w:fldChar w:fldCharType="end"/>
            </w:r>
          </w:hyperlink>
        </w:p>
        <w:p w14:paraId="3E97580F" w14:textId="000BEBAC"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797" w:history="1">
            <w:r w:rsidRPr="00AD6466">
              <w:rPr>
                <w:rStyle w:val="Hipervnculo"/>
                <w:noProof/>
                <w:sz w:val="20"/>
                <w:szCs w:val="20"/>
              </w:rPr>
              <w:t>2.1 Capa Frontend Pública</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_Toc233011797 \h </w:instrText>
            </w:r>
            <w:r w:rsidRPr="00AD6466">
              <w:rPr>
                <w:noProof/>
                <w:webHidden/>
                <w:sz w:val="20"/>
                <w:szCs w:val="20"/>
              </w:rPr>
            </w:r>
            <w:r w:rsidRPr="00AD6466">
              <w:rPr>
                <w:noProof/>
                <w:webHidden/>
                <w:sz w:val="20"/>
                <w:szCs w:val="20"/>
              </w:rPr>
              <w:fldChar w:fldCharType="separate"/>
            </w:r>
            <w:r w:rsidRPr="00AD6466">
              <w:rPr>
                <w:noProof/>
                <w:webHidden/>
                <w:sz w:val="20"/>
                <w:szCs w:val="20"/>
              </w:rPr>
              <w:t>3</w:t>
            </w:r>
            <w:r w:rsidRPr="00AD6466">
              <w:rPr>
                <w:noProof/>
                <w:webHidden/>
                <w:sz w:val="20"/>
                <w:szCs w:val="20"/>
              </w:rPr>
              <w:fldChar w:fldCharType="end"/>
            </w:r>
          </w:hyperlink>
        </w:p>
        <w:p w14:paraId="4F1A194E" w14:textId="591BC59E"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798" w:history="1">
            <w:r w:rsidRPr="00AD6466">
              <w:rPr>
                <w:rStyle w:val="Hipervnculo"/>
                <w:noProof/>
                <w:sz w:val="20"/>
                <w:szCs w:val="20"/>
              </w:rPr>
              <w:t>2.2 Capa Backend Privada</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_Toc233011798 \h </w:instrText>
            </w:r>
            <w:r w:rsidRPr="00AD6466">
              <w:rPr>
                <w:noProof/>
                <w:webHidden/>
                <w:sz w:val="20"/>
                <w:szCs w:val="20"/>
              </w:rPr>
            </w:r>
            <w:r w:rsidRPr="00AD6466">
              <w:rPr>
                <w:noProof/>
                <w:webHidden/>
                <w:sz w:val="20"/>
                <w:szCs w:val="20"/>
              </w:rPr>
              <w:fldChar w:fldCharType="separate"/>
            </w:r>
            <w:r w:rsidRPr="00AD6466">
              <w:rPr>
                <w:noProof/>
                <w:webHidden/>
                <w:sz w:val="20"/>
                <w:szCs w:val="20"/>
              </w:rPr>
              <w:t>3</w:t>
            </w:r>
            <w:r w:rsidRPr="00AD6466">
              <w:rPr>
                <w:noProof/>
                <w:webHidden/>
                <w:sz w:val="20"/>
                <w:szCs w:val="20"/>
              </w:rPr>
              <w:fldChar w:fldCharType="end"/>
            </w:r>
          </w:hyperlink>
        </w:p>
        <w:p w14:paraId="3749A7B8" w14:textId="56924319"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799" w:history="1">
            <w:r w:rsidRPr="00AD6466">
              <w:rPr>
                <w:rStyle w:val="Hipervnculo"/>
                <w:noProof/>
                <w:sz w:val="20"/>
                <w:szCs w:val="20"/>
              </w:rPr>
              <w:t>2.3 Capa Data Privada</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_Toc233011799 \h </w:instrText>
            </w:r>
            <w:r w:rsidRPr="00AD6466">
              <w:rPr>
                <w:noProof/>
                <w:webHidden/>
                <w:sz w:val="20"/>
                <w:szCs w:val="20"/>
              </w:rPr>
            </w:r>
            <w:r w:rsidRPr="00AD6466">
              <w:rPr>
                <w:noProof/>
                <w:webHidden/>
                <w:sz w:val="20"/>
                <w:szCs w:val="20"/>
              </w:rPr>
              <w:fldChar w:fldCharType="separate"/>
            </w:r>
            <w:r w:rsidRPr="00AD6466">
              <w:rPr>
                <w:noProof/>
                <w:webHidden/>
                <w:sz w:val="20"/>
                <w:szCs w:val="20"/>
              </w:rPr>
              <w:t>3</w:t>
            </w:r>
            <w:r w:rsidRPr="00AD6466">
              <w:rPr>
                <w:noProof/>
                <w:webHidden/>
                <w:sz w:val="20"/>
                <w:szCs w:val="20"/>
              </w:rPr>
              <w:fldChar w:fldCharType="end"/>
            </w:r>
          </w:hyperlink>
        </w:p>
        <w:p w14:paraId="1FB40447" w14:textId="587F5D9F"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0" w:history="1">
            <w:r w:rsidRPr="00AD6466">
              <w:rPr>
                <w:rStyle w:val="Hipervnculo"/>
                <w:noProof/>
                <w:sz w:val="20"/>
                <w:szCs w:val="20"/>
              </w:rPr>
              <w:t>3. Diagrama de infraestructura</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_Toc233011800 \h </w:instrText>
            </w:r>
            <w:r w:rsidRPr="00AD6466">
              <w:rPr>
                <w:noProof/>
                <w:webHidden/>
                <w:sz w:val="20"/>
                <w:szCs w:val="20"/>
              </w:rPr>
            </w:r>
            <w:r w:rsidRPr="00AD6466">
              <w:rPr>
                <w:noProof/>
                <w:webHidden/>
                <w:sz w:val="20"/>
                <w:szCs w:val="20"/>
              </w:rPr>
              <w:fldChar w:fldCharType="separate"/>
            </w:r>
            <w:r w:rsidRPr="00AD6466">
              <w:rPr>
                <w:noProof/>
                <w:webHidden/>
                <w:sz w:val="20"/>
                <w:szCs w:val="20"/>
              </w:rPr>
              <w:t>4</w:t>
            </w:r>
            <w:r w:rsidRPr="00AD6466">
              <w:rPr>
                <w:noProof/>
                <w:webHidden/>
                <w:sz w:val="20"/>
                <w:szCs w:val="20"/>
              </w:rPr>
              <w:fldChar w:fldCharType="end"/>
            </w:r>
          </w:hyperlink>
        </w:p>
        <w:p w14:paraId="5814E7BE" w14:textId="4FE1E2B6"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1" w:history="1">
            <w:r w:rsidRPr="00AD6466">
              <w:rPr>
                <w:rStyle w:val="Hipervnculo"/>
                <w:noProof/>
                <w:sz w:val="20"/>
                <w:szCs w:val="20"/>
              </w:rPr>
              <w:t>4. Configuración del clúster AWS — EKS (IE1)</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_Toc233011801 \h </w:instrText>
            </w:r>
            <w:r w:rsidRPr="00AD6466">
              <w:rPr>
                <w:noProof/>
                <w:webHidden/>
                <w:sz w:val="20"/>
                <w:szCs w:val="20"/>
              </w:rPr>
            </w:r>
            <w:r w:rsidRPr="00AD6466">
              <w:rPr>
                <w:noProof/>
                <w:webHidden/>
                <w:sz w:val="20"/>
                <w:szCs w:val="20"/>
              </w:rPr>
              <w:fldChar w:fldCharType="separate"/>
            </w:r>
            <w:r w:rsidRPr="00AD6466">
              <w:rPr>
                <w:noProof/>
                <w:webHidden/>
                <w:sz w:val="20"/>
                <w:szCs w:val="20"/>
              </w:rPr>
              <w:t>5</w:t>
            </w:r>
            <w:r w:rsidRPr="00AD6466">
              <w:rPr>
                <w:noProof/>
                <w:webHidden/>
                <w:sz w:val="20"/>
                <w:szCs w:val="20"/>
              </w:rPr>
              <w:fldChar w:fldCharType="end"/>
            </w:r>
          </w:hyperlink>
        </w:p>
        <w:p w14:paraId="350B3698" w14:textId="08EF0E08"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2" w:history="1">
            <w:r w:rsidRPr="00AD6466">
              <w:rPr>
                <w:rStyle w:val="Hipervnculo"/>
                <w:noProof/>
                <w:sz w:val="20"/>
                <w:szCs w:val="20"/>
              </w:rPr>
              <w:t>4.1 Red: VPC y subredes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_Toc233011802 \h </w:instrText>
            </w:r>
            <w:r w:rsidRPr="00AD6466">
              <w:rPr>
                <w:noProof/>
                <w:webHidden/>
                <w:sz w:val="20"/>
                <w:szCs w:val="20"/>
              </w:rPr>
            </w:r>
            <w:r w:rsidRPr="00AD6466">
              <w:rPr>
                <w:noProof/>
                <w:webHidden/>
                <w:sz w:val="20"/>
                <w:szCs w:val="20"/>
              </w:rPr>
              <w:fldChar w:fldCharType="separate"/>
            </w:r>
            <w:r w:rsidRPr="00AD6466">
              <w:rPr>
                <w:noProof/>
                <w:webHidden/>
                <w:sz w:val="20"/>
                <w:szCs w:val="20"/>
              </w:rPr>
              <w:t>5</w:t>
            </w:r>
            <w:r w:rsidRPr="00AD6466">
              <w:rPr>
                <w:noProof/>
                <w:webHidden/>
                <w:sz w:val="20"/>
                <w:szCs w:val="20"/>
              </w:rPr>
              <w:fldChar w:fldCharType="end"/>
            </w:r>
          </w:hyperlink>
        </w:p>
        <w:p w14:paraId="0A3A4581" w14:textId="7245ADEB"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3" w:history="1">
            <w:r w:rsidRPr="00AD6466">
              <w:rPr>
                <w:rStyle w:val="Hipervnculo"/>
                <w:noProof/>
                <w:sz w:val="20"/>
                <w:szCs w:val="20"/>
              </w:rPr>
              <w:t>4.2 Cómputo: nodegroups administrados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_Toc233011803 \h </w:instrText>
            </w:r>
            <w:r w:rsidRPr="00AD6466">
              <w:rPr>
                <w:noProof/>
                <w:webHidden/>
                <w:sz w:val="20"/>
                <w:szCs w:val="20"/>
              </w:rPr>
            </w:r>
            <w:r w:rsidRPr="00AD6466">
              <w:rPr>
                <w:noProof/>
                <w:webHidden/>
                <w:sz w:val="20"/>
                <w:szCs w:val="20"/>
              </w:rPr>
              <w:fldChar w:fldCharType="separate"/>
            </w:r>
            <w:r w:rsidRPr="00AD6466">
              <w:rPr>
                <w:noProof/>
                <w:webHidden/>
                <w:sz w:val="20"/>
                <w:szCs w:val="20"/>
              </w:rPr>
              <w:t>5</w:t>
            </w:r>
            <w:r w:rsidRPr="00AD6466">
              <w:rPr>
                <w:noProof/>
                <w:webHidden/>
                <w:sz w:val="20"/>
                <w:szCs w:val="20"/>
              </w:rPr>
              <w:fldChar w:fldCharType="end"/>
            </w:r>
          </w:hyperlink>
        </w:p>
        <w:p w14:paraId="788928FF" w14:textId="5D842880"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4" w:history="1">
            <w:r w:rsidRPr="00AD6466">
              <w:rPr>
                <w:rStyle w:val="Hipervnculo"/>
                <w:noProof/>
                <w:sz w:val="20"/>
                <w:szCs w:val="20"/>
              </w:rPr>
              <w:t>4.3 Matriz de roles e identidades (IAM)</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_Toc233011804 \h </w:instrText>
            </w:r>
            <w:r w:rsidRPr="00AD6466">
              <w:rPr>
                <w:noProof/>
                <w:webHidden/>
                <w:sz w:val="20"/>
                <w:szCs w:val="20"/>
              </w:rPr>
            </w:r>
            <w:r w:rsidRPr="00AD6466">
              <w:rPr>
                <w:noProof/>
                <w:webHidden/>
                <w:sz w:val="20"/>
                <w:szCs w:val="20"/>
              </w:rPr>
              <w:fldChar w:fldCharType="separate"/>
            </w:r>
            <w:r w:rsidRPr="00AD6466">
              <w:rPr>
                <w:noProof/>
                <w:webHidden/>
                <w:sz w:val="20"/>
                <w:szCs w:val="20"/>
              </w:rPr>
              <w:t>5</w:t>
            </w:r>
            <w:r w:rsidRPr="00AD6466">
              <w:rPr>
                <w:noProof/>
                <w:webHidden/>
                <w:sz w:val="20"/>
                <w:szCs w:val="20"/>
              </w:rPr>
              <w:fldChar w:fldCharType="end"/>
            </w:r>
          </w:hyperlink>
        </w:p>
        <w:p w14:paraId="40F6B540" w14:textId="0DC22513"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5" w:history="1">
            <w:r w:rsidRPr="00AD6466">
              <w:rPr>
                <w:rStyle w:val="Hipervnculo"/>
                <w:noProof/>
                <w:sz w:val="20"/>
                <w:szCs w:val="20"/>
              </w:rPr>
              <w:t>5. Despliegue de Frontend + Backend en el clúster (IE2)</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_Toc233011805 \h </w:instrText>
            </w:r>
            <w:r w:rsidRPr="00AD6466">
              <w:rPr>
                <w:noProof/>
                <w:webHidden/>
                <w:sz w:val="20"/>
                <w:szCs w:val="20"/>
              </w:rPr>
            </w:r>
            <w:r w:rsidRPr="00AD6466">
              <w:rPr>
                <w:noProof/>
                <w:webHidden/>
                <w:sz w:val="20"/>
                <w:szCs w:val="20"/>
              </w:rPr>
              <w:fldChar w:fldCharType="separate"/>
            </w:r>
            <w:r w:rsidRPr="00AD6466">
              <w:rPr>
                <w:noProof/>
                <w:webHidden/>
                <w:sz w:val="20"/>
                <w:szCs w:val="20"/>
              </w:rPr>
              <w:t>7</w:t>
            </w:r>
            <w:r w:rsidRPr="00AD6466">
              <w:rPr>
                <w:noProof/>
                <w:webHidden/>
                <w:sz w:val="20"/>
                <w:szCs w:val="20"/>
              </w:rPr>
              <w:fldChar w:fldCharType="end"/>
            </w:r>
          </w:hyperlink>
        </w:p>
        <w:p w14:paraId="53942068" w14:textId="7B520F07"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6" w:history="1">
            <w:r w:rsidRPr="00AD6466">
              <w:rPr>
                <w:rStyle w:val="Hipervnculo"/>
                <w:noProof/>
                <w:sz w:val="20"/>
                <w:szCs w:val="20"/>
              </w:rPr>
              <w:t>5.1 Arquitectura de contenedores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_Toc233011806 \h </w:instrText>
            </w:r>
            <w:r w:rsidRPr="00AD6466">
              <w:rPr>
                <w:noProof/>
                <w:webHidden/>
                <w:sz w:val="20"/>
                <w:szCs w:val="20"/>
              </w:rPr>
            </w:r>
            <w:r w:rsidRPr="00AD6466">
              <w:rPr>
                <w:noProof/>
                <w:webHidden/>
                <w:sz w:val="20"/>
                <w:szCs w:val="20"/>
              </w:rPr>
              <w:fldChar w:fldCharType="separate"/>
            </w:r>
            <w:r w:rsidRPr="00AD6466">
              <w:rPr>
                <w:noProof/>
                <w:webHidden/>
                <w:sz w:val="20"/>
                <w:szCs w:val="20"/>
              </w:rPr>
              <w:t>7</w:t>
            </w:r>
            <w:r w:rsidRPr="00AD6466">
              <w:rPr>
                <w:noProof/>
                <w:webHidden/>
                <w:sz w:val="20"/>
                <w:szCs w:val="20"/>
              </w:rPr>
              <w:fldChar w:fldCharType="end"/>
            </w:r>
          </w:hyperlink>
        </w:p>
        <w:p w14:paraId="74AC0C8C" w14:textId="1FDA0522"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7" w:history="1">
            <w:r w:rsidRPr="00AD6466">
              <w:rPr>
                <w:rStyle w:val="Hipervnculo"/>
                <w:noProof/>
                <w:sz w:val="20"/>
                <w:szCs w:val="20"/>
              </w:rPr>
              <w:t>5.2 Task/Pod Definitions (extracto representativo)</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_Toc233011807 \h </w:instrText>
            </w:r>
            <w:r w:rsidRPr="00AD6466">
              <w:rPr>
                <w:noProof/>
                <w:webHidden/>
                <w:sz w:val="20"/>
                <w:szCs w:val="20"/>
              </w:rPr>
            </w:r>
            <w:r w:rsidRPr="00AD6466">
              <w:rPr>
                <w:noProof/>
                <w:webHidden/>
                <w:sz w:val="20"/>
                <w:szCs w:val="20"/>
              </w:rPr>
              <w:fldChar w:fldCharType="separate"/>
            </w:r>
            <w:r w:rsidRPr="00AD6466">
              <w:rPr>
                <w:noProof/>
                <w:webHidden/>
                <w:sz w:val="20"/>
                <w:szCs w:val="20"/>
              </w:rPr>
              <w:t>7</w:t>
            </w:r>
            <w:r w:rsidRPr="00AD6466">
              <w:rPr>
                <w:noProof/>
                <w:webHidden/>
                <w:sz w:val="20"/>
                <w:szCs w:val="20"/>
              </w:rPr>
              <w:fldChar w:fldCharType="end"/>
            </w:r>
          </w:hyperlink>
        </w:p>
        <w:p w14:paraId="076A3DBD" w14:textId="4BB7B3BE"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8" w:history="1">
            <w:r w:rsidRPr="00AD6466">
              <w:rPr>
                <w:rStyle w:val="Hipervnculo"/>
                <w:noProof/>
                <w:sz w:val="20"/>
                <w:szCs w:val="20"/>
              </w:rPr>
              <w:t>5.3 Variables de entorno</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_Toc233011808 \h </w:instrText>
            </w:r>
            <w:r w:rsidRPr="00AD6466">
              <w:rPr>
                <w:noProof/>
                <w:webHidden/>
                <w:sz w:val="20"/>
                <w:szCs w:val="20"/>
              </w:rPr>
            </w:r>
            <w:r w:rsidRPr="00AD6466">
              <w:rPr>
                <w:noProof/>
                <w:webHidden/>
                <w:sz w:val="20"/>
                <w:szCs w:val="20"/>
              </w:rPr>
              <w:fldChar w:fldCharType="separate"/>
            </w:r>
            <w:r w:rsidRPr="00AD6466">
              <w:rPr>
                <w:noProof/>
                <w:webHidden/>
                <w:sz w:val="20"/>
                <w:szCs w:val="20"/>
              </w:rPr>
              <w:t>7</w:t>
            </w:r>
            <w:r w:rsidRPr="00AD6466">
              <w:rPr>
                <w:noProof/>
                <w:webHidden/>
                <w:sz w:val="20"/>
                <w:szCs w:val="20"/>
              </w:rPr>
              <w:fldChar w:fldCharType="end"/>
            </w:r>
          </w:hyperlink>
        </w:p>
        <w:p w14:paraId="11CF3E46" w14:textId="3AB6A558"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09" w:history="1">
            <w:r w:rsidRPr="00AD6466">
              <w:rPr>
                <w:rStyle w:val="Hipervnculo"/>
                <w:noProof/>
                <w:sz w:val="20"/>
                <w:szCs w:val="20"/>
              </w:rPr>
              <w:t>5.4 Enrutamiento y balanceo de carga: NLB implementado; ALB evaluado y descartado</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_Toc233011809 \h </w:instrText>
            </w:r>
            <w:r w:rsidRPr="00AD6466">
              <w:rPr>
                <w:noProof/>
                <w:webHidden/>
                <w:sz w:val="20"/>
                <w:szCs w:val="20"/>
              </w:rPr>
            </w:r>
            <w:r w:rsidRPr="00AD6466">
              <w:rPr>
                <w:noProof/>
                <w:webHidden/>
                <w:sz w:val="20"/>
                <w:szCs w:val="20"/>
              </w:rPr>
              <w:fldChar w:fldCharType="separate"/>
            </w:r>
            <w:r w:rsidRPr="00AD6466">
              <w:rPr>
                <w:noProof/>
                <w:webHidden/>
                <w:sz w:val="20"/>
                <w:szCs w:val="20"/>
              </w:rPr>
              <w:t>7</w:t>
            </w:r>
            <w:r w:rsidRPr="00AD6466">
              <w:rPr>
                <w:noProof/>
                <w:webHidden/>
                <w:sz w:val="20"/>
                <w:szCs w:val="20"/>
              </w:rPr>
              <w:fldChar w:fldCharType="end"/>
            </w:r>
          </w:hyperlink>
        </w:p>
        <w:p w14:paraId="5694C943" w14:textId="5EF8B44F"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0" w:history="1">
            <w:r w:rsidRPr="00AD6466">
              <w:rPr>
                <w:rStyle w:val="Hipervnculo"/>
                <w:noProof/>
                <w:sz w:val="20"/>
                <w:szCs w:val="20"/>
              </w:rPr>
              <w:t>5.5 Acceso público al Frontend y comunicación Front → Back</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_Toc233011810 \h </w:instrText>
            </w:r>
            <w:r w:rsidRPr="00AD6466">
              <w:rPr>
                <w:noProof/>
                <w:webHidden/>
                <w:sz w:val="20"/>
                <w:szCs w:val="20"/>
              </w:rPr>
            </w:r>
            <w:r w:rsidRPr="00AD6466">
              <w:rPr>
                <w:noProof/>
                <w:webHidden/>
                <w:sz w:val="20"/>
                <w:szCs w:val="20"/>
              </w:rPr>
              <w:fldChar w:fldCharType="separate"/>
            </w:r>
            <w:r w:rsidRPr="00AD6466">
              <w:rPr>
                <w:noProof/>
                <w:webHidden/>
                <w:sz w:val="20"/>
                <w:szCs w:val="20"/>
              </w:rPr>
              <w:t>8</w:t>
            </w:r>
            <w:r w:rsidRPr="00AD6466">
              <w:rPr>
                <w:noProof/>
                <w:webHidden/>
                <w:sz w:val="20"/>
                <w:szCs w:val="20"/>
              </w:rPr>
              <w:fldChar w:fldCharType="end"/>
            </w:r>
          </w:hyperlink>
        </w:p>
        <w:p w14:paraId="24F9F445" w14:textId="16DBA9E3"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1" w:history="1">
            <w:r w:rsidRPr="00AD6466">
              <w:rPr>
                <w:rStyle w:val="Hipervnculo"/>
                <w:noProof/>
                <w:sz w:val="20"/>
                <w:szCs w:val="20"/>
              </w:rPr>
              <w:t>6. Configuración de Autoscaling (IE3)</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_Toc233011811 \h </w:instrText>
            </w:r>
            <w:r w:rsidRPr="00AD6466">
              <w:rPr>
                <w:noProof/>
                <w:webHidden/>
                <w:sz w:val="20"/>
                <w:szCs w:val="20"/>
              </w:rPr>
            </w:r>
            <w:r w:rsidRPr="00AD6466">
              <w:rPr>
                <w:noProof/>
                <w:webHidden/>
                <w:sz w:val="20"/>
                <w:szCs w:val="20"/>
              </w:rPr>
              <w:fldChar w:fldCharType="separate"/>
            </w:r>
            <w:r w:rsidRPr="00AD6466">
              <w:rPr>
                <w:noProof/>
                <w:webHidden/>
                <w:sz w:val="20"/>
                <w:szCs w:val="20"/>
              </w:rPr>
              <w:t>9</w:t>
            </w:r>
            <w:r w:rsidRPr="00AD6466">
              <w:rPr>
                <w:noProof/>
                <w:webHidden/>
                <w:sz w:val="20"/>
                <w:szCs w:val="20"/>
              </w:rPr>
              <w:fldChar w:fldCharType="end"/>
            </w:r>
          </w:hyperlink>
        </w:p>
        <w:p w14:paraId="241CC83F" w14:textId="1FC6B8C5"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2" w:history="1">
            <w:r w:rsidRPr="00AD6466">
              <w:rPr>
                <w:rStyle w:val="Hipervnculo"/>
                <w:noProof/>
                <w:sz w:val="20"/>
                <w:szCs w:val="20"/>
              </w:rPr>
              <w:t>7. Pipeline CI/CD (IE4 e IE6)</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_Toc233011812 \h </w:instrText>
            </w:r>
            <w:r w:rsidRPr="00AD6466">
              <w:rPr>
                <w:noProof/>
                <w:webHidden/>
                <w:sz w:val="20"/>
                <w:szCs w:val="20"/>
              </w:rPr>
            </w:r>
            <w:r w:rsidRPr="00AD6466">
              <w:rPr>
                <w:noProof/>
                <w:webHidden/>
                <w:sz w:val="20"/>
                <w:szCs w:val="20"/>
              </w:rPr>
              <w:fldChar w:fldCharType="separate"/>
            </w:r>
            <w:r w:rsidRPr="00AD6466">
              <w:rPr>
                <w:noProof/>
                <w:webHidden/>
                <w:sz w:val="20"/>
                <w:szCs w:val="20"/>
              </w:rPr>
              <w:t>10</w:t>
            </w:r>
            <w:r w:rsidRPr="00AD6466">
              <w:rPr>
                <w:noProof/>
                <w:webHidden/>
                <w:sz w:val="20"/>
                <w:szCs w:val="20"/>
              </w:rPr>
              <w:fldChar w:fldCharType="end"/>
            </w:r>
          </w:hyperlink>
        </w:p>
        <w:p w14:paraId="7F3ACFCE" w14:textId="2E6C0829"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3" w:history="1">
            <w:r w:rsidRPr="00AD6466">
              <w:rPr>
                <w:rStyle w:val="Hipervnculo"/>
                <w:noProof/>
                <w:sz w:val="20"/>
                <w:szCs w:val="20"/>
              </w:rPr>
              <w:t>7.1 Flujo del pipeline</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_Toc233011813 \h </w:instrText>
            </w:r>
            <w:r w:rsidRPr="00AD6466">
              <w:rPr>
                <w:noProof/>
                <w:webHidden/>
                <w:sz w:val="20"/>
                <w:szCs w:val="20"/>
              </w:rPr>
            </w:r>
            <w:r w:rsidRPr="00AD6466">
              <w:rPr>
                <w:noProof/>
                <w:webHidden/>
                <w:sz w:val="20"/>
                <w:szCs w:val="20"/>
              </w:rPr>
              <w:fldChar w:fldCharType="separate"/>
            </w:r>
            <w:r w:rsidRPr="00AD6466">
              <w:rPr>
                <w:noProof/>
                <w:webHidden/>
                <w:sz w:val="20"/>
                <w:szCs w:val="20"/>
              </w:rPr>
              <w:t>10</w:t>
            </w:r>
            <w:r w:rsidRPr="00AD6466">
              <w:rPr>
                <w:noProof/>
                <w:webHidden/>
                <w:sz w:val="20"/>
                <w:szCs w:val="20"/>
              </w:rPr>
              <w:fldChar w:fldCharType="end"/>
            </w:r>
          </w:hyperlink>
        </w:p>
        <w:p w14:paraId="0E431783" w14:textId="6ED9B356"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4" w:history="1">
            <w:r w:rsidRPr="00AD6466">
              <w:rPr>
                <w:rStyle w:val="Hipervnculo"/>
                <w:noProof/>
                <w:sz w:val="20"/>
                <w:szCs w:val="20"/>
              </w:rPr>
              <w:t>7.2 Backend: pipeline con matriz de 7 servicios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_Toc233011814 \h </w:instrText>
            </w:r>
            <w:r w:rsidRPr="00AD6466">
              <w:rPr>
                <w:noProof/>
                <w:webHidden/>
                <w:sz w:val="20"/>
                <w:szCs w:val="20"/>
              </w:rPr>
            </w:r>
            <w:r w:rsidRPr="00AD6466">
              <w:rPr>
                <w:noProof/>
                <w:webHidden/>
                <w:sz w:val="20"/>
                <w:szCs w:val="20"/>
              </w:rPr>
              <w:fldChar w:fldCharType="separate"/>
            </w:r>
            <w:r w:rsidRPr="00AD6466">
              <w:rPr>
                <w:noProof/>
                <w:webHidden/>
                <w:sz w:val="20"/>
                <w:szCs w:val="20"/>
              </w:rPr>
              <w:t>10</w:t>
            </w:r>
            <w:r w:rsidRPr="00AD6466">
              <w:rPr>
                <w:noProof/>
                <w:webHidden/>
                <w:sz w:val="20"/>
                <w:szCs w:val="20"/>
              </w:rPr>
              <w:fldChar w:fldCharType="end"/>
            </w:r>
          </w:hyperlink>
        </w:p>
        <w:p w14:paraId="3EE9B1DD" w14:textId="1AEFCD42"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5" w:history="1">
            <w:r w:rsidRPr="00AD6466">
              <w:rPr>
                <w:rStyle w:val="Hipervnculo"/>
                <w:noProof/>
                <w:sz w:val="20"/>
                <w:szCs w:val="20"/>
              </w:rPr>
              <w:t>7.3 Diagrama secuencial del pipeline</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_Toc233011815 \h </w:instrText>
            </w:r>
            <w:r w:rsidRPr="00AD6466">
              <w:rPr>
                <w:noProof/>
                <w:webHidden/>
                <w:sz w:val="20"/>
                <w:szCs w:val="20"/>
              </w:rPr>
            </w:r>
            <w:r w:rsidRPr="00AD6466">
              <w:rPr>
                <w:noProof/>
                <w:webHidden/>
                <w:sz w:val="20"/>
                <w:szCs w:val="20"/>
              </w:rPr>
              <w:fldChar w:fldCharType="separate"/>
            </w:r>
            <w:r w:rsidRPr="00AD6466">
              <w:rPr>
                <w:noProof/>
                <w:webHidden/>
                <w:sz w:val="20"/>
                <w:szCs w:val="20"/>
              </w:rPr>
              <w:t>11</w:t>
            </w:r>
            <w:r w:rsidRPr="00AD6466">
              <w:rPr>
                <w:noProof/>
                <w:webHidden/>
                <w:sz w:val="20"/>
                <w:szCs w:val="20"/>
              </w:rPr>
              <w:fldChar w:fldCharType="end"/>
            </w:r>
          </w:hyperlink>
        </w:p>
        <w:p w14:paraId="26594ABF" w14:textId="6F6F6E8B"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6" w:history="1">
            <w:r w:rsidRPr="00AD6466">
              <w:rPr>
                <w:rStyle w:val="Hipervnculo"/>
                <w:noProof/>
                <w:sz w:val="20"/>
                <w:szCs w:val="20"/>
              </w:rPr>
              <w:t>8. Gestión de Secrets y credenciales (IE5)</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_Toc233011816 \h </w:instrText>
            </w:r>
            <w:r w:rsidRPr="00AD6466">
              <w:rPr>
                <w:noProof/>
                <w:webHidden/>
                <w:sz w:val="20"/>
                <w:szCs w:val="20"/>
              </w:rPr>
            </w:r>
            <w:r w:rsidRPr="00AD6466">
              <w:rPr>
                <w:noProof/>
                <w:webHidden/>
                <w:sz w:val="20"/>
                <w:szCs w:val="20"/>
              </w:rPr>
              <w:fldChar w:fldCharType="separate"/>
            </w:r>
            <w:r w:rsidRPr="00AD6466">
              <w:rPr>
                <w:noProof/>
                <w:webHidden/>
                <w:sz w:val="20"/>
                <w:szCs w:val="20"/>
              </w:rPr>
              <w:t>11</w:t>
            </w:r>
            <w:r w:rsidRPr="00AD6466">
              <w:rPr>
                <w:noProof/>
                <w:webHidden/>
                <w:sz w:val="20"/>
                <w:szCs w:val="20"/>
              </w:rPr>
              <w:fldChar w:fldCharType="end"/>
            </w:r>
          </w:hyperlink>
        </w:p>
        <w:p w14:paraId="4A954499" w14:textId="50130CFB"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7" w:history="1">
            <w:r w:rsidRPr="00AD6466">
              <w:rPr>
                <w:rStyle w:val="Hipervnculo"/>
                <w:noProof/>
                <w:sz w:val="20"/>
                <w:szCs w:val="20"/>
              </w:rPr>
              <w:t>8.1 variable de entorno de data</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_Toc233011817 \h </w:instrText>
            </w:r>
            <w:r w:rsidRPr="00AD6466">
              <w:rPr>
                <w:noProof/>
                <w:webHidden/>
                <w:sz w:val="20"/>
                <w:szCs w:val="20"/>
              </w:rPr>
            </w:r>
            <w:r w:rsidRPr="00AD6466">
              <w:rPr>
                <w:noProof/>
                <w:webHidden/>
                <w:sz w:val="20"/>
                <w:szCs w:val="20"/>
              </w:rPr>
              <w:fldChar w:fldCharType="separate"/>
            </w:r>
            <w:r w:rsidRPr="00AD6466">
              <w:rPr>
                <w:noProof/>
                <w:webHidden/>
                <w:sz w:val="20"/>
                <w:szCs w:val="20"/>
              </w:rPr>
              <w:t>11</w:t>
            </w:r>
            <w:r w:rsidRPr="00AD6466">
              <w:rPr>
                <w:noProof/>
                <w:webHidden/>
                <w:sz w:val="20"/>
                <w:szCs w:val="20"/>
              </w:rPr>
              <w:fldChar w:fldCharType="end"/>
            </w:r>
          </w:hyperlink>
        </w:p>
        <w:p w14:paraId="5B7578CC" w14:textId="5EBD6941" w:rsidR="00AD6466" w:rsidRPr="00AD6466" w:rsidRDefault="00AD6466">
          <w:pPr>
            <w:pStyle w:val="TDC2"/>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8" w:history="1">
            <w:r w:rsidRPr="00AD6466">
              <w:rPr>
                <w:rStyle w:val="Hipervnculo"/>
                <w:noProof/>
                <w:sz w:val="20"/>
                <w:szCs w:val="20"/>
              </w:rPr>
              <w:t>8.2 variables de entorno de backend y frontend</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_Toc233011818 \h </w:instrText>
            </w:r>
            <w:r w:rsidRPr="00AD6466">
              <w:rPr>
                <w:noProof/>
                <w:webHidden/>
                <w:sz w:val="20"/>
                <w:szCs w:val="20"/>
              </w:rPr>
            </w:r>
            <w:r w:rsidRPr="00AD6466">
              <w:rPr>
                <w:noProof/>
                <w:webHidden/>
                <w:sz w:val="20"/>
                <w:szCs w:val="20"/>
              </w:rPr>
              <w:fldChar w:fldCharType="separate"/>
            </w:r>
            <w:r w:rsidRPr="00AD6466">
              <w:rPr>
                <w:noProof/>
                <w:webHidden/>
                <w:sz w:val="20"/>
                <w:szCs w:val="20"/>
              </w:rPr>
              <w:t>12</w:t>
            </w:r>
            <w:r w:rsidRPr="00AD6466">
              <w:rPr>
                <w:noProof/>
                <w:webHidden/>
                <w:sz w:val="20"/>
                <w:szCs w:val="20"/>
              </w:rPr>
              <w:fldChar w:fldCharType="end"/>
            </w:r>
          </w:hyperlink>
        </w:p>
        <w:p w14:paraId="44A8146F" w14:textId="5D415C94"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19" w:history="1">
            <w:r w:rsidRPr="00AD6466">
              <w:rPr>
                <w:rStyle w:val="Hipervnculo"/>
                <w:noProof/>
                <w:sz w:val="20"/>
                <w:szCs w:val="20"/>
              </w:rPr>
              <w:t>9. Explicación de servicios AWS utilizados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_Toc233011819 \h </w:instrText>
            </w:r>
            <w:r w:rsidRPr="00AD6466">
              <w:rPr>
                <w:noProof/>
                <w:webHidden/>
                <w:sz w:val="20"/>
                <w:szCs w:val="20"/>
              </w:rPr>
            </w:r>
            <w:r w:rsidRPr="00AD6466">
              <w:rPr>
                <w:noProof/>
                <w:webHidden/>
                <w:sz w:val="20"/>
                <w:szCs w:val="20"/>
              </w:rPr>
              <w:fldChar w:fldCharType="separate"/>
            </w:r>
            <w:r w:rsidRPr="00AD6466">
              <w:rPr>
                <w:noProof/>
                <w:webHidden/>
                <w:sz w:val="20"/>
                <w:szCs w:val="20"/>
              </w:rPr>
              <w:t>12</w:t>
            </w:r>
            <w:r w:rsidRPr="00AD6466">
              <w:rPr>
                <w:noProof/>
                <w:webHidden/>
                <w:sz w:val="20"/>
                <w:szCs w:val="20"/>
              </w:rPr>
              <w:fldChar w:fldCharType="end"/>
            </w:r>
          </w:hyperlink>
        </w:p>
        <w:p w14:paraId="7F24B67E" w14:textId="48E25EEF"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0" w:history="1">
            <w:r w:rsidRPr="00AD6466">
              <w:rPr>
                <w:rStyle w:val="Hipervnculo"/>
                <w:noProof/>
                <w:sz w:val="20"/>
                <w:szCs w:val="20"/>
              </w:rPr>
              <w:t>10. Evidencia de implementación</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_Toc233011820 \h </w:instrText>
            </w:r>
            <w:r w:rsidRPr="00AD6466">
              <w:rPr>
                <w:noProof/>
                <w:webHidden/>
                <w:sz w:val="20"/>
                <w:szCs w:val="20"/>
              </w:rPr>
            </w:r>
            <w:r w:rsidRPr="00AD6466">
              <w:rPr>
                <w:noProof/>
                <w:webHidden/>
                <w:sz w:val="20"/>
                <w:szCs w:val="20"/>
              </w:rPr>
              <w:fldChar w:fldCharType="separate"/>
            </w:r>
            <w:r w:rsidRPr="00AD6466">
              <w:rPr>
                <w:noProof/>
                <w:webHidden/>
                <w:sz w:val="20"/>
                <w:szCs w:val="20"/>
              </w:rPr>
              <w:t>14</w:t>
            </w:r>
            <w:r w:rsidRPr="00AD6466">
              <w:rPr>
                <w:noProof/>
                <w:webHidden/>
                <w:sz w:val="20"/>
                <w:szCs w:val="20"/>
              </w:rPr>
              <w:fldChar w:fldCharType="end"/>
            </w:r>
          </w:hyperlink>
        </w:p>
        <w:p w14:paraId="3E7A0D9D" w14:textId="3223250F" w:rsidR="00AD6466" w:rsidRPr="00AD6466" w:rsidRDefault="00AD6466">
          <w:pPr>
            <w:pStyle w:val="TDC3"/>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1" w:history="1">
            <w:r w:rsidRPr="00AD6466">
              <w:rPr>
                <w:rStyle w:val="Hipervnculo"/>
                <w:noProof/>
                <w:sz w:val="20"/>
                <w:szCs w:val="20"/>
                <w:lang w:val="en-US"/>
              </w:rPr>
              <w:t>10.1 Clúster y nodos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_Toc233011821 \h </w:instrText>
            </w:r>
            <w:r w:rsidRPr="00AD6466">
              <w:rPr>
                <w:noProof/>
                <w:webHidden/>
                <w:sz w:val="20"/>
                <w:szCs w:val="20"/>
              </w:rPr>
            </w:r>
            <w:r w:rsidRPr="00AD6466">
              <w:rPr>
                <w:noProof/>
                <w:webHidden/>
                <w:sz w:val="20"/>
                <w:szCs w:val="20"/>
              </w:rPr>
              <w:fldChar w:fldCharType="separate"/>
            </w:r>
            <w:r w:rsidRPr="00AD6466">
              <w:rPr>
                <w:noProof/>
                <w:webHidden/>
                <w:sz w:val="20"/>
                <w:szCs w:val="20"/>
              </w:rPr>
              <w:t>14</w:t>
            </w:r>
            <w:r w:rsidRPr="00AD6466">
              <w:rPr>
                <w:noProof/>
                <w:webHidden/>
                <w:sz w:val="20"/>
                <w:szCs w:val="20"/>
              </w:rPr>
              <w:fldChar w:fldCharType="end"/>
            </w:r>
          </w:hyperlink>
        </w:p>
        <w:p w14:paraId="6B691407" w14:textId="14C65201" w:rsidR="00AD6466" w:rsidRPr="00AD6466" w:rsidRDefault="00AD6466">
          <w:pPr>
            <w:pStyle w:val="TDC3"/>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2" w:history="1">
            <w:r w:rsidRPr="00AD6466">
              <w:rPr>
                <w:rStyle w:val="Hipervnculo"/>
                <w:noProof/>
                <w:sz w:val="20"/>
                <w:szCs w:val="20"/>
              </w:rPr>
              <w:t>10.2 Pods y servicios desplegados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_Toc233011822 \h </w:instrText>
            </w:r>
            <w:r w:rsidRPr="00AD6466">
              <w:rPr>
                <w:noProof/>
                <w:webHidden/>
                <w:sz w:val="20"/>
                <w:szCs w:val="20"/>
              </w:rPr>
            </w:r>
            <w:r w:rsidRPr="00AD6466">
              <w:rPr>
                <w:noProof/>
                <w:webHidden/>
                <w:sz w:val="20"/>
                <w:szCs w:val="20"/>
              </w:rPr>
              <w:fldChar w:fldCharType="separate"/>
            </w:r>
            <w:r w:rsidRPr="00AD6466">
              <w:rPr>
                <w:noProof/>
                <w:webHidden/>
                <w:sz w:val="20"/>
                <w:szCs w:val="20"/>
              </w:rPr>
              <w:t>14</w:t>
            </w:r>
            <w:r w:rsidRPr="00AD6466">
              <w:rPr>
                <w:noProof/>
                <w:webHidden/>
                <w:sz w:val="20"/>
                <w:szCs w:val="20"/>
              </w:rPr>
              <w:fldChar w:fldCharType="end"/>
            </w:r>
          </w:hyperlink>
        </w:p>
        <w:p w14:paraId="39324223" w14:textId="3DE13134" w:rsidR="00AD6466" w:rsidRPr="00AD6466" w:rsidRDefault="00AD6466">
          <w:pPr>
            <w:pStyle w:val="TDC3"/>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3" w:history="1">
            <w:r w:rsidRPr="00AD6466">
              <w:rPr>
                <w:rStyle w:val="Hipervnculo"/>
                <w:noProof/>
                <w:sz w:val="20"/>
                <w:szCs w:val="20"/>
              </w:rPr>
              <w:t>10.3 Consola AWS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_Toc233011823 \h </w:instrText>
            </w:r>
            <w:r w:rsidRPr="00AD6466">
              <w:rPr>
                <w:noProof/>
                <w:webHidden/>
                <w:sz w:val="20"/>
                <w:szCs w:val="20"/>
              </w:rPr>
            </w:r>
            <w:r w:rsidRPr="00AD6466">
              <w:rPr>
                <w:noProof/>
                <w:webHidden/>
                <w:sz w:val="20"/>
                <w:szCs w:val="20"/>
              </w:rPr>
              <w:fldChar w:fldCharType="separate"/>
            </w:r>
            <w:r w:rsidRPr="00AD6466">
              <w:rPr>
                <w:noProof/>
                <w:webHidden/>
                <w:sz w:val="20"/>
                <w:szCs w:val="20"/>
              </w:rPr>
              <w:t>14</w:t>
            </w:r>
            <w:r w:rsidRPr="00AD6466">
              <w:rPr>
                <w:noProof/>
                <w:webHidden/>
                <w:sz w:val="20"/>
                <w:szCs w:val="20"/>
              </w:rPr>
              <w:fldChar w:fldCharType="end"/>
            </w:r>
          </w:hyperlink>
        </w:p>
        <w:p w14:paraId="581FFA47" w14:textId="65DD9D0C" w:rsidR="00AD6466" w:rsidRPr="00AD6466" w:rsidRDefault="00AD6466">
          <w:pPr>
            <w:pStyle w:val="TDC3"/>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4" w:history="1">
            <w:r w:rsidRPr="00AD6466">
              <w:rPr>
                <w:rStyle w:val="Hipervnculo"/>
                <w:noProof/>
                <w:sz w:val="20"/>
                <w:szCs w:val="20"/>
              </w:rPr>
              <w:t>13.3.1 vpc</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_Toc233011824 \h </w:instrText>
            </w:r>
            <w:r w:rsidRPr="00AD6466">
              <w:rPr>
                <w:noProof/>
                <w:webHidden/>
                <w:sz w:val="20"/>
                <w:szCs w:val="20"/>
              </w:rPr>
            </w:r>
            <w:r w:rsidRPr="00AD6466">
              <w:rPr>
                <w:noProof/>
                <w:webHidden/>
                <w:sz w:val="20"/>
                <w:szCs w:val="20"/>
              </w:rPr>
              <w:fldChar w:fldCharType="separate"/>
            </w:r>
            <w:r w:rsidRPr="00AD6466">
              <w:rPr>
                <w:noProof/>
                <w:webHidden/>
                <w:sz w:val="20"/>
                <w:szCs w:val="20"/>
              </w:rPr>
              <w:t>14</w:t>
            </w:r>
            <w:r w:rsidRPr="00AD6466">
              <w:rPr>
                <w:noProof/>
                <w:webHidden/>
                <w:sz w:val="20"/>
                <w:szCs w:val="20"/>
              </w:rPr>
              <w:fldChar w:fldCharType="end"/>
            </w:r>
          </w:hyperlink>
        </w:p>
        <w:p w14:paraId="5DD14D28" w14:textId="58A06CEE" w:rsidR="00AD6466" w:rsidRPr="00AD6466" w:rsidRDefault="00AD6466">
          <w:pPr>
            <w:pStyle w:val="TDC3"/>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5" w:history="1">
            <w:r w:rsidRPr="00AD6466">
              <w:rPr>
                <w:rStyle w:val="Hipervnculo"/>
                <w:noProof/>
                <w:sz w:val="20"/>
                <w:szCs w:val="20"/>
              </w:rPr>
              <w:t>13.3.2 ECR</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_Toc233011825 \h </w:instrText>
            </w:r>
            <w:r w:rsidRPr="00AD6466">
              <w:rPr>
                <w:noProof/>
                <w:webHidden/>
                <w:sz w:val="20"/>
                <w:szCs w:val="20"/>
              </w:rPr>
            </w:r>
            <w:r w:rsidRPr="00AD6466">
              <w:rPr>
                <w:noProof/>
                <w:webHidden/>
                <w:sz w:val="20"/>
                <w:szCs w:val="20"/>
              </w:rPr>
              <w:fldChar w:fldCharType="separate"/>
            </w:r>
            <w:r w:rsidRPr="00AD6466">
              <w:rPr>
                <w:noProof/>
                <w:webHidden/>
                <w:sz w:val="20"/>
                <w:szCs w:val="20"/>
              </w:rPr>
              <w:t>15</w:t>
            </w:r>
            <w:r w:rsidRPr="00AD6466">
              <w:rPr>
                <w:noProof/>
                <w:webHidden/>
                <w:sz w:val="20"/>
                <w:szCs w:val="20"/>
              </w:rPr>
              <w:fldChar w:fldCharType="end"/>
            </w:r>
          </w:hyperlink>
        </w:p>
        <w:p w14:paraId="4189EFCB" w14:textId="4D4B413F" w:rsidR="00AD6466" w:rsidRPr="00AD6466" w:rsidRDefault="00AD6466">
          <w:pPr>
            <w:pStyle w:val="TDC3"/>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6" w:history="1">
            <w:r w:rsidRPr="00AD6466">
              <w:rPr>
                <w:rStyle w:val="Hipervnculo"/>
                <w:noProof/>
                <w:sz w:val="20"/>
                <w:szCs w:val="20"/>
              </w:rPr>
              <w:t>13.4.2 Cluster</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_Toc233011826 \h </w:instrText>
            </w:r>
            <w:r w:rsidRPr="00AD6466">
              <w:rPr>
                <w:noProof/>
                <w:webHidden/>
                <w:sz w:val="20"/>
                <w:szCs w:val="20"/>
              </w:rPr>
            </w:r>
            <w:r w:rsidRPr="00AD6466">
              <w:rPr>
                <w:noProof/>
                <w:webHidden/>
                <w:sz w:val="20"/>
                <w:szCs w:val="20"/>
              </w:rPr>
              <w:fldChar w:fldCharType="separate"/>
            </w:r>
            <w:r w:rsidRPr="00AD6466">
              <w:rPr>
                <w:noProof/>
                <w:webHidden/>
                <w:sz w:val="20"/>
                <w:szCs w:val="20"/>
              </w:rPr>
              <w:t>15</w:t>
            </w:r>
            <w:r w:rsidRPr="00AD6466">
              <w:rPr>
                <w:noProof/>
                <w:webHidden/>
                <w:sz w:val="20"/>
                <w:szCs w:val="20"/>
              </w:rPr>
              <w:fldChar w:fldCharType="end"/>
            </w:r>
          </w:hyperlink>
        </w:p>
        <w:p w14:paraId="63C106AD" w14:textId="7DAFCEFE" w:rsidR="00AD6466" w:rsidRPr="00AD6466" w:rsidRDefault="00AD6466">
          <w:pPr>
            <w:pStyle w:val="TDC3"/>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7" w:history="1">
            <w:r w:rsidRPr="00AD6466">
              <w:rPr>
                <w:rStyle w:val="Hipervnculo"/>
                <w:noProof/>
                <w:sz w:val="20"/>
                <w:szCs w:val="20"/>
              </w:rPr>
              <w:t>10.4 Pipeline</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_Toc233011827 \h </w:instrText>
            </w:r>
            <w:r w:rsidRPr="00AD6466">
              <w:rPr>
                <w:noProof/>
                <w:webHidden/>
                <w:sz w:val="20"/>
                <w:szCs w:val="20"/>
              </w:rPr>
            </w:r>
            <w:r w:rsidRPr="00AD6466">
              <w:rPr>
                <w:noProof/>
                <w:webHidden/>
                <w:sz w:val="20"/>
                <w:szCs w:val="20"/>
              </w:rPr>
              <w:fldChar w:fldCharType="separate"/>
            </w:r>
            <w:r w:rsidRPr="00AD6466">
              <w:rPr>
                <w:noProof/>
                <w:webHidden/>
                <w:sz w:val="20"/>
                <w:szCs w:val="20"/>
              </w:rPr>
              <w:t>16</w:t>
            </w:r>
            <w:r w:rsidRPr="00AD6466">
              <w:rPr>
                <w:noProof/>
                <w:webHidden/>
                <w:sz w:val="20"/>
                <w:szCs w:val="20"/>
              </w:rPr>
              <w:fldChar w:fldCharType="end"/>
            </w:r>
          </w:hyperlink>
        </w:p>
        <w:p w14:paraId="7F2A0312" w14:textId="3AA9A4D5"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8" w:history="1">
            <w:r w:rsidRPr="00AD6466">
              <w:rPr>
                <w:rStyle w:val="Hipervnculo"/>
                <w:noProof/>
                <w:sz w:val="20"/>
                <w:szCs w:val="20"/>
              </w:rPr>
              <w:t>11. Pruebas realizadas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_Toc233011828 \h </w:instrText>
            </w:r>
            <w:r w:rsidRPr="00AD6466">
              <w:rPr>
                <w:noProof/>
                <w:webHidden/>
                <w:sz w:val="20"/>
                <w:szCs w:val="20"/>
              </w:rPr>
            </w:r>
            <w:r w:rsidRPr="00AD6466">
              <w:rPr>
                <w:noProof/>
                <w:webHidden/>
                <w:sz w:val="20"/>
                <w:szCs w:val="20"/>
              </w:rPr>
              <w:fldChar w:fldCharType="separate"/>
            </w:r>
            <w:r w:rsidRPr="00AD6466">
              <w:rPr>
                <w:noProof/>
                <w:webHidden/>
                <w:sz w:val="20"/>
                <w:szCs w:val="20"/>
              </w:rPr>
              <w:t>18</w:t>
            </w:r>
            <w:r w:rsidRPr="00AD6466">
              <w:rPr>
                <w:noProof/>
                <w:webHidden/>
                <w:sz w:val="20"/>
                <w:szCs w:val="20"/>
              </w:rPr>
              <w:fldChar w:fldCharType="end"/>
            </w:r>
          </w:hyperlink>
        </w:p>
        <w:p w14:paraId="09C4BCC8" w14:textId="48892EC4" w:rsidR="00AD6466" w:rsidRPr="00AD6466" w:rsidRDefault="00AD6466">
          <w:pPr>
            <w:pStyle w:val="TDC1"/>
            <w:tabs>
              <w:tab w:val="right" w:leader="dot" w:pos="10070"/>
            </w:tabs>
            <w:rPr>
              <w:rFonts w:asciiTheme="minorHAnsi" w:eastAsiaTheme="minorEastAsia" w:hAnsiTheme="minorHAnsi" w:cstheme="minorBidi"/>
              <w:noProof/>
              <w:color w:val="auto"/>
              <w:kern w:val="2"/>
              <w:sz w:val="20"/>
              <w:szCs w:val="20"/>
              <w14:ligatures w14:val="standardContextual"/>
            </w:rPr>
          </w:pPr>
          <w:hyperlink w:anchor="_Toc233011829" w:history="1">
            <w:r w:rsidRPr="00AD6466">
              <w:rPr>
                <w:rStyle w:val="Hipervnculo"/>
                <w:noProof/>
                <w:sz w:val="20"/>
                <w:szCs w:val="20"/>
              </w:rPr>
              <w:t>12. Conclusiones</w:t>
            </w:r>
            <w:r w:rsidRPr="00AD6466">
              <w:rPr>
                <w:noProof/>
                <w:webHidden/>
                <w:sz w:val="20"/>
                <w:szCs w:val="20"/>
              </w:rPr>
              <w:tab/>
            </w:r>
            <w:r w:rsidRPr="00AD6466">
              <w:rPr>
                <w:noProof/>
                <w:webHidden/>
                <w:sz w:val="20"/>
                <w:szCs w:val="20"/>
              </w:rPr>
              <w:fldChar w:fldCharType="begin"/>
            </w:r>
            <w:r w:rsidRPr="00AD6466">
              <w:rPr>
                <w:noProof/>
                <w:webHidden/>
                <w:sz w:val="20"/>
                <w:szCs w:val="20"/>
              </w:rPr>
              <w:instrText xml:space="preserve"> PAGEREF _Toc233011829 \h </w:instrText>
            </w:r>
            <w:r w:rsidRPr="00AD6466">
              <w:rPr>
                <w:noProof/>
                <w:webHidden/>
                <w:sz w:val="20"/>
                <w:szCs w:val="20"/>
              </w:rPr>
            </w:r>
            <w:r w:rsidRPr="00AD6466">
              <w:rPr>
                <w:noProof/>
                <w:webHidden/>
                <w:sz w:val="20"/>
                <w:szCs w:val="20"/>
              </w:rPr>
              <w:fldChar w:fldCharType="separate"/>
            </w:r>
            <w:r w:rsidRPr="00AD6466">
              <w:rPr>
                <w:noProof/>
                <w:webHidden/>
                <w:sz w:val="20"/>
                <w:szCs w:val="20"/>
              </w:rPr>
              <w:t>19</w:t>
            </w:r>
            <w:r w:rsidRPr="00AD6466">
              <w:rPr>
                <w:noProof/>
                <w:webHidden/>
                <w:sz w:val="20"/>
                <w:szCs w:val="20"/>
              </w:rPr>
              <w:fldChar w:fldCharType="end"/>
            </w:r>
          </w:hyperlink>
        </w:p>
        <w:p w14:paraId="19EED519" w14:textId="51D3F303" w:rsidR="00AD6466" w:rsidRDefault="00AD6466">
          <w:r w:rsidRPr="00AD6466">
            <w:rPr>
              <w:b/>
              <w:bCs/>
              <w:sz w:val="20"/>
              <w:szCs w:val="20"/>
              <w:lang w:val="es-ES"/>
            </w:rPr>
            <w:fldChar w:fldCharType="end"/>
          </w:r>
        </w:p>
      </w:sdtContent>
    </w:sdt>
    <w:p w14:paraId="1A2DE783" w14:textId="0045CC18" w:rsidR="00B0181E" w:rsidRPr="007C13E9" w:rsidRDefault="00000000">
      <w:pPr>
        <w:pStyle w:val="Ttulo1"/>
        <w:rPr>
          <w:color w:val="000000" w:themeColor="text1"/>
        </w:rPr>
      </w:pPr>
      <w:bookmarkStart w:id="0" w:name="_Toc233011679"/>
      <w:bookmarkStart w:id="1" w:name="_Toc233011795"/>
      <w:r>
        <w:rPr>
          <w:color w:val="000000" w:themeColor="text1"/>
        </w:rPr>
        <w:lastRenderedPageBreak/>
        <w:t>1. Introducción</w:t>
      </w:r>
      <w:bookmarkEnd w:id="0"/>
      <w:bookmarkEnd w:id="1"/>
    </w:p>
    <w:p w14:paraId="6E174AC7" w14:textId="77777777" w:rsidR="00B0181E" w:rsidRDefault="00000000">
      <w:pPr>
        <w:spacing w:after="160" w:line="276" w:lineRule="auto"/>
      </w:pPr>
      <w:r>
        <w:t xml:space="preserve">Este informe documenta la infraestructura de despliegue diseñada para </w:t>
      </w:r>
      <w:proofErr w:type="spellStart"/>
      <w:r>
        <w:t>PetDate</w:t>
      </w:r>
      <w:proofErr w:type="spellEnd"/>
      <w:r>
        <w:t>, plataforma compuesta por un frontend en React/Vite y un backend de seis microservicios Spring Boot (api-</w:t>
      </w:r>
      <w:proofErr w:type="spellStart"/>
      <w:r>
        <w:t>gateway</w:t>
      </w:r>
      <w:proofErr w:type="spellEnd"/>
      <w:r>
        <w:t>, ms-usuarios, ms-mascotas, ms-servicios, ms-citas-</w:t>
      </w:r>
      <w:proofErr w:type="spellStart"/>
      <w:r>
        <w:t>medicas</w:t>
      </w:r>
      <w:proofErr w:type="spellEnd"/>
      <w:r>
        <w:t xml:space="preserve"> y ms-comentarios) respaldados por una base de datos MongoDB. El objetivo de la Evaluación Parcial N°3 es llevar el proyecto, ya </w:t>
      </w:r>
      <w:proofErr w:type="spellStart"/>
      <w:r>
        <w:t>contenedorizado</w:t>
      </w:r>
      <w:proofErr w:type="spellEnd"/>
      <w:r>
        <w:t xml:space="preserve"> en EP2 e instalado sobre infraestructura base en EP1, hacia un esquema de orquestación productivo: un clúster </w:t>
      </w:r>
      <w:proofErr w:type="spellStart"/>
      <w:r>
        <w:t>Kubernetes</w:t>
      </w:r>
      <w:proofErr w:type="spellEnd"/>
      <w:r>
        <w:t xml:space="preserve"> administrado (Amazon EKS) con balanceo de carga, </w:t>
      </w:r>
      <w:proofErr w:type="spellStart"/>
      <w:r>
        <w:t>autoscaling</w:t>
      </w:r>
      <w:proofErr w:type="spellEnd"/>
      <w:r>
        <w:t xml:space="preserve">, separación de redes públicas/privadas y un pipeline de integración y despliegue continuo (CI/CD) mediante GitHub </w:t>
      </w:r>
      <w:proofErr w:type="spellStart"/>
      <w:r>
        <w:t>Actions</w:t>
      </w:r>
      <w:proofErr w:type="spellEnd"/>
      <w:r>
        <w:t>.</w:t>
      </w:r>
    </w:p>
    <w:p w14:paraId="2B668DAA" w14:textId="12E46598" w:rsidR="00B0181E" w:rsidRDefault="00000000">
      <w:pPr>
        <w:spacing w:after="160" w:line="276" w:lineRule="auto"/>
      </w:pPr>
      <w:r>
        <w:t xml:space="preserve">Todo el código de infraestructura (manifiestos </w:t>
      </w:r>
      <w:proofErr w:type="spellStart"/>
      <w:r>
        <w:t>Kubernetes</w:t>
      </w:r>
      <w:proofErr w:type="spellEnd"/>
      <w:r>
        <w:t xml:space="preserve">, configuración de </w:t>
      </w:r>
      <w:proofErr w:type="spellStart"/>
      <w:r>
        <w:t>eksctl</w:t>
      </w:r>
      <w:proofErr w:type="spellEnd"/>
      <w:r>
        <w:t xml:space="preserve">, </w:t>
      </w:r>
      <w:proofErr w:type="spellStart"/>
      <w:r>
        <w:t>workflows</w:t>
      </w:r>
      <w:proofErr w:type="spellEnd"/>
      <w:r>
        <w:t xml:space="preserve"> Y CI/CD) se entrega en los repositorios respectivos, </w:t>
      </w:r>
      <w:proofErr w:type="spellStart"/>
      <w:r>
        <w:t>Petdate</w:t>
      </w:r>
      <w:proofErr w:type="spellEnd"/>
      <w:proofErr w:type="gramStart"/>
      <w:r>
        <w:t>_(</w:t>
      </w:r>
      <w:proofErr w:type="spellStart"/>
      <w:proofErr w:type="gramEnd"/>
      <w:r>
        <w:t>fronten</w:t>
      </w:r>
      <w:proofErr w:type="spellEnd"/>
      <w:r>
        <w:t xml:space="preserve">, </w:t>
      </w:r>
      <w:proofErr w:type="spellStart"/>
      <w:r>
        <w:t>bakcend</w:t>
      </w:r>
      <w:proofErr w:type="spellEnd"/>
      <w:r>
        <w:t xml:space="preserve"> y data) además de este informe, lista para aplicarse sobre una cuenta de AWS </w:t>
      </w:r>
      <w:proofErr w:type="spellStart"/>
      <w:r>
        <w:t>Academy</w:t>
      </w:r>
      <w:proofErr w:type="spellEnd"/>
      <w:r>
        <w:t>. Las evidencias de ejecución (capturas de consola, logs y pruebas funcionales) se incorporan en las secciones 8 y 9, y deben completarse al desplegar la infraestructura en el laboratorio.</w:t>
      </w:r>
    </w:p>
    <w:p w14:paraId="185570CD" w14:textId="77777777" w:rsidR="00B0181E" w:rsidRPr="007C13E9" w:rsidRDefault="00000000">
      <w:pPr>
        <w:pStyle w:val="Ttulo1"/>
        <w:rPr>
          <w:color w:val="000000" w:themeColor="text1"/>
        </w:rPr>
      </w:pPr>
      <w:bookmarkStart w:id="2" w:name="_Toc233011680"/>
      <w:bookmarkStart w:id="3" w:name="_Toc233011796"/>
      <w:r>
        <w:rPr>
          <w:color w:val="000000" w:themeColor="text1"/>
        </w:rPr>
        <w:t>2. Descripción de la arquitectura implementada</w:t>
      </w:r>
      <w:bookmarkEnd w:id="2"/>
      <w:bookmarkEnd w:id="3"/>
    </w:p>
    <w:p w14:paraId="20D52B3C" w14:textId="7C492970" w:rsidR="00B0181E" w:rsidRDefault="00000000">
      <w:pPr>
        <w:spacing w:after="160" w:line="276" w:lineRule="auto"/>
      </w:pPr>
      <w:r>
        <w:t>La arquitectura se apoya en una única VPC (10.0.0.0/16) en la región us-east-1, dividida en 2 subred pública y 2 subred privada, replicadas en dos zonas de disponibilidad para tolerancia a fallos. Dentro de la subred privada, el clúster EKS organiza los nodos en dos grupos administrados (“</w:t>
      </w:r>
      <w:proofErr w:type="spellStart"/>
      <w:r>
        <w:t>managed</w:t>
      </w:r>
      <w:proofErr w:type="spellEnd"/>
      <w:r>
        <w:t xml:space="preserve"> </w:t>
      </w:r>
      <w:proofErr w:type="spellStart"/>
      <w:r>
        <w:t>node</w:t>
      </w:r>
      <w:proofErr w:type="spellEnd"/>
      <w:r>
        <w:t xml:space="preserve"> </w:t>
      </w:r>
      <w:proofErr w:type="spellStart"/>
      <w:r>
        <w:t>groups</w:t>
      </w:r>
      <w:proofErr w:type="spellEnd"/>
      <w:r>
        <w:t xml:space="preserve">”) con etiquetas y </w:t>
      </w:r>
      <w:proofErr w:type="spellStart"/>
      <w:r>
        <w:t>taints</w:t>
      </w:r>
      <w:proofErr w:type="spellEnd"/>
      <w:r>
        <w:t xml:space="preserve"> distintos — ng-</w:t>
      </w:r>
      <w:proofErr w:type="gramStart"/>
      <w:r>
        <w:t>app</w:t>
      </w:r>
      <w:proofErr w:type="gramEnd"/>
      <w:r>
        <w:t xml:space="preserve"> y ng-data — lo que permite </w:t>
      </w:r>
      <w:proofErr w:type="spellStart"/>
      <w:r>
        <w:t>that</w:t>
      </w:r>
      <w:proofErr w:type="spellEnd"/>
      <w:r>
        <w:t xml:space="preserve"> el Frontend y el Backend convivan en nodos “de aplicación” mientras MongoDB queda físicamente aislado en nodos “de datos”, reforzando la separación de capas a nivel de cómputo y no solo de red.</w:t>
      </w:r>
    </w:p>
    <w:p w14:paraId="2CE87091" w14:textId="77777777" w:rsidR="00B0181E" w:rsidRDefault="00000000">
      <w:pPr>
        <w:spacing w:after="160" w:line="276" w:lineRule="auto"/>
      </w:pPr>
      <w:r>
        <w:t xml:space="preserve">El tráfico entra siempre por un Load </w:t>
      </w:r>
      <w:proofErr w:type="spellStart"/>
      <w:r>
        <w:t>Balancer</w:t>
      </w:r>
      <w:proofErr w:type="spellEnd"/>
      <w:r>
        <w:t xml:space="preserve"> en la subred pública: un Network Load </w:t>
      </w:r>
      <w:proofErr w:type="spellStart"/>
      <w:r>
        <w:t>Balancer</w:t>
      </w:r>
      <w:proofErr w:type="spellEnd"/>
      <w:r>
        <w:t xml:space="preserve"> provisionado automáticamente por el Service de </w:t>
      </w:r>
      <w:proofErr w:type="spellStart"/>
      <w:r>
        <w:t>Kubernetes</w:t>
      </w:r>
      <w:proofErr w:type="spellEnd"/>
      <w:r>
        <w:t xml:space="preserve"> tipo </w:t>
      </w:r>
      <w:proofErr w:type="spellStart"/>
      <w:r>
        <w:t>LoadBalancer</w:t>
      </w:r>
      <w:proofErr w:type="spellEnd"/>
      <w:r>
        <w:t xml:space="preserve">. Se evaluó una variante con </w:t>
      </w:r>
      <w:proofErr w:type="spellStart"/>
      <w:r>
        <w:t>Application</w:t>
      </w:r>
      <w:proofErr w:type="spellEnd"/>
      <w:r>
        <w:t xml:space="preserve"> Load </w:t>
      </w:r>
      <w:proofErr w:type="spellStart"/>
      <w:r>
        <w:t>Balancer</w:t>
      </w:r>
      <w:proofErr w:type="spellEnd"/>
      <w:r>
        <w:t xml:space="preserve"> (</w:t>
      </w:r>
      <w:proofErr w:type="spellStart"/>
      <w:r>
        <w:t>Ingress</w:t>
      </w:r>
      <w:proofErr w:type="spellEnd"/>
      <w:r>
        <w:t xml:space="preserve"> administrado por el AWS Load </w:t>
      </w:r>
      <w:proofErr w:type="spellStart"/>
      <w:r>
        <w:t>Balancer</w:t>
      </w:r>
      <w:proofErr w:type="spellEnd"/>
      <w:r>
        <w:t xml:space="preserve"> </w:t>
      </w:r>
      <w:proofErr w:type="spellStart"/>
      <w:r>
        <w:t>Controller</w:t>
      </w:r>
      <w:proofErr w:type="spellEnd"/>
      <w:r>
        <w:t xml:space="preserve">), pero se descartó tras un diagnóstico que confirmó restricciones de IAM en AWS </w:t>
      </w:r>
      <w:proofErr w:type="spellStart"/>
      <w:r>
        <w:t>Academy</w:t>
      </w:r>
      <w:proofErr w:type="spellEnd"/>
      <w:r>
        <w:t xml:space="preserve"> que lo hacen inviable en esta cuenta (ver sección 5.4 para el detalle). Desde el NLB el tráfico llega al Frontend; el Frontend solo conoce la URL pública del api-</w:t>
      </w:r>
      <w:proofErr w:type="spellStart"/>
      <w:r>
        <w:t>gateway</w:t>
      </w:r>
      <w:proofErr w:type="spellEnd"/>
      <w:r>
        <w:t>, que es el único punto de entrada hacia el backend. El api-</w:t>
      </w:r>
      <w:proofErr w:type="spellStart"/>
      <w:r>
        <w:t>gateway</w:t>
      </w:r>
      <w:proofErr w:type="spellEnd"/>
      <w:r>
        <w:t xml:space="preserve"> enruta cada solicitud al microservicio correspondiente usando el DNS interno de </w:t>
      </w:r>
      <w:proofErr w:type="spellStart"/>
      <w:r>
        <w:t>Kubernetes</w:t>
      </w:r>
      <w:proofErr w:type="spellEnd"/>
      <w:r>
        <w:t xml:space="preserve"> (Service </w:t>
      </w:r>
      <w:proofErr w:type="spellStart"/>
      <w:r>
        <w:t>discovery</w:t>
      </w:r>
      <w:proofErr w:type="spellEnd"/>
      <w:r>
        <w:t>), y los microservicios acceden a MongoDB exclusivamente a través de su Service interno (</w:t>
      </w:r>
      <w:proofErr w:type="spellStart"/>
      <w:r>
        <w:t>ClusterIP</w:t>
      </w:r>
      <w:proofErr w:type="spellEnd"/>
      <w:r>
        <w:t>/</w:t>
      </w:r>
      <w:proofErr w:type="spellStart"/>
      <w:r>
        <w:t>headless</w:t>
      </w:r>
      <w:proofErr w:type="spellEnd"/>
      <w:r>
        <w:t>), nunca expuesto fuera del clúster.</w:t>
      </w:r>
    </w:p>
    <w:p w14:paraId="6C33475C" w14:textId="77777777" w:rsidR="00B0181E" w:rsidRDefault="00000000">
      <w:pPr>
        <w:pStyle w:val="Ttulo2"/>
      </w:pPr>
      <w:bookmarkStart w:id="4" w:name="_Toc233011681"/>
      <w:bookmarkStart w:id="5" w:name="_Toc233011797"/>
      <w:r>
        <w:t>2.1 Capa Frontend Pública</w:t>
      </w:r>
      <w:bookmarkEnd w:id="4"/>
      <w:bookmarkEnd w:id="5"/>
    </w:p>
    <w:p w14:paraId="064588B7" w14:textId="599F4B50" w:rsidR="00B0181E" w:rsidRDefault="00000000">
      <w:pPr>
        <w:spacing w:after="160" w:line="276" w:lineRule="auto"/>
      </w:pPr>
      <w:r>
        <w:t xml:space="preserve">Implementada como un </w:t>
      </w:r>
      <w:proofErr w:type="spellStart"/>
      <w:r>
        <w:t>Deployment</w:t>
      </w:r>
      <w:proofErr w:type="spellEnd"/>
      <w:r>
        <w:t xml:space="preserve"> de 2 a 6 réplicas (</w:t>
      </w:r>
      <w:proofErr w:type="spellStart"/>
      <w:r>
        <w:t>autoscaling</w:t>
      </w:r>
      <w:proofErr w:type="spellEnd"/>
      <w:r>
        <w:t xml:space="preserve"> horizontal) de la imagen Docker </w:t>
      </w:r>
      <w:proofErr w:type="spellStart"/>
      <w:r>
        <w:t>multi-stage</w:t>
      </w:r>
      <w:proofErr w:type="spellEnd"/>
      <w:r>
        <w:t xml:space="preserve"> (</w:t>
      </w:r>
      <w:proofErr w:type="spellStart"/>
      <w:r>
        <w:t>Node</w:t>
      </w:r>
      <w:proofErr w:type="spellEnd"/>
      <w:r>
        <w:t xml:space="preserve"> 20 → </w:t>
      </w:r>
      <w:proofErr w:type="spellStart"/>
      <w:r>
        <w:t>Nginx</w:t>
      </w:r>
      <w:proofErr w:type="spellEnd"/>
      <w:r>
        <w:t xml:space="preserve">) ya presente en Proyecto/Frontend, con </w:t>
      </w:r>
      <w:proofErr w:type="spellStart"/>
      <w:r>
        <w:t>anti-afinidad</w:t>
      </w:r>
      <w:proofErr w:type="spellEnd"/>
      <w:r>
        <w:t xml:space="preserve"> de </w:t>
      </w:r>
      <w:proofErr w:type="spellStart"/>
      <w:r>
        <w:t>pods</w:t>
      </w:r>
      <w:proofErr w:type="spellEnd"/>
      <w:r>
        <w:t xml:space="preserve"> para distribuir las réplicas entre nodos distintos. Se expone mediante un Service de tipo </w:t>
      </w:r>
      <w:proofErr w:type="spellStart"/>
      <w:r>
        <w:t>LoadBalancer</w:t>
      </w:r>
      <w:proofErr w:type="spellEnd"/>
      <w:r>
        <w:t xml:space="preserve">, que provisiona un Network Load </w:t>
      </w:r>
      <w:proofErr w:type="spellStart"/>
      <w:r>
        <w:t>Balancer</w:t>
      </w:r>
      <w:proofErr w:type="spellEnd"/>
      <w:r>
        <w:t xml:space="preserve"> público (la variante con </w:t>
      </w:r>
      <w:proofErr w:type="spellStart"/>
      <w:r>
        <w:t>Ingress</w:t>
      </w:r>
      <w:proofErr w:type="spellEnd"/>
      <w:r>
        <w:t xml:space="preserve"> ALB compartido con el api-</w:t>
      </w:r>
      <w:proofErr w:type="spellStart"/>
      <w:r>
        <w:t>gateway</w:t>
      </w:r>
      <w:proofErr w:type="spellEnd"/>
      <w:r>
        <w:t xml:space="preserve"> se evaluó y se descartó por restricciones de IAM de la cuenta de AWS </w:t>
      </w:r>
      <w:proofErr w:type="spellStart"/>
      <w:r>
        <w:t>Academy</w:t>
      </w:r>
      <w:proofErr w:type="spellEnd"/>
      <w:r>
        <w:t xml:space="preserve">; ver sección 5.4), lo que provee alta disponibilidad: si un nodo o </w:t>
      </w:r>
      <w:proofErr w:type="spellStart"/>
      <w:r>
        <w:t>pod</w:t>
      </w:r>
      <w:proofErr w:type="spellEnd"/>
      <w:r>
        <w:t xml:space="preserve"> falla, el balanceador deja de enviarle tráfico y </w:t>
      </w:r>
      <w:proofErr w:type="spellStart"/>
      <w:r>
        <w:t>Kubernetes</w:t>
      </w:r>
      <w:proofErr w:type="spellEnd"/>
      <w:r>
        <w:t xml:space="preserve"> repone la réplica automáticamente. La comunicación hacia el backend se realiza por HTTPS/HTTP hacia la URL pública del api-</w:t>
      </w:r>
      <w:proofErr w:type="spellStart"/>
      <w:r>
        <w:t>gateway</w:t>
      </w:r>
      <w:proofErr w:type="spellEnd"/>
      <w:r>
        <w:t xml:space="preserve">, configurable en tiempo de </w:t>
      </w:r>
      <w:proofErr w:type="spellStart"/>
      <w:r>
        <w:t>build</w:t>
      </w:r>
      <w:proofErr w:type="spellEnd"/>
      <w:r>
        <w:t xml:space="preserve"> mediante la variable VITE_API_URL (ver frontend-</w:t>
      </w:r>
      <w:proofErr w:type="spellStart"/>
      <w:r>
        <w:t>changes</w:t>
      </w:r>
      <w:proofErr w:type="spellEnd"/>
      <w:r>
        <w:t xml:space="preserve">/CAMBIOS-frontend.md), evitando </w:t>
      </w:r>
      <w:proofErr w:type="spellStart"/>
      <w:r>
        <w:t>URLs</w:t>
      </w:r>
      <w:proofErr w:type="spellEnd"/>
      <w:r>
        <w:t xml:space="preserve"> de backend </w:t>
      </w:r>
      <w:proofErr w:type="spellStart"/>
      <w:r>
        <w:t>hardcodeadas</w:t>
      </w:r>
      <w:proofErr w:type="spellEnd"/>
      <w:r>
        <w:t>.</w:t>
      </w:r>
    </w:p>
    <w:p w14:paraId="349A845C" w14:textId="77777777" w:rsidR="00B0181E" w:rsidRDefault="00000000">
      <w:pPr>
        <w:pStyle w:val="Ttulo2"/>
      </w:pPr>
      <w:bookmarkStart w:id="6" w:name="_Toc233011682"/>
      <w:bookmarkStart w:id="7" w:name="_Toc233011798"/>
      <w:r>
        <w:lastRenderedPageBreak/>
        <w:t>2.2 Capa Backend Privada</w:t>
      </w:r>
      <w:bookmarkEnd w:id="6"/>
      <w:bookmarkEnd w:id="7"/>
    </w:p>
    <w:p w14:paraId="26D499E3" w14:textId="1033730D" w:rsidR="00B0181E" w:rsidRDefault="00000000">
      <w:pPr>
        <w:spacing w:after="160" w:line="276" w:lineRule="auto"/>
      </w:pPr>
      <w:r>
        <w:t>Los seis microservicios y el api-</w:t>
      </w:r>
      <w:proofErr w:type="spellStart"/>
      <w:r>
        <w:t>gateway</w:t>
      </w:r>
      <w:proofErr w:type="spellEnd"/>
      <w:r>
        <w:t xml:space="preserve"> corren en el </w:t>
      </w:r>
      <w:proofErr w:type="spellStart"/>
      <w:r>
        <w:t>nodegroup</w:t>
      </w:r>
      <w:proofErr w:type="spellEnd"/>
      <w:r>
        <w:t xml:space="preserve"> ng-</w:t>
      </w:r>
      <w:proofErr w:type="gramStart"/>
      <w:r>
        <w:t>app</w:t>
      </w:r>
      <w:proofErr w:type="gramEnd"/>
      <w:r>
        <w:t xml:space="preserve">, en subred privada sin IP pública. Cada uno se despliega como un </w:t>
      </w:r>
      <w:proofErr w:type="spellStart"/>
      <w:r>
        <w:t>Deployment</w:t>
      </w:r>
      <w:proofErr w:type="spellEnd"/>
      <w:r>
        <w:t xml:space="preserve"> independiente (1 a 6 réplicas según el servicio) con su propio Service </w:t>
      </w:r>
      <w:proofErr w:type="spellStart"/>
      <w:r>
        <w:t>ClusterIP</w:t>
      </w:r>
      <w:proofErr w:type="spellEnd"/>
      <w:r>
        <w:t>, de forma que solo son alcanzables dentro del clúster. El api-</w:t>
      </w:r>
      <w:proofErr w:type="spellStart"/>
      <w:r>
        <w:t>gateway</w:t>
      </w:r>
      <w:proofErr w:type="spellEnd"/>
      <w:r>
        <w:t xml:space="preserve"> es el único componente backend con un mínimo de exposición indirecta (a través del balanceador), aplicando el patrón API Gateway para centralizar autenticación JWT y enrutamiento. El balanceo de carga entre réplicas de cada microservicio lo realiza nativamente el Service de </w:t>
      </w:r>
      <w:proofErr w:type="spellStart"/>
      <w:r>
        <w:t>Kubernetes</w:t>
      </w:r>
      <w:proofErr w:type="spellEnd"/>
      <w:r>
        <w:t xml:space="preserve"> (</w:t>
      </w:r>
      <w:proofErr w:type="gramStart"/>
      <w:r>
        <w:t>round</w:t>
      </w:r>
      <w:proofErr w:type="gramEnd"/>
      <w:r>
        <w:t>-</w:t>
      </w:r>
      <w:proofErr w:type="spellStart"/>
      <w:r>
        <w:t>robin</w:t>
      </w:r>
      <w:proofErr w:type="spellEnd"/>
      <w:r>
        <w:t xml:space="preserve"> vía </w:t>
      </w:r>
      <w:proofErr w:type="spellStart"/>
      <w:r>
        <w:t>kube</w:t>
      </w:r>
      <w:proofErr w:type="spellEnd"/>
      <w:r>
        <w:t xml:space="preserve">-proxy/IPVS); </w:t>
      </w:r>
      <w:proofErr w:type="spellStart"/>
      <w:r>
        <w:t>HorizontalPodAutoscaler</w:t>
      </w:r>
      <w:proofErr w:type="spellEnd"/>
      <w:r>
        <w:t xml:space="preserve"> ajusta el número de réplicas según el uso de CPU.</w:t>
      </w:r>
    </w:p>
    <w:p w14:paraId="4520527C" w14:textId="77777777" w:rsidR="00B0181E" w:rsidRDefault="00000000">
      <w:pPr>
        <w:pStyle w:val="Ttulo2"/>
      </w:pPr>
      <w:bookmarkStart w:id="8" w:name="_Toc233011683"/>
      <w:bookmarkStart w:id="9" w:name="_Toc233011799"/>
      <w:r>
        <w:t>2.3 Capa Data Privada</w:t>
      </w:r>
      <w:bookmarkEnd w:id="8"/>
      <w:bookmarkEnd w:id="9"/>
    </w:p>
    <w:p w14:paraId="040941A8" w14:textId="77777777" w:rsidR="00B0181E" w:rsidRDefault="00000000">
      <w:pPr>
        <w:spacing w:after="160" w:line="276" w:lineRule="auto"/>
      </w:pPr>
      <w:r>
        <w:t xml:space="preserve">MongoDB 7.0 corre como </w:t>
      </w:r>
      <w:proofErr w:type="spellStart"/>
      <w:r>
        <w:t>StatefulSet</w:t>
      </w:r>
      <w:proofErr w:type="spellEnd"/>
      <w:r>
        <w:t xml:space="preserve"> de una réplica en el </w:t>
      </w:r>
      <w:proofErr w:type="spellStart"/>
      <w:r>
        <w:t>nodegroup</w:t>
      </w:r>
      <w:proofErr w:type="spellEnd"/>
      <w:r>
        <w:t xml:space="preserve"> ng-data, aislado mediante un </w:t>
      </w:r>
      <w:proofErr w:type="spellStart"/>
      <w:r>
        <w:t>taint</w:t>
      </w:r>
      <w:proofErr w:type="spellEnd"/>
      <w:r>
        <w:t xml:space="preserve"> (</w:t>
      </w:r>
      <w:proofErr w:type="spellStart"/>
      <w:r>
        <w:t>tier</w:t>
      </w:r>
      <w:proofErr w:type="spellEnd"/>
      <w:r>
        <w:t>=</w:t>
      </w:r>
      <w:proofErr w:type="spellStart"/>
      <w:proofErr w:type="gramStart"/>
      <w:r>
        <w:t>data:NoSchedule</w:t>
      </w:r>
      <w:proofErr w:type="spellEnd"/>
      <w:proofErr w:type="gramEnd"/>
      <w:r>
        <w:t xml:space="preserve">) que impide que cualquier otro </w:t>
      </w:r>
      <w:proofErr w:type="spellStart"/>
      <w:r>
        <w:t>pod</w:t>
      </w:r>
      <w:proofErr w:type="spellEnd"/>
      <w:r>
        <w:t xml:space="preserve"> se agende ahí, y mediante </w:t>
      </w:r>
      <w:proofErr w:type="spellStart"/>
      <w:r>
        <w:t>NetworkPolicy</w:t>
      </w:r>
      <w:proofErr w:type="spellEnd"/>
      <w:r>
        <w:t xml:space="preserve"> que solo permite tráfico entrante desde </w:t>
      </w:r>
      <w:proofErr w:type="spellStart"/>
      <w:r>
        <w:t>pods</w:t>
      </w:r>
      <w:proofErr w:type="spellEnd"/>
      <w:r>
        <w:t xml:space="preserve"> etiquetados </w:t>
      </w:r>
      <w:proofErr w:type="spellStart"/>
      <w:r>
        <w:t>tier</w:t>
      </w:r>
      <w:proofErr w:type="spellEnd"/>
      <w:r>
        <w:t>=</w:t>
      </w:r>
      <w:proofErr w:type="gramStart"/>
      <w:r>
        <w:t>app</w:t>
      </w:r>
      <w:proofErr w:type="gramEnd"/>
      <w:r>
        <w:t xml:space="preserve"> (es decir, los microservicios backend) en el puerto 27017. No existe Service público, </w:t>
      </w:r>
      <w:proofErr w:type="spellStart"/>
      <w:r>
        <w:t>NodePort</w:t>
      </w:r>
      <w:proofErr w:type="spellEnd"/>
      <w:r>
        <w:t xml:space="preserve"> ni </w:t>
      </w:r>
      <w:proofErr w:type="spellStart"/>
      <w:r>
        <w:t>LoadBalancer</w:t>
      </w:r>
      <w:proofErr w:type="spellEnd"/>
      <w:r>
        <w:t xml:space="preserve"> asociado a MongoDB. La persistencia se garantiza con un volumen EBS de 20 GiB (</w:t>
      </w:r>
      <w:proofErr w:type="spellStart"/>
      <w:r>
        <w:t>PersistentVolumeClaim</w:t>
      </w:r>
      <w:proofErr w:type="spellEnd"/>
      <w:r>
        <w:t xml:space="preserve"> </w:t>
      </w:r>
      <w:proofErr w:type="spellStart"/>
      <w:r>
        <w:t>ReadWriteOnce</w:t>
      </w:r>
      <w:proofErr w:type="spellEnd"/>
      <w:r>
        <w:t xml:space="preserve">) y un </w:t>
      </w:r>
      <w:proofErr w:type="spellStart"/>
      <w:r>
        <w:t>CronJob</w:t>
      </w:r>
      <w:proofErr w:type="spellEnd"/>
      <w:r>
        <w:t xml:space="preserve"> diario de respaldo (</w:t>
      </w:r>
      <w:proofErr w:type="spellStart"/>
      <w:r>
        <w:t>mongodump</w:t>
      </w:r>
      <w:proofErr w:type="spellEnd"/>
      <w:r>
        <w:t xml:space="preserve"> comprimido, retención de 7 días) equivalente al servicio mongo-</w:t>
      </w:r>
      <w:proofErr w:type="spellStart"/>
      <w:r>
        <w:t>backup</w:t>
      </w:r>
      <w:proofErr w:type="spellEnd"/>
      <w:r>
        <w:t xml:space="preserve"> que existía en el </w:t>
      </w:r>
      <w:proofErr w:type="spellStart"/>
      <w:r>
        <w:t>docker-compose</w:t>
      </w:r>
      <w:proofErr w:type="spellEnd"/>
      <w:r>
        <w:t xml:space="preserve"> original de Proyecto/Data.</w:t>
      </w:r>
    </w:p>
    <w:p w14:paraId="72287F01" w14:textId="77777777" w:rsidR="00B0181E" w:rsidRPr="00AD6466" w:rsidRDefault="00000000">
      <w:pPr>
        <w:pStyle w:val="Ttulo1"/>
        <w:rPr>
          <w:color w:val="000000" w:themeColor="text1"/>
        </w:rPr>
      </w:pPr>
      <w:bookmarkStart w:id="10" w:name="_Toc233011684"/>
      <w:bookmarkStart w:id="11" w:name="_Toc233011800"/>
      <w:r w:rsidRPr="00AD6466">
        <w:rPr>
          <w:color w:val="000000" w:themeColor="text1"/>
        </w:rPr>
        <w:t>3. Diagrama de infraestructura</w:t>
      </w:r>
      <w:bookmarkEnd w:id="10"/>
      <w:bookmarkEnd w:id="11"/>
    </w:p>
    <w:p w14:paraId="203FBAFF" w14:textId="7E197F8D" w:rsidR="00B0181E" w:rsidRDefault="00000000" w:rsidP="00046807">
      <w:pPr>
        <w:spacing w:after="160" w:line="276" w:lineRule="auto"/>
      </w:pPr>
      <w:r>
        <w:t xml:space="preserve">El siguiente diagrama resume la VPC, las </w:t>
      </w:r>
      <w:proofErr w:type="gramStart"/>
      <w:r>
        <w:t>subredes pública</w:t>
      </w:r>
      <w:proofErr w:type="gramEnd"/>
      <w:r>
        <w:t xml:space="preserve">/privada, los dos </w:t>
      </w:r>
      <w:proofErr w:type="spellStart"/>
      <w:r>
        <w:t>nodegroups</w:t>
      </w:r>
      <w:proofErr w:type="spellEnd"/>
      <w:r>
        <w:t>, los componentes desplegados en cada capa y los flujos de tráfico (público, interno de backend, exclusivo de datos, y pipeline CI/CD):</w:t>
      </w:r>
    </w:p>
    <w:p w14:paraId="47F578F7" w14:textId="77777777" w:rsidR="00B0181E" w:rsidRDefault="00000000">
      <w:pPr>
        <w:pStyle w:val="Ttulo1"/>
        <w:rPr>
          <w:color w:val="000000" w:themeColor="text1"/>
        </w:rPr>
      </w:pPr>
      <w:bookmarkStart w:id="12" w:name="_Toc233011685"/>
      <w:bookmarkStart w:id="13" w:name="_Toc233011801"/>
      <w:r w:rsidRPr="003C0881">
        <w:rPr>
          <w:color w:val="000000" w:themeColor="text1"/>
        </w:rPr>
        <w:t>4. Configuración del clúster AWS — EKS (IE1)</w:t>
      </w:r>
      <w:bookmarkEnd w:id="12"/>
      <w:bookmarkEnd w:id="13"/>
    </w:p>
    <w:p w14:paraId="78337AA4" w14:textId="7C8D3F03" w:rsidR="00046807" w:rsidRPr="003C0881" w:rsidRDefault="00046807" w:rsidP="00046807">
      <w:pPr>
        <w:jc w:val="center"/>
      </w:pPr>
      <w:r>
        <w:rPr>
          <w:noProof/>
        </w:rPr>
        <w:drawing>
          <wp:inline distT="0" distB="0" distL="0" distR="0" wp14:anchorId="59BB219B" wp14:editId="30BC1683">
            <wp:extent cx="3195638" cy="3190875"/>
            <wp:effectExtent l="0" t="0" r="5080" b="0"/>
            <wp:docPr id="2146437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1704" cy="3196932"/>
                    </a:xfrm>
                    <a:prstGeom prst="rect">
                      <a:avLst/>
                    </a:prstGeom>
                    <a:noFill/>
                    <a:ln>
                      <a:noFill/>
                    </a:ln>
                  </pic:spPr>
                </pic:pic>
              </a:graphicData>
            </a:graphic>
          </wp:inline>
        </w:drawing>
      </w:r>
    </w:p>
    <w:p w14:paraId="2F2E7BA4" w14:textId="77777777" w:rsidR="00B0181E" w:rsidRDefault="00000000">
      <w:pPr>
        <w:pStyle w:val="Ttulo2"/>
      </w:pPr>
      <w:bookmarkStart w:id="14" w:name="_Toc233011686"/>
      <w:bookmarkStart w:id="15" w:name="_Toc233011802"/>
      <w:r>
        <w:lastRenderedPageBreak/>
        <w:t>4.1 Red: VPC y subredes</w:t>
      </w:r>
      <w:bookmarkEnd w:id="14"/>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300"/>
        <w:gridCol w:w="3780"/>
      </w:tblGrid>
      <w:tr w:rsidR="00B0181E" w14:paraId="0D4D309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4A093D" w14:textId="77777777" w:rsidR="00B0181E" w:rsidRDefault="00000000">
            <w:r>
              <w:rPr>
                <w:b/>
                <w:bCs/>
              </w:rPr>
              <w:t>Subred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5127A7" w14:textId="77777777" w:rsidR="00B0181E" w:rsidRDefault="00000000">
            <w:r>
              <w:rPr>
                <w:b/>
                <w:bCs/>
              </w:rPr>
              <w:t>CIDR</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6AF7E0" w14:textId="77777777" w:rsidR="00B0181E" w:rsidRDefault="00000000">
            <w:r>
              <w:rPr>
                <w:b/>
                <w:bCs/>
              </w:rPr>
              <w:t>Tipo</w:t>
            </w:r>
          </w:p>
        </w:tc>
        <w:tc>
          <w:tcPr>
            <w:tcW w:w="3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B42DC9" w14:textId="77777777" w:rsidR="00B0181E" w:rsidRDefault="00000000">
            <w:r>
              <w:rPr>
                <w:b/>
                <w:bCs/>
              </w:rPr>
              <w:t>Contenido</w:t>
            </w:r>
          </w:p>
        </w:tc>
      </w:tr>
      <w:tr w:rsidR="00B0181E" w:rsidRPr="000E26DC" w14:paraId="643A433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DF003" w14:textId="77777777" w:rsidR="00B0181E" w:rsidRDefault="00000000">
            <w:r>
              <w:t>pública us-east-1a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D9727" w14:textId="77777777" w:rsidR="00B0181E" w:rsidRDefault="00000000">
            <w:r>
              <w:t>10.0.0.0/24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C9ADF" w14:textId="77777777" w:rsidR="00B0181E" w:rsidRDefault="00000000">
            <w:r>
              <w:t>Pública</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1F79" w14:textId="77777777" w:rsidR="00B0181E" w:rsidRPr="007C13E9" w:rsidRDefault="00000000">
            <w:pPr>
              <w:rPr>
                <w:lang w:val="en-US"/>
              </w:rPr>
            </w:pPr>
            <w:r>
              <w:rPr>
                <w:lang w:val="en-US"/>
              </w:rPr>
              <w:t>Internet Gateway, NAT Gateway, Load Balancer</w:t>
            </w:r>
          </w:p>
        </w:tc>
      </w:tr>
      <w:tr w:rsidR="00B0181E" w14:paraId="179F535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18227" w14:textId="77777777" w:rsidR="00B0181E" w:rsidRDefault="00000000">
            <w:r>
              <w:t>pública us-east-1b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ADE98" w14:textId="77777777" w:rsidR="00B0181E" w:rsidRDefault="00000000">
            <w:r>
              <w:t>10.0.1.0/24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A518C" w14:textId="77777777" w:rsidR="00B0181E" w:rsidRDefault="00000000">
            <w:r>
              <w:t>Pública</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74A04" w14:textId="77777777" w:rsidR="00B0181E" w:rsidRDefault="00000000">
            <w:r>
              <w:t xml:space="preserve">Load </w:t>
            </w:r>
            <w:proofErr w:type="spellStart"/>
            <w:r>
              <w:t>Balancer</w:t>
            </w:r>
            <w:proofErr w:type="spellEnd"/>
            <w:r>
              <w:t xml:space="preserve"> (segunda AZ, alta disponibilidad)</w:t>
            </w:r>
          </w:p>
        </w:tc>
      </w:tr>
      <w:tr w:rsidR="00B0181E" w:rsidRPr="000E26DC" w14:paraId="681833D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D3348" w14:textId="77777777" w:rsidR="00B0181E" w:rsidRDefault="00000000">
            <w:r>
              <w:t>privada us-east-1a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5229A" w14:textId="77777777" w:rsidR="00B0181E" w:rsidRDefault="00000000">
            <w:r>
              <w:t>10.0.10.0/24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D58CB" w14:textId="77777777" w:rsidR="00B0181E" w:rsidRDefault="00000000">
            <w:r>
              <w:t>Privada</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43E56" w14:textId="77777777" w:rsidR="00B0181E" w:rsidRPr="007C13E9" w:rsidRDefault="00000000">
            <w:pPr>
              <w:rPr>
                <w:lang w:val="en-US"/>
              </w:rPr>
            </w:pPr>
            <w:r>
              <w:rPr>
                <w:lang w:val="en-US"/>
              </w:rPr>
              <w:t>Nodos EKS (ng-app y ng-data)</w:t>
            </w:r>
          </w:p>
        </w:tc>
      </w:tr>
      <w:tr w:rsidR="00B0181E" w14:paraId="11474D6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AC88F" w14:textId="77777777" w:rsidR="00B0181E" w:rsidRDefault="00000000">
            <w:r>
              <w:t>privada us-east-1b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CC18E" w14:textId="77777777" w:rsidR="00B0181E" w:rsidRDefault="00000000">
            <w:r>
              <w:t>10.0.11.0/24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A59D8" w14:textId="77777777" w:rsidR="00B0181E" w:rsidRDefault="00000000">
            <w:r>
              <w:t>Privada</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5BE04" w14:textId="77777777" w:rsidR="00B0181E" w:rsidRDefault="00000000">
            <w:r>
              <w:t>Nodos EKS (ng-</w:t>
            </w:r>
            <w:proofErr w:type="gramStart"/>
            <w:r>
              <w:t>app</w:t>
            </w:r>
            <w:proofErr w:type="gramEnd"/>
            <w:r>
              <w:t xml:space="preserve"> y ng-data, segunda AZ)</w:t>
            </w:r>
          </w:p>
        </w:tc>
      </w:tr>
    </w:tbl>
    <w:p w14:paraId="77708FB4" w14:textId="77777777" w:rsidR="00B0181E" w:rsidRDefault="00B0181E">
      <w:pPr>
        <w:spacing w:after="160" w:line="276" w:lineRule="auto"/>
      </w:pPr>
    </w:p>
    <w:p w14:paraId="3445DAD6" w14:textId="77777777" w:rsidR="00B0181E" w:rsidRDefault="00000000">
      <w:pPr>
        <w:spacing w:after="160" w:line="276" w:lineRule="auto"/>
      </w:pPr>
      <w:r>
        <w:t xml:space="preserve">Los Security </w:t>
      </w:r>
      <w:proofErr w:type="spellStart"/>
      <w:r>
        <w:t>Groups</w:t>
      </w:r>
      <w:proofErr w:type="spellEnd"/>
      <w:r>
        <w:t xml:space="preserve"> se generan automáticamente por </w:t>
      </w:r>
      <w:proofErr w:type="spellStart"/>
      <w:r>
        <w:t>eksctl</w:t>
      </w:r>
      <w:proofErr w:type="spellEnd"/>
      <w:r>
        <w:t xml:space="preserve">: uno para el plano de control del clúster y uno compartido por los nodos (permite tráfico entre nodos y desde el control plane), además de la regla que el propio Service tipo </w:t>
      </w:r>
      <w:proofErr w:type="spellStart"/>
      <w:r>
        <w:t>LoadBalancer</w:t>
      </w:r>
      <w:proofErr w:type="spellEnd"/>
      <w:r>
        <w:t xml:space="preserve"> agrega para permitir el tráfico entrante desde el NLB en el puerto 80. El AWS Load </w:t>
      </w:r>
      <w:proofErr w:type="spellStart"/>
      <w:r>
        <w:t>Balancer</w:t>
      </w:r>
      <w:proofErr w:type="spellEnd"/>
      <w:r>
        <w:t xml:space="preserve"> </w:t>
      </w:r>
      <w:proofErr w:type="spellStart"/>
      <w:r>
        <w:t>Controller</w:t>
      </w:r>
      <w:proofErr w:type="spellEnd"/>
      <w:r>
        <w:t xml:space="preserve"> habría agregado reglas equivalentes para un ALB, pero no pudo instalarse en esta cuenta (ver sección 5.4).</w:t>
      </w:r>
    </w:p>
    <w:p w14:paraId="76E913B0" w14:textId="77777777" w:rsidR="00B0181E" w:rsidRDefault="00000000">
      <w:pPr>
        <w:pStyle w:val="Ttulo2"/>
      </w:pPr>
      <w:bookmarkStart w:id="16" w:name="_Toc233011687"/>
      <w:bookmarkStart w:id="17" w:name="_Toc233011803"/>
      <w:r>
        <w:t xml:space="preserve">4.2 Cómputo: </w:t>
      </w:r>
      <w:proofErr w:type="spellStart"/>
      <w:r>
        <w:t>nodegroups</w:t>
      </w:r>
      <w:proofErr w:type="spellEnd"/>
      <w:r>
        <w:t xml:space="preserve"> administrados</w:t>
      </w:r>
      <w:bookmarkEnd w:id="16"/>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700"/>
        <w:gridCol w:w="2580"/>
      </w:tblGrid>
      <w:tr w:rsidR="00B0181E" w14:paraId="470FA48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A53FDF" w14:textId="77777777" w:rsidR="00B0181E" w:rsidRDefault="00000000">
            <w:proofErr w:type="spellStart"/>
            <w:r>
              <w:rPr>
                <w:b/>
                <w:bCs/>
              </w:rPr>
              <w:t>Nodegroup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902E71" w14:textId="77777777" w:rsidR="00B0181E" w:rsidRDefault="00000000">
            <w:r>
              <w:rPr>
                <w:b/>
                <w:bCs/>
              </w:rPr>
              <w:t>Instancia / tamaño</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529C7C" w14:textId="77777777" w:rsidR="00B0181E" w:rsidRDefault="00000000">
            <w:r>
              <w:rPr>
                <w:b/>
                <w:bCs/>
              </w:rPr>
              <w:t xml:space="preserve">Etiqueta / </w:t>
            </w:r>
            <w:proofErr w:type="spellStart"/>
            <w:r>
              <w:rPr>
                <w:b/>
                <w:bCs/>
              </w:rPr>
              <w:t>taint</w:t>
            </w:r>
            <w:proofErr w:type="spellEnd"/>
          </w:p>
        </w:tc>
        <w:tc>
          <w:tcPr>
            <w:tcW w:w="2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4A2F90" w14:textId="77777777" w:rsidR="00B0181E" w:rsidRDefault="00000000">
            <w:r>
              <w:rPr>
                <w:b/>
                <w:bCs/>
              </w:rPr>
              <w:t>Rol</w:t>
            </w:r>
          </w:p>
        </w:tc>
      </w:tr>
      <w:tr w:rsidR="00B0181E" w14:paraId="359C85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749CC" w14:textId="4E530FCA" w:rsidR="00B0181E" w:rsidRDefault="005B711A">
            <w:hyperlink r:id="rId9" w:history="1">
              <w:proofErr w:type="spellStart"/>
              <w:r w:rsidRPr="005B711A">
                <w:rPr>
                  <w:rStyle w:val="Hipervnculo"/>
                  <w:color w:val="000000" w:themeColor="text1"/>
                </w:rPr>
                <w:t>GrupoNodoPetDate</w:t>
              </w:r>
              <w:proofErr w:type="spellEnd"/>
            </w:hyperlink>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6FBE4" w14:textId="16683178" w:rsidR="00B0181E" w:rsidRDefault="00000000">
            <w:r>
              <w:t>t</w:t>
            </w:r>
            <w:proofErr w:type="gramStart"/>
            <w:r>
              <w:t>3.medium</w:t>
            </w:r>
            <w:proofErr w:type="gramEnd"/>
            <w:r>
              <w:t>, 2–</w:t>
            </w:r>
            <w:r w:rsidR="000101D5">
              <w:t>4</w:t>
            </w:r>
            <w:r>
              <w:t xml:space="preserve"> nodos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A1912" w14:textId="77777777" w:rsidR="00B0181E" w:rsidRDefault="00000000">
            <w:proofErr w:type="spellStart"/>
            <w:r>
              <w:t>tier</w:t>
            </w:r>
            <w:proofErr w:type="spellEnd"/>
            <w:r>
              <w:t>=</w:t>
            </w:r>
            <w:proofErr w:type="gramStart"/>
            <w:r>
              <w:t>app</w:t>
            </w:r>
            <w:proofErr w:type="gramEnd"/>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086B3" w14:textId="77777777" w:rsidR="00B0181E" w:rsidRDefault="00000000">
            <w:r>
              <w:t>Frontend + 6 microservicios + api-</w:t>
            </w:r>
            <w:proofErr w:type="spellStart"/>
            <w:r>
              <w:t>gateway</w:t>
            </w:r>
            <w:proofErr w:type="spellEnd"/>
          </w:p>
        </w:tc>
      </w:tr>
      <w:tr w:rsidR="00B0181E" w:rsidRPr="005B711A" w14:paraId="1DAD127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B9E1B" w14:textId="77777777" w:rsidR="00B0181E" w:rsidRDefault="00000000">
            <w:r>
              <w:t>ng-data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D620D" w14:textId="77777777" w:rsidR="00B0181E" w:rsidRDefault="00000000">
            <w:r>
              <w:t>t</w:t>
            </w:r>
            <w:proofErr w:type="gramStart"/>
            <w:r>
              <w:t>3.medium</w:t>
            </w:r>
            <w:proofErr w:type="gramEnd"/>
            <w:r>
              <w:t>, 1–2 nodos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76A50" w14:textId="77777777" w:rsidR="00B0181E" w:rsidRDefault="00000000">
            <w:proofErr w:type="spellStart"/>
            <w:r>
              <w:t>tier</w:t>
            </w:r>
            <w:proofErr w:type="spellEnd"/>
            <w:r>
              <w:t>=data (</w:t>
            </w:r>
            <w:proofErr w:type="spellStart"/>
            <w:r>
              <w:t>taint</w:t>
            </w:r>
            <w:proofErr w:type="spellEnd"/>
            <w:r>
              <w:t xml:space="preserve"> </w:t>
            </w:r>
            <w:proofErr w:type="spellStart"/>
            <w:r>
              <w:t>NoSchedule</w:t>
            </w:r>
            <w:proofErr w:type="spellEnd"/>
            <w: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62D84" w14:textId="77777777" w:rsidR="00B0181E" w:rsidRDefault="00000000">
            <w:r>
              <w:t>MongoDB (</w:t>
            </w:r>
            <w:proofErr w:type="spellStart"/>
            <w:r>
              <w:t>StatefulSet</w:t>
            </w:r>
            <w:proofErr w:type="spellEnd"/>
            <w:r>
              <w:t xml:space="preserve">) + </w:t>
            </w:r>
            <w:proofErr w:type="spellStart"/>
            <w:r>
              <w:t>backup</w:t>
            </w:r>
            <w:proofErr w:type="spellEnd"/>
          </w:p>
        </w:tc>
      </w:tr>
    </w:tbl>
    <w:p w14:paraId="13AA668E" w14:textId="77777777" w:rsidR="00B0181E" w:rsidRDefault="00B0181E">
      <w:pPr>
        <w:spacing w:after="160" w:line="276" w:lineRule="auto"/>
      </w:pPr>
    </w:p>
    <w:p w14:paraId="0B2D0AB7" w14:textId="77777777" w:rsidR="00B0181E" w:rsidRDefault="00000000">
      <w:pPr>
        <w:spacing w:after="160" w:line="276" w:lineRule="auto"/>
      </w:pPr>
      <w:r>
        <w:t xml:space="preserve">Se eligieron </w:t>
      </w:r>
      <w:proofErr w:type="spellStart"/>
      <w:r>
        <w:t>Managed</w:t>
      </w:r>
      <w:proofErr w:type="spellEnd"/>
      <w:r>
        <w:t xml:space="preserve"> </w:t>
      </w:r>
      <w:proofErr w:type="spellStart"/>
      <w:r>
        <w:t>Node</w:t>
      </w:r>
      <w:proofErr w:type="spellEnd"/>
      <w:r>
        <w:t xml:space="preserve"> </w:t>
      </w:r>
      <w:proofErr w:type="spellStart"/>
      <w:r>
        <w:t>Groups</w:t>
      </w:r>
      <w:proofErr w:type="spellEnd"/>
      <w:r>
        <w:t xml:space="preserve"> (EC2) en lugar de </w:t>
      </w:r>
      <w:proofErr w:type="spellStart"/>
      <w:r>
        <w:t>Fargate</w:t>
      </w:r>
      <w:proofErr w:type="spellEnd"/>
      <w:r>
        <w:t xml:space="preserve"> porque MongoDB necesita volúmenes persistentes EBS y un </w:t>
      </w:r>
      <w:proofErr w:type="spellStart"/>
      <w:r>
        <w:t>StatefulSet</w:t>
      </w:r>
      <w:proofErr w:type="spellEnd"/>
      <w:r>
        <w:t xml:space="preserve"> con identidad de red estable, capacidades que </w:t>
      </w:r>
      <w:proofErr w:type="spellStart"/>
      <w:r>
        <w:t>Fargate</w:t>
      </w:r>
      <w:proofErr w:type="spellEnd"/>
      <w:r>
        <w:t xml:space="preserve"> no soporta de forma nativa en EKS; además, los microservicios Spring Boot tienen un </w:t>
      </w:r>
      <w:proofErr w:type="spellStart"/>
      <w:r>
        <w:t>footprint</w:t>
      </w:r>
      <w:proofErr w:type="spellEnd"/>
      <w:r>
        <w:t xml:space="preserve"> de memoria (JVM) más predecible y económico en instancias reservadas que en el modelo de facturación por </w:t>
      </w:r>
      <w:proofErr w:type="spellStart"/>
      <w:r>
        <w:t>pod</w:t>
      </w:r>
      <w:proofErr w:type="spellEnd"/>
      <w:r>
        <w:t xml:space="preserve"> de </w:t>
      </w:r>
      <w:proofErr w:type="spellStart"/>
      <w:r>
        <w:t>Fargate</w:t>
      </w:r>
      <w:proofErr w:type="spellEnd"/>
      <w:r>
        <w:t>.</w:t>
      </w:r>
    </w:p>
    <w:p w14:paraId="5A00B9A3" w14:textId="77777777" w:rsidR="00B0181E" w:rsidRDefault="00000000">
      <w:pPr>
        <w:pStyle w:val="Ttulo2"/>
      </w:pPr>
      <w:bookmarkStart w:id="18" w:name="_Toc233011688"/>
      <w:bookmarkStart w:id="19" w:name="_Toc233011804"/>
      <w:r>
        <w:t>4.3 Matriz de roles e identidades (IAM)</w:t>
      </w:r>
      <w:bookmarkEnd w:id="18"/>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1890"/>
        <w:gridCol w:w="3819"/>
        <w:gridCol w:w="2087"/>
      </w:tblGrid>
      <w:tr w:rsidR="00B0181E" w14:paraId="63AE6E34"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DE9407" w14:textId="77777777" w:rsidR="00B0181E" w:rsidRDefault="00000000">
            <w:r>
              <w:rPr>
                <w:b/>
                <w:bCs/>
              </w:rPr>
              <w:t>Rol/Identidad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E1CD60" w14:textId="77777777" w:rsidR="00B0181E" w:rsidRDefault="00000000">
            <w:r>
              <w:rPr>
                <w:b/>
                <w:bCs/>
              </w:rPr>
              <w:t>Tipo</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90A6E1" w14:textId="77777777" w:rsidR="00B0181E" w:rsidRDefault="00000000">
            <w:r>
              <w:rPr>
                <w:b/>
                <w:bCs/>
              </w:rPr>
              <w:t>Políticas / permisos</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5ED8C2" w14:textId="77777777" w:rsidR="00B0181E" w:rsidRDefault="00000000">
            <w:r>
              <w:rPr>
                <w:b/>
                <w:bCs/>
              </w:rPr>
              <w:t>Usado por</w:t>
            </w:r>
          </w:p>
        </w:tc>
      </w:tr>
      <w:tr w:rsidR="00B0181E" w14:paraId="4C42CFA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6B807" w14:textId="77777777" w:rsidR="00B0181E" w:rsidRDefault="00000000">
            <w:proofErr w:type="spellStart"/>
            <w:r>
              <w:t>LabRole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EB70B" w14:textId="77777777" w:rsidR="00B0181E" w:rsidRDefault="00000000">
            <w:r>
              <w:t xml:space="preserve">IAM Role (provisto por AWS </w:t>
            </w:r>
            <w:proofErr w:type="spellStart"/>
            <w:r>
              <w:t>Academy</w:t>
            </w:r>
            <w:proofErr w:type="spellEnd"/>
            <w: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0D3F3" w14:textId="77777777" w:rsidR="00B0181E" w:rsidRPr="007C13E9" w:rsidRDefault="00000000">
            <w:pPr>
              <w:rPr>
                <w:lang w:val="en-US"/>
              </w:rPr>
            </w:pPr>
            <w:proofErr w:type="spellStart"/>
            <w:r>
              <w:rPr>
                <w:lang w:val="en-US"/>
              </w:rPr>
              <w:t>AmazonEKSWorkerNodePolicy</w:t>
            </w:r>
            <w:proofErr w:type="spellEnd"/>
            <w:r>
              <w:rPr>
                <w:lang w:val="en-US"/>
              </w:rPr>
              <w:t xml:space="preserve">, </w:t>
            </w:r>
            <w:proofErr w:type="spellStart"/>
            <w:r>
              <w:rPr>
                <w:lang w:val="en-US"/>
              </w:rPr>
              <w:t>AmazonEKS_CNI_Policy</w:t>
            </w:r>
            <w:proofErr w:type="spellEnd"/>
            <w:r>
              <w:rPr>
                <w:lang w:val="en-US"/>
              </w:rPr>
              <w:t xml:space="preserve">, AmazonEC2ContainerRegistryReadOnly, </w:t>
            </w:r>
            <w:proofErr w:type="spellStart"/>
            <w:r>
              <w:rPr>
                <w:lang w:val="en-US"/>
              </w:rPr>
              <w:t>AmazonSSMManagedInstanceCore</w:t>
            </w:r>
            <w:proofErr w:type="spellEnd"/>
            <w:r>
              <w:rPr>
                <w:lang w:val="en-US"/>
              </w:rPr>
              <w:t xml:space="preserve">, </w:t>
            </w:r>
            <w:proofErr w:type="spellStart"/>
            <w:r>
              <w:rPr>
                <w:lang w:val="en-US"/>
              </w:rPr>
              <w:t>AmazonEKSClusterPolicy</w:t>
            </w:r>
            <w:proofErr w:type="spellEnd"/>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FD888" w14:textId="77777777" w:rsidR="00B0181E" w:rsidRDefault="00000000">
            <w:r>
              <w:t>Nodos EC2 (ng-</w:t>
            </w:r>
            <w:proofErr w:type="gramStart"/>
            <w:r>
              <w:t>app</w:t>
            </w:r>
            <w:proofErr w:type="gramEnd"/>
            <w:r>
              <w:t>, ng-data) y plano de control EKS</w:t>
            </w:r>
          </w:p>
        </w:tc>
      </w:tr>
      <w:tr w:rsidR="00B0181E" w:rsidRPr="000E26DC" w14:paraId="75F537D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4B88B" w14:textId="77777777" w:rsidR="00B0181E" w:rsidRDefault="00000000">
            <w:proofErr w:type="spellStart"/>
            <w:r>
              <w:t>aws</w:t>
            </w:r>
            <w:proofErr w:type="spellEnd"/>
            <w:r>
              <w:t>-load-</w:t>
            </w:r>
            <w:proofErr w:type="spellStart"/>
            <w:r>
              <w:t>balancer</w:t>
            </w:r>
            <w:proofErr w:type="spellEnd"/>
            <w:r>
              <w:t>-</w:t>
            </w:r>
            <w:proofErr w:type="spellStart"/>
            <w:r>
              <w:t>controller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890E7" w14:textId="77777777" w:rsidR="00B0181E" w:rsidRDefault="00000000">
            <w:r>
              <w:t xml:space="preserve">IAM Role </w:t>
            </w:r>
            <w:proofErr w:type="spellStart"/>
            <w:r>
              <w:t>via</w:t>
            </w:r>
            <w:proofErr w:type="spellEnd"/>
            <w:r>
              <w:t xml:space="preserve"> IRSA (OIDC)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BB0AF" w14:textId="77777777" w:rsidR="00B0181E" w:rsidRDefault="00000000">
            <w:proofErr w:type="spellStart"/>
            <w:r>
              <w:t>AWSLoadBalancerControllerIAMPolicy</w:t>
            </w:r>
            <w:proofErr w:type="spellEnd"/>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D6FA" w14:textId="77777777" w:rsidR="00B0181E" w:rsidRPr="007C13E9" w:rsidRDefault="00000000">
            <w:pPr>
              <w:rPr>
                <w:lang w:val="en-US"/>
              </w:rPr>
            </w:pPr>
            <w:proofErr w:type="spellStart"/>
            <w:r>
              <w:rPr>
                <w:lang w:val="en-US"/>
              </w:rPr>
              <w:t>ServiceAccount</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kube</w:t>
            </w:r>
            <w:proofErr w:type="spellEnd"/>
            <w:r>
              <w:rPr>
                <w:lang w:val="en-US"/>
              </w:rPr>
              <w:t xml:space="preserve">-system, </w:t>
            </w:r>
            <w:proofErr w:type="spellStart"/>
            <w:r>
              <w:rPr>
                <w:lang w:val="en-US"/>
              </w:rPr>
              <w:lastRenderedPageBreak/>
              <w:t>crea</w:t>
            </w:r>
            <w:proofErr w:type="spellEnd"/>
            <w:r>
              <w:rPr>
                <w:lang w:val="en-US"/>
              </w:rPr>
              <w:t>/</w:t>
            </w:r>
            <w:proofErr w:type="spellStart"/>
            <w:r>
              <w:rPr>
                <w:lang w:val="en-US"/>
              </w:rPr>
              <w:t>gestiona</w:t>
            </w:r>
            <w:proofErr w:type="spellEnd"/>
            <w:r>
              <w:rPr>
                <w:lang w:val="en-US"/>
              </w:rPr>
              <w:t xml:space="preserve"> ALB/NLB</w:t>
            </w:r>
          </w:p>
        </w:tc>
      </w:tr>
      <w:tr w:rsidR="00B0181E" w:rsidRPr="000E26DC" w14:paraId="69BEF89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D4AF0" w14:textId="77777777" w:rsidR="00B0181E" w:rsidRDefault="00000000">
            <w:r>
              <w:lastRenderedPageBreak/>
              <w:t>Credenciales temporales del Lab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0CCCE" w14:textId="77777777" w:rsidR="00B0181E" w:rsidRPr="007C13E9" w:rsidRDefault="00000000">
            <w:pPr>
              <w:rPr>
                <w:lang w:val="en-US"/>
              </w:rPr>
            </w:pPr>
            <w:proofErr w:type="spellStart"/>
            <w:r>
              <w:rPr>
                <w:lang w:val="en-US"/>
              </w:rPr>
              <w:t>Sesión</w:t>
            </w:r>
            <w:proofErr w:type="spellEnd"/>
            <w:r>
              <w:rPr>
                <w:lang w:val="en-US"/>
              </w:rPr>
              <w:t xml:space="preserve"> STS (Access Key + Secret + Session Token)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DB8B9" w14:textId="77777777" w:rsidR="00B0181E" w:rsidRDefault="00000000">
            <w:r>
              <w:t xml:space="preserve">Heredados de </w:t>
            </w:r>
            <w:proofErr w:type="spellStart"/>
            <w:r>
              <w:t>LabRole</w:t>
            </w:r>
            <w:proofErr w:type="spellEnd"/>
            <w:r>
              <w:t xml:space="preserve"> (ECR </w:t>
            </w:r>
            <w:proofErr w:type="spellStart"/>
            <w:r>
              <w:t>push</w:t>
            </w:r>
            <w:proofErr w:type="spellEnd"/>
            <w:r>
              <w:t>/</w:t>
            </w:r>
            <w:proofErr w:type="spellStart"/>
            <w:r>
              <w:t>pull</w:t>
            </w:r>
            <w:proofErr w:type="spellEnd"/>
            <w:r>
              <w:t xml:space="preserve">, </w:t>
            </w:r>
            <w:proofErr w:type="spellStart"/>
            <w:proofErr w:type="gramStart"/>
            <w:r>
              <w:t>eks:DescribeCluster</w:t>
            </w:r>
            <w:proofErr w:type="spellEnd"/>
            <w:proofErr w:type="gramEnd"/>
            <w:r>
              <w:t xml:space="preserve">, </w:t>
            </w:r>
            <w:proofErr w:type="spellStart"/>
            <w:proofErr w:type="gramStart"/>
            <w:r>
              <w:t>eks:UpdateKubeconfig</w:t>
            </w:r>
            <w:proofErr w:type="spellEnd"/>
            <w:proofErr w:type="gramEnd"/>
            <w:r>
              <w:t>)</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492C3" w14:textId="77777777" w:rsidR="00B0181E" w:rsidRPr="007C13E9" w:rsidRDefault="00000000">
            <w:pPr>
              <w:rPr>
                <w:lang w:val="en-US"/>
              </w:rPr>
            </w:pPr>
            <w:r>
              <w:rPr>
                <w:lang w:val="en-US"/>
              </w:rPr>
              <w:t>GitHub Actions (pipeline CI/CD)</w:t>
            </w:r>
          </w:p>
        </w:tc>
      </w:tr>
    </w:tbl>
    <w:p w14:paraId="5E528F37" w14:textId="77777777" w:rsidR="00B0181E" w:rsidRPr="007C13E9" w:rsidRDefault="00B0181E">
      <w:pPr>
        <w:spacing w:after="160" w:line="276" w:lineRule="auto"/>
        <w:rPr>
          <w:lang w:val="en-US"/>
        </w:rPr>
      </w:pPr>
    </w:p>
    <w:p w14:paraId="204D2832" w14:textId="77777777" w:rsidR="00B0181E" w:rsidRDefault="00000000">
      <w:pPr>
        <w:spacing w:after="160" w:line="276" w:lineRule="auto"/>
      </w:pPr>
      <w:r>
        <w:t xml:space="preserve">Nota: AWS </w:t>
      </w:r>
      <w:proofErr w:type="spellStart"/>
      <w:r>
        <w:t>Academy</w:t>
      </w:r>
      <w:proofErr w:type="spellEnd"/>
      <w:r>
        <w:t xml:space="preserve"> Learner Lab restringe </w:t>
      </w:r>
      <w:proofErr w:type="spellStart"/>
      <w:proofErr w:type="gramStart"/>
      <w:r>
        <w:t>iam:CreateRole</w:t>
      </w:r>
      <w:proofErr w:type="spellEnd"/>
      <w:proofErr w:type="gramEnd"/>
      <w:r>
        <w:t xml:space="preserve">, por lo que no se crearon roles nuevos para los nodos; se reutilizó </w:t>
      </w:r>
      <w:proofErr w:type="spellStart"/>
      <w:r>
        <w:t>LabRole</w:t>
      </w:r>
      <w:proofErr w:type="spellEnd"/>
      <w:r>
        <w:t>. En un entorno productivo (cuenta propia) se recomienda crear roles dedicados de mínimo privilegio para cada componente, en vez de reutilizar un rol amplio (ver eks/IAM-notas.md para el detalle de esta decisión).</w:t>
      </w:r>
    </w:p>
    <w:p w14:paraId="4B0BB944" w14:textId="2DB38A82" w:rsidR="00B0181E" w:rsidRDefault="00B0181E"/>
    <w:p w14:paraId="1BCF3AE6" w14:textId="77777777" w:rsidR="00B0181E" w:rsidRPr="000101D5" w:rsidRDefault="00000000">
      <w:pPr>
        <w:pStyle w:val="Ttulo1"/>
        <w:rPr>
          <w:color w:val="000000" w:themeColor="text1"/>
        </w:rPr>
      </w:pPr>
      <w:bookmarkStart w:id="20" w:name="_Toc233011689"/>
      <w:bookmarkStart w:id="21" w:name="_Toc233011805"/>
      <w:r w:rsidRPr="000101D5">
        <w:rPr>
          <w:color w:val="000000" w:themeColor="text1"/>
        </w:rPr>
        <w:t>5. Despliegue de Frontend + Backend en el clúster (IE2)</w:t>
      </w:r>
      <w:bookmarkEnd w:id="20"/>
      <w:bookmarkEnd w:id="21"/>
    </w:p>
    <w:p w14:paraId="7813512F" w14:textId="77777777" w:rsidR="00B0181E" w:rsidRDefault="00000000">
      <w:pPr>
        <w:pStyle w:val="Ttulo2"/>
      </w:pPr>
      <w:bookmarkStart w:id="22" w:name="_Toc233011690"/>
      <w:bookmarkStart w:id="23" w:name="_Toc233011806"/>
      <w:r>
        <w:t>5.1 Arquitectura de contenedores</w:t>
      </w:r>
      <w:bookmarkEnd w:id="22"/>
      <w:bookmarkEnd w:id="23"/>
    </w:p>
    <w:p w14:paraId="181E6ACB" w14:textId="77777777" w:rsidR="00B0181E" w:rsidRDefault="00000000">
      <w:pPr>
        <w:spacing w:after="160" w:line="276" w:lineRule="auto"/>
      </w:pPr>
      <w:r>
        <w:t xml:space="preserve">Tanto el Frontend como cada microservicio Backend usan </w:t>
      </w:r>
      <w:proofErr w:type="spellStart"/>
      <w:r>
        <w:t>Dockerfiles</w:t>
      </w:r>
      <w:proofErr w:type="spellEnd"/>
      <w:r>
        <w:t xml:space="preserve"> </w:t>
      </w:r>
      <w:proofErr w:type="spellStart"/>
      <w:r>
        <w:t>multi-stage</w:t>
      </w:r>
      <w:proofErr w:type="spellEnd"/>
      <w:r>
        <w:t xml:space="preserve"> (</w:t>
      </w:r>
      <w:proofErr w:type="spellStart"/>
      <w:r>
        <w:t>build</w:t>
      </w:r>
      <w:proofErr w:type="spellEnd"/>
      <w:r>
        <w:t xml:space="preserve"> con SDK pesado + </w:t>
      </w:r>
      <w:proofErr w:type="spellStart"/>
      <w:r>
        <w:t>runtime</w:t>
      </w:r>
      <w:proofErr w:type="spellEnd"/>
      <w:r>
        <w:t xml:space="preserve"> liviano), ya definidos en Proyecto.zip:</w:t>
      </w:r>
    </w:p>
    <w:p w14:paraId="61F3A4D1" w14:textId="77777777" w:rsidR="00B0181E" w:rsidRDefault="00000000">
      <w:pPr>
        <w:pStyle w:val="Prrafodelista"/>
        <w:numPr>
          <w:ilvl w:val="0"/>
          <w:numId w:val="2"/>
        </w:numPr>
        <w:spacing w:after="80"/>
      </w:pPr>
      <w:r>
        <w:t>Frontend: node:20-alpine (</w:t>
      </w:r>
      <w:proofErr w:type="spellStart"/>
      <w:r>
        <w:t>build</w:t>
      </w:r>
      <w:proofErr w:type="spellEnd"/>
      <w:r>
        <w:t xml:space="preserve"> con Vite) → </w:t>
      </w:r>
      <w:proofErr w:type="spellStart"/>
      <w:proofErr w:type="gramStart"/>
      <w:r>
        <w:t>nginx:stable</w:t>
      </w:r>
      <w:proofErr w:type="gramEnd"/>
      <w:r>
        <w:t>-alpine</w:t>
      </w:r>
      <w:proofErr w:type="spellEnd"/>
      <w:r>
        <w:t xml:space="preserve"> (sirve los estáticos, expone puerto 80).</w:t>
      </w:r>
    </w:p>
    <w:p w14:paraId="5B06D32B" w14:textId="77777777" w:rsidR="00B0181E" w:rsidRDefault="00000000">
      <w:pPr>
        <w:pStyle w:val="Prrafodelista"/>
        <w:numPr>
          <w:ilvl w:val="0"/>
          <w:numId w:val="2"/>
        </w:numPr>
        <w:spacing w:after="80"/>
      </w:pPr>
      <w:r>
        <w:t>api-</w:t>
      </w:r>
      <w:proofErr w:type="spellStart"/>
      <w:r>
        <w:t>gateway</w:t>
      </w:r>
      <w:proofErr w:type="spellEnd"/>
      <w:r>
        <w:t xml:space="preserve"> / ms-usuarios / ms-mascotas / ms-servicios / ms-citas-medicas / ms-comentarios: maven:3.9.6-eclipse-temurin-17 (</w:t>
      </w:r>
      <w:proofErr w:type="spellStart"/>
      <w:r>
        <w:t>build</w:t>
      </w:r>
      <w:proofErr w:type="spellEnd"/>
      <w:r>
        <w:t xml:space="preserve"> con </w:t>
      </w:r>
      <w:proofErr w:type="spellStart"/>
      <w:r>
        <w:t>mvn</w:t>
      </w:r>
      <w:proofErr w:type="spellEnd"/>
      <w:r>
        <w:t xml:space="preserve"> </w:t>
      </w:r>
      <w:proofErr w:type="spellStart"/>
      <w:r>
        <w:t>package</w:t>
      </w:r>
      <w:proofErr w:type="spellEnd"/>
      <w:r>
        <w:t>) → eclipse-temurin:17-jre-alpine (ejecuta el .</w:t>
      </w:r>
      <w:proofErr w:type="spellStart"/>
      <w:r>
        <w:t>jar</w:t>
      </w:r>
      <w:proofErr w:type="spellEnd"/>
      <w:r>
        <w:t>, puertos 8080–8085 respectivamente).</w:t>
      </w:r>
    </w:p>
    <w:p w14:paraId="2FE01262" w14:textId="77777777" w:rsidR="00B0181E" w:rsidRDefault="00000000">
      <w:pPr>
        <w:pStyle w:val="Prrafodelista"/>
        <w:numPr>
          <w:ilvl w:val="0"/>
          <w:numId w:val="2"/>
        </w:numPr>
        <w:spacing w:after="80"/>
      </w:pPr>
      <w:r>
        <w:t xml:space="preserve">imagen-server: </w:t>
      </w:r>
      <w:proofErr w:type="spellStart"/>
      <w:r>
        <w:t>nginx</w:t>
      </w:r>
      <w:proofErr w:type="spellEnd"/>
      <w:r>
        <w:t xml:space="preserve">, sirve el volumen compartido de </w:t>
      </w:r>
      <w:proofErr w:type="spellStart"/>
      <w:r>
        <w:t>uploads</w:t>
      </w:r>
      <w:proofErr w:type="spellEnd"/>
      <w:r>
        <w:t xml:space="preserve"> (fotos de mascotas, servicios, blogs) que antes era un volumen Docker externo y ahora es un </w:t>
      </w:r>
      <w:proofErr w:type="spellStart"/>
      <w:r>
        <w:t>PersistentVolumeClaim</w:t>
      </w:r>
      <w:proofErr w:type="spellEnd"/>
      <w:r>
        <w:t xml:space="preserve"> EFS (</w:t>
      </w:r>
      <w:proofErr w:type="spellStart"/>
      <w:r>
        <w:t>ReadWriteMany</w:t>
      </w:r>
      <w:proofErr w:type="spellEnd"/>
      <w:r>
        <w:t>) para soportar múltiples réplicas en distintos nodos.</w:t>
      </w:r>
    </w:p>
    <w:p w14:paraId="422DF372" w14:textId="77777777" w:rsidR="00B0181E" w:rsidRDefault="00000000">
      <w:pPr>
        <w:pStyle w:val="Ttulo2"/>
      </w:pPr>
      <w:bookmarkStart w:id="24" w:name="_Toc233011691"/>
      <w:bookmarkStart w:id="25" w:name="_Toc233011807"/>
      <w:r>
        <w:t xml:space="preserve">5.2 </w:t>
      </w:r>
      <w:proofErr w:type="spellStart"/>
      <w:r>
        <w:t>Task</w:t>
      </w:r>
      <w:proofErr w:type="spellEnd"/>
      <w:r>
        <w:t xml:space="preserve">/Pod </w:t>
      </w:r>
      <w:proofErr w:type="spellStart"/>
      <w:r>
        <w:t>Definitions</w:t>
      </w:r>
      <w:proofErr w:type="spellEnd"/>
      <w:r>
        <w:t xml:space="preserve"> (extracto representativo)</w:t>
      </w:r>
      <w:bookmarkEnd w:id="24"/>
      <w:bookmarkEnd w:id="25"/>
    </w:p>
    <w:p w14:paraId="77E13EF1" w14:textId="77777777" w:rsidR="00B0181E" w:rsidRDefault="00000000">
      <w:pPr>
        <w:spacing w:after="160" w:line="276" w:lineRule="auto"/>
      </w:pPr>
      <w:r>
        <w:t xml:space="preserve">Ejemplo de </w:t>
      </w:r>
      <w:proofErr w:type="spellStart"/>
      <w:r>
        <w:t>Deployment</w:t>
      </w:r>
      <w:proofErr w:type="spellEnd"/>
      <w:r>
        <w:t xml:space="preserve"> del api-</w:t>
      </w:r>
      <w:proofErr w:type="spellStart"/>
      <w:r>
        <w:t>gateway</w:t>
      </w:r>
      <w:proofErr w:type="spellEnd"/>
      <w:r>
        <w:t xml:space="preserve"> (k8s/backend/api-</w:t>
      </w:r>
      <w:proofErr w:type="spellStart"/>
      <w:r>
        <w:t>gateway.yaml</w:t>
      </w:r>
      <w:proofErr w:type="spellEnd"/>
      <w:r>
        <w:t>), mostrando CPU/RAM, puertos y variables de entorno desde Secret/</w:t>
      </w:r>
      <w:proofErr w:type="spellStart"/>
      <w:r>
        <w:t>ConfigMap</w:t>
      </w:r>
      <w:proofErr w:type="spellEnd"/>
      <w:r>
        <w:t>:</w:t>
      </w:r>
    </w:p>
    <w:p w14:paraId="17389E49" w14:textId="77777777" w:rsidR="00B0181E" w:rsidRPr="007C13E9" w:rsidRDefault="00000000">
      <w:pPr>
        <w:pBdr>
          <w:top w:val="single" w:sz="1" w:space="0" w:color="CCCCCC"/>
          <w:left w:val="single" w:sz="1" w:space="0" w:color="CCCCCC"/>
          <w:bottom w:val="single" w:sz="1" w:space="0" w:color="CCCCCC"/>
          <w:right w:val="single" w:sz="1" w:space="0" w:color="CCCCCC"/>
        </w:pBdr>
        <w:shd w:val="clear" w:color="auto" w:fill="F2F2F2"/>
        <w:spacing w:before="80" w:after="200"/>
        <w:rPr>
          <w:lang w:val="en-US"/>
        </w:rPr>
      </w:pPr>
      <w:r>
        <w:rPr>
          <w:rFonts w:ascii="Consolas" w:eastAsia="Consolas" w:hAnsi="Consolas" w:cs="Consolas"/>
          <w:sz w:val="18"/>
          <w:szCs w:val="18"/>
          <w:lang w:val="en-US"/>
        </w:rPr>
        <w:t>containers:</w:t>
      </w:r>
      <w:r>
        <w:rPr>
          <w:rFonts w:ascii="Consolas" w:eastAsia="Consolas" w:hAnsi="Consolas" w:cs="Consolas"/>
          <w:sz w:val="18"/>
          <w:szCs w:val="18"/>
          <w:lang w:val="en-US"/>
        </w:rPr>
        <w:br/>
        <w:t xml:space="preserve">  - name: </w:t>
      </w:r>
      <w:proofErr w:type="spellStart"/>
      <w:r>
        <w:rPr>
          <w:rFonts w:ascii="Consolas" w:eastAsia="Consolas" w:hAnsi="Consolas" w:cs="Consolas"/>
          <w:sz w:val="18"/>
          <w:szCs w:val="18"/>
          <w:lang w:val="en-US"/>
        </w:rPr>
        <w:t>api</w:t>
      </w:r>
      <w:proofErr w:type="spellEnd"/>
      <w:r>
        <w:rPr>
          <w:rFonts w:ascii="Consolas" w:eastAsia="Consolas" w:hAnsi="Consolas" w:cs="Consolas"/>
          <w:sz w:val="18"/>
          <w:szCs w:val="18"/>
          <w:lang w:val="en-US"/>
        </w:rPr>
        <w:t>-gateway</w:t>
      </w:r>
      <w:r>
        <w:rPr>
          <w:rFonts w:ascii="Consolas" w:eastAsia="Consolas" w:hAnsi="Consolas" w:cs="Consolas"/>
          <w:sz w:val="18"/>
          <w:szCs w:val="18"/>
          <w:lang w:val="en-US"/>
        </w:rPr>
        <w:br/>
        <w:t xml:space="preserve">    image: ACCOUNT_ID.dkr.ecr.us-east-1.amazonaws.com/repo_petdate_api-gateway:${IMAGE_TAG}</w:t>
      </w:r>
      <w:r>
        <w:rPr>
          <w:rFonts w:ascii="Consolas" w:eastAsia="Consolas" w:hAnsi="Consolas" w:cs="Consolas"/>
          <w:sz w:val="18"/>
          <w:szCs w:val="18"/>
          <w:lang w:val="en-US"/>
        </w:rPr>
        <w:br/>
        <w:t xml:space="preserve">    ports: [{ </w:t>
      </w:r>
      <w:proofErr w:type="spellStart"/>
      <w:r>
        <w:rPr>
          <w:rFonts w:ascii="Consolas" w:eastAsia="Consolas" w:hAnsi="Consolas" w:cs="Consolas"/>
          <w:sz w:val="18"/>
          <w:szCs w:val="18"/>
          <w:lang w:val="en-US"/>
        </w:rPr>
        <w:t>containerPort</w:t>
      </w:r>
      <w:proofErr w:type="spellEnd"/>
      <w:r>
        <w:rPr>
          <w:rFonts w:ascii="Consolas" w:eastAsia="Consolas" w:hAnsi="Consolas" w:cs="Consolas"/>
          <w:sz w:val="18"/>
          <w:szCs w:val="18"/>
          <w:lang w:val="en-US"/>
        </w:rPr>
        <w:t>: 8080 }]</w:t>
      </w:r>
      <w:r>
        <w:rPr>
          <w:rFonts w:ascii="Consolas" w:eastAsia="Consolas" w:hAnsi="Consolas" w:cs="Consolas"/>
          <w:sz w:val="18"/>
          <w:szCs w:val="18"/>
          <w:lang w:val="en-US"/>
        </w:rPr>
        <w:br/>
        <w:t xml:space="preserve">    env:</w:t>
      </w:r>
      <w:r>
        <w:rPr>
          <w:rFonts w:ascii="Consolas" w:eastAsia="Consolas" w:hAnsi="Consolas" w:cs="Consolas"/>
          <w:sz w:val="18"/>
          <w:szCs w:val="18"/>
          <w:lang w:val="en-US"/>
        </w:rPr>
        <w:br/>
        <w:t xml:space="preserve">      - name: SERVER_PORT</w:t>
      </w:r>
      <w:r>
        <w:rPr>
          <w:rFonts w:ascii="Consolas" w:eastAsia="Consolas" w:hAnsi="Consolas" w:cs="Consolas"/>
          <w:sz w:val="18"/>
          <w:szCs w:val="18"/>
          <w:lang w:val="en-US"/>
        </w:rPr>
        <w:br/>
        <w:t xml:space="preserve">        value: "8080"</w:t>
      </w:r>
      <w:r>
        <w:rPr>
          <w:rFonts w:ascii="Consolas" w:eastAsia="Consolas" w:hAnsi="Consolas" w:cs="Consolas"/>
          <w:sz w:val="18"/>
          <w:szCs w:val="18"/>
          <w:lang w:val="en-US"/>
        </w:rPr>
        <w:br/>
        <w:t xml:space="preserve">      - name: JWT_SECRET</w:t>
      </w:r>
      <w:r>
        <w:rPr>
          <w:rFonts w:ascii="Consolas" w:eastAsia="Consolas" w:hAnsi="Consolas" w:cs="Consolas"/>
          <w:sz w:val="18"/>
          <w:szCs w:val="18"/>
          <w:lang w:val="en-US"/>
        </w:rPr>
        <w:br/>
        <w:t xml:space="preserve">        </w:t>
      </w:r>
      <w:proofErr w:type="spellStart"/>
      <w:r>
        <w:rPr>
          <w:rFonts w:ascii="Consolas" w:eastAsia="Consolas" w:hAnsi="Consolas" w:cs="Consolas"/>
          <w:sz w:val="18"/>
          <w:szCs w:val="18"/>
          <w:lang w:val="en-US"/>
        </w:rPr>
        <w:t>valueFrom</w:t>
      </w:r>
      <w:proofErr w:type="spellEnd"/>
      <w:r>
        <w:rPr>
          <w:rFonts w:ascii="Consolas" w:eastAsia="Consolas" w:hAnsi="Consolas" w:cs="Consolas"/>
          <w:sz w:val="18"/>
          <w:szCs w:val="18"/>
          <w:lang w:val="en-US"/>
        </w:rPr>
        <w:t xml:space="preserve">: { </w:t>
      </w:r>
      <w:proofErr w:type="spellStart"/>
      <w:r>
        <w:rPr>
          <w:rFonts w:ascii="Consolas" w:eastAsia="Consolas" w:hAnsi="Consolas" w:cs="Consolas"/>
          <w:sz w:val="18"/>
          <w:szCs w:val="18"/>
          <w:lang w:val="en-US"/>
        </w:rPr>
        <w:t>secretKeyRef</w:t>
      </w:r>
      <w:proofErr w:type="spellEnd"/>
      <w:r>
        <w:rPr>
          <w:rFonts w:ascii="Consolas" w:eastAsia="Consolas" w:hAnsi="Consolas" w:cs="Consolas"/>
          <w:sz w:val="18"/>
          <w:szCs w:val="18"/>
          <w:lang w:val="en-US"/>
        </w:rPr>
        <w:t xml:space="preserve">: { name: </w:t>
      </w:r>
      <w:proofErr w:type="spellStart"/>
      <w:r>
        <w:rPr>
          <w:rFonts w:ascii="Consolas" w:eastAsia="Consolas" w:hAnsi="Consolas" w:cs="Consolas"/>
          <w:sz w:val="18"/>
          <w:szCs w:val="18"/>
          <w:lang w:val="en-US"/>
        </w:rPr>
        <w:t>petdate</w:t>
      </w:r>
      <w:proofErr w:type="spellEnd"/>
      <w:r>
        <w:rPr>
          <w:rFonts w:ascii="Consolas" w:eastAsia="Consolas" w:hAnsi="Consolas" w:cs="Consolas"/>
          <w:sz w:val="18"/>
          <w:szCs w:val="18"/>
          <w:lang w:val="en-US"/>
        </w:rPr>
        <w:t>-secrets, key: JWT_SECRET } }</w:t>
      </w:r>
      <w:r>
        <w:rPr>
          <w:rFonts w:ascii="Consolas" w:eastAsia="Consolas" w:hAnsi="Consolas" w:cs="Consolas"/>
          <w:sz w:val="18"/>
          <w:szCs w:val="18"/>
          <w:lang w:val="en-US"/>
        </w:rPr>
        <w:br/>
        <w:t xml:space="preserve">      - name: SPRING_DATA_MONGODB_URI</w:t>
      </w:r>
      <w:r>
        <w:rPr>
          <w:rFonts w:ascii="Consolas" w:eastAsia="Consolas" w:hAnsi="Consolas" w:cs="Consolas"/>
          <w:sz w:val="18"/>
          <w:szCs w:val="18"/>
          <w:lang w:val="en-US"/>
        </w:rPr>
        <w:br/>
        <w:t xml:space="preserve">        </w:t>
      </w:r>
      <w:proofErr w:type="spellStart"/>
      <w:r>
        <w:rPr>
          <w:rFonts w:ascii="Consolas" w:eastAsia="Consolas" w:hAnsi="Consolas" w:cs="Consolas"/>
          <w:sz w:val="18"/>
          <w:szCs w:val="18"/>
          <w:lang w:val="en-US"/>
        </w:rPr>
        <w:t>valueFrom</w:t>
      </w:r>
      <w:proofErr w:type="spellEnd"/>
      <w:r>
        <w:rPr>
          <w:rFonts w:ascii="Consolas" w:eastAsia="Consolas" w:hAnsi="Consolas" w:cs="Consolas"/>
          <w:sz w:val="18"/>
          <w:szCs w:val="18"/>
          <w:lang w:val="en-US"/>
        </w:rPr>
        <w:t xml:space="preserve">: { </w:t>
      </w:r>
      <w:proofErr w:type="spellStart"/>
      <w:r>
        <w:rPr>
          <w:rFonts w:ascii="Consolas" w:eastAsia="Consolas" w:hAnsi="Consolas" w:cs="Consolas"/>
          <w:sz w:val="18"/>
          <w:szCs w:val="18"/>
          <w:lang w:val="en-US"/>
        </w:rPr>
        <w:t>secretKeyRef</w:t>
      </w:r>
      <w:proofErr w:type="spellEnd"/>
      <w:r>
        <w:rPr>
          <w:rFonts w:ascii="Consolas" w:eastAsia="Consolas" w:hAnsi="Consolas" w:cs="Consolas"/>
          <w:sz w:val="18"/>
          <w:szCs w:val="18"/>
          <w:lang w:val="en-US"/>
        </w:rPr>
        <w:t xml:space="preserve">: { name: </w:t>
      </w:r>
      <w:proofErr w:type="spellStart"/>
      <w:r>
        <w:rPr>
          <w:rFonts w:ascii="Consolas" w:eastAsia="Consolas" w:hAnsi="Consolas" w:cs="Consolas"/>
          <w:sz w:val="18"/>
          <w:szCs w:val="18"/>
          <w:lang w:val="en-US"/>
        </w:rPr>
        <w:t>petdate</w:t>
      </w:r>
      <w:proofErr w:type="spellEnd"/>
      <w:r>
        <w:rPr>
          <w:rFonts w:ascii="Consolas" w:eastAsia="Consolas" w:hAnsi="Consolas" w:cs="Consolas"/>
          <w:sz w:val="18"/>
          <w:szCs w:val="18"/>
          <w:lang w:val="en-US"/>
        </w:rPr>
        <w:t>-secrets, key: SPRING_DATA_MONGODB_URI } }</w:t>
      </w:r>
      <w:r>
        <w:rPr>
          <w:rFonts w:ascii="Consolas" w:eastAsia="Consolas" w:hAnsi="Consolas" w:cs="Consolas"/>
          <w:sz w:val="18"/>
          <w:szCs w:val="18"/>
          <w:lang w:val="en-US"/>
        </w:rPr>
        <w:br/>
        <w:t xml:space="preserve">    resources:</w:t>
      </w:r>
      <w:r>
        <w:rPr>
          <w:rFonts w:ascii="Consolas" w:eastAsia="Consolas" w:hAnsi="Consolas" w:cs="Consolas"/>
          <w:sz w:val="18"/>
          <w:szCs w:val="18"/>
          <w:lang w:val="en-US"/>
        </w:rPr>
        <w:br/>
        <w:t xml:space="preserve">      requests: { </w:t>
      </w:r>
      <w:proofErr w:type="spellStart"/>
      <w:r>
        <w:rPr>
          <w:rFonts w:ascii="Consolas" w:eastAsia="Consolas" w:hAnsi="Consolas" w:cs="Consolas"/>
          <w:sz w:val="18"/>
          <w:szCs w:val="18"/>
          <w:lang w:val="en-US"/>
        </w:rPr>
        <w:t>cpu</w:t>
      </w:r>
      <w:proofErr w:type="spellEnd"/>
      <w:r>
        <w:rPr>
          <w:rFonts w:ascii="Consolas" w:eastAsia="Consolas" w:hAnsi="Consolas" w:cs="Consolas"/>
          <w:sz w:val="18"/>
          <w:szCs w:val="18"/>
          <w:lang w:val="en-US"/>
        </w:rPr>
        <w:t>: "150m", memory: "384Mi" }</w:t>
      </w:r>
      <w:r>
        <w:rPr>
          <w:rFonts w:ascii="Consolas" w:eastAsia="Consolas" w:hAnsi="Consolas" w:cs="Consolas"/>
          <w:sz w:val="18"/>
          <w:szCs w:val="18"/>
          <w:lang w:val="en-US"/>
        </w:rPr>
        <w:br/>
        <w:t xml:space="preserve">      limits:   { </w:t>
      </w:r>
      <w:proofErr w:type="spellStart"/>
      <w:r>
        <w:rPr>
          <w:rFonts w:ascii="Consolas" w:eastAsia="Consolas" w:hAnsi="Consolas" w:cs="Consolas"/>
          <w:sz w:val="18"/>
          <w:szCs w:val="18"/>
          <w:lang w:val="en-US"/>
        </w:rPr>
        <w:t>cpu</w:t>
      </w:r>
      <w:proofErr w:type="spellEnd"/>
      <w:r>
        <w:rPr>
          <w:rFonts w:ascii="Consolas" w:eastAsia="Consolas" w:hAnsi="Consolas" w:cs="Consolas"/>
          <w:sz w:val="18"/>
          <w:szCs w:val="18"/>
          <w:lang w:val="en-US"/>
        </w:rPr>
        <w:t>: "500m", memory: "768Mi" }</w:t>
      </w:r>
    </w:p>
    <w:p w14:paraId="721D1E5F" w14:textId="77777777" w:rsidR="00B0181E" w:rsidRDefault="00000000">
      <w:pPr>
        <w:spacing w:after="160" w:line="276" w:lineRule="auto"/>
      </w:pPr>
      <w:r>
        <w:lastRenderedPageBreak/>
        <w:t xml:space="preserve">El resto de los microservicios sigue el mismo patrón (variables específicas según su </w:t>
      </w:r>
      <w:proofErr w:type="spellStart"/>
      <w:r>
        <w:t>application.yml</w:t>
      </w:r>
      <w:proofErr w:type="spellEnd"/>
      <w:r>
        <w:t xml:space="preserve">: MS_*_URL para llamadas </w:t>
      </w:r>
      <w:proofErr w:type="spellStart"/>
      <w:r>
        <w:t>Feign</w:t>
      </w:r>
      <w:proofErr w:type="spellEnd"/>
      <w:r>
        <w:t xml:space="preserve"> entre servicios, credenciales de correo para ms-usuarios/ms-servicios/ms-comentarios). El archivo completo de cada servicio está en k8s/backend/.</w:t>
      </w:r>
    </w:p>
    <w:p w14:paraId="62232A21" w14:textId="77777777" w:rsidR="00B0181E" w:rsidRDefault="00000000">
      <w:pPr>
        <w:pStyle w:val="Ttulo2"/>
      </w:pPr>
      <w:bookmarkStart w:id="26" w:name="_Toc233011692"/>
      <w:bookmarkStart w:id="27" w:name="_Toc233011808"/>
      <w:r>
        <w:t>5.3 Variables de entorno</w:t>
      </w:r>
      <w:bookmarkEnd w:id="26"/>
      <w:bookmarkEnd w:id="27"/>
    </w:p>
    <w:p w14:paraId="7A142B7F" w14:textId="77777777" w:rsidR="00B0181E" w:rsidRDefault="00000000">
      <w:pPr>
        <w:spacing w:after="160" w:line="276" w:lineRule="auto"/>
      </w:pPr>
      <w:r>
        <w:t>Las variables no sensibles (</w:t>
      </w:r>
      <w:proofErr w:type="spellStart"/>
      <w:r>
        <w:t>URLs</w:t>
      </w:r>
      <w:proofErr w:type="spellEnd"/>
      <w:r>
        <w:t xml:space="preserve"> internas de servicio, host/puerto SMTP) viven en el </w:t>
      </w:r>
      <w:proofErr w:type="spellStart"/>
      <w:r>
        <w:t>ConfigMap</w:t>
      </w:r>
      <w:proofErr w:type="spellEnd"/>
      <w:r>
        <w:t xml:space="preserve"> </w:t>
      </w:r>
      <w:proofErr w:type="spellStart"/>
      <w:r>
        <w:t>petdate-config</w:t>
      </w:r>
      <w:proofErr w:type="spellEnd"/>
      <w:r>
        <w:t xml:space="preserve">; las sensibles (JWT_SECRET, credenciales Mongo, credenciales de correo, credenciales de administrador) viven en el Secret </w:t>
      </w:r>
      <w:proofErr w:type="spellStart"/>
      <w:r>
        <w:t>petdate-secrets</w:t>
      </w:r>
      <w:proofErr w:type="spellEnd"/>
      <w:r>
        <w:t>, nunca en las imágenes ni en el código fuente — ver sección 7.</w:t>
      </w:r>
    </w:p>
    <w:p w14:paraId="72D59C79" w14:textId="77777777" w:rsidR="00B0181E" w:rsidRDefault="00000000">
      <w:pPr>
        <w:pStyle w:val="Ttulo2"/>
      </w:pPr>
      <w:bookmarkStart w:id="28" w:name="_Toc233011693"/>
      <w:bookmarkStart w:id="29" w:name="_Toc233011809"/>
      <w:r>
        <w:t>5.4 Enrutamiento y balanceo de carga: NLB implementado; ALB evaluado y descartado</w:t>
      </w:r>
      <w:bookmarkEnd w:id="28"/>
      <w:bookmarkEnd w:id="29"/>
    </w:p>
    <w:p w14:paraId="07E0B92F" w14:textId="77777777" w:rsidR="00B0181E" w:rsidRDefault="00000000">
      <w:pPr>
        <w:spacing w:after="160" w:line="276" w:lineRule="auto"/>
      </w:pPr>
      <w:r>
        <w:t xml:space="preserve">Se evaluaron dos variantes. Solo la primera quedó implementada en producción; la segunda se documenta junto con el diagnóstico que llevó a descartarla, como evidencia del proceso de </w:t>
      </w:r>
      <w:proofErr w:type="spellStart"/>
      <w:r>
        <w:t>troubleshooting</w:t>
      </w:r>
      <w:proofErr w:type="spellEnd"/>
      <w:r>
        <w:t>:</w:t>
      </w:r>
    </w:p>
    <w:p w14:paraId="532CF0DA" w14:textId="77777777" w:rsidR="00B0181E" w:rsidRDefault="00000000">
      <w:pPr>
        <w:pStyle w:val="Prrafodelista"/>
        <w:numPr>
          <w:ilvl w:val="0"/>
          <w:numId w:val="3"/>
        </w:numPr>
        <w:spacing w:after="80"/>
      </w:pPr>
      <w:r>
        <w:t xml:space="preserve">Service tipo </w:t>
      </w:r>
      <w:proofErr w:type="spellStart"/>
      <w:r>
        <w:t>LoadBalancer</w:t>
      </w:r>
      <w:proofErr w:type="spellEnd"/>
      <w:r>
        <w:t xml:space="preserve"> (la usada por defecto, igual al patrón de </w:t>
      </w:r>
      <w:proofErr w:type="spellStart"/>
      <w:r>
        <w:t>Frontend_pd_test</w:t>
      </w:r>
      <w:proofErr w:type="spellEnd"/>
      <w:r>
        <w:t xml:space="preserve">): </w:t>
      </w:r>
      <w:proofErr w:type="spellStart"/>
      <w:r>
        <w:t>Kubernetes</w:t>
      </w:r>
      <w:proofErr w:type="spellEnd"/>
      <w:r>
        <w:t xml:space="preserve"> provisiona automáticamente un Network Load </w:t>
      </w:r>
      <w:proofErr w:type="spellStart"/>
      <w:r>
        <w:t>Balancer</w:t>
      </w:r>
      <w:proofErr w:type="spellEnd"/>
      <w:r>
        <w:t xml:space="preserve"> público apuntando al Frontend. Es la opción más simple y la que replica el ejemplo del curso.</w:t>
      </w:r>
    </w:p>
    <w:p w14:paraId="7E20BE8C" w14:textId="77777777" w:rsidR="00B0181E" w:rsidRDefault="00000000">
      <w:pPr>
        <w:pStyle w:val="Prrafodelista"/>
        <w:numPr>
          <w:ilvl w:val="0"/>
          <w:numId w:val="3"/>
        </w:numPr>
        <w:spacing w:after="80"/>
      </w:pPr>
      <w:proofErr w:type="spellStart"/>
      <w:r>
        <w:t>Ingress</w:t>
      </w:r>
      <w:proofErr w:type="spellEnd"/>
      <w:r>
        <w:t xml:space="preserve"> ALB (k8s/</w:t>
      </w:r>
      <w:proofErr w:type="spellStart"/>
      <w:r>
        <w:t>ingress</w:t>
      </w:r>
      <w:proofErr w:type="spellEnd"/>
      <w:r>
        <w:t>/</w:t>
      </w:r>
      <w:proofErr w:type="spellStart"/>
      <w:r>
        <w:t>alb-ingress.yaml</w:t>
      </w:r>
      <w:proofErr w:type="spellEnd"/>
      <w:r>
        <w:t xml:space="preserve">), administrado por el AWS Load </w:t>
      </w:r>
      <w:proofErr w:type="spellStart"/>
      <w:r>
        <w:t>Balancer</w:t>
      </w:r>
      <w:proofErr w:type="spellEnd"/>
      <w:r>
        <w:t xml:space="preserve"> </w:t>
      </w:r>
      <w:proofErr w:type="spellStart"/>
      <w:r>
        <w:t>Controller</w:t>
      </w:r>
      <w:proofErr w:type="spellEnd"/>
      <w:r>
        <w:t xml:space="preserve">: un único </w:t>
      </w:r>
      <w:proofErr w:type="spellStart"/>
      <w:r>
        <w:t>Application</w:t>
      </w:r>
      <w:proofErr w:type="spellEnd"/>
      <w:r>
        <w:t xml:space="preserve"> Load </w:t>
      </w:r>
      <w:proofErr w:type="spellStart"/>
      <w:r>
        <w:t>Balancer</w:t>
      </w:r>
      <w:proofErr w:type="spellEnd"/>
      <w:r>
        <w:t xml:space="preserve"> enrutaría por </w:t>
      </w:r>
      <w:proofErr w:type="spellStart"/>
      <w:r>
        <w:t>path</w:t>
      </w:r>
      <w:proofErr w:type="spellEnd"/>
      <w:r>
        <w:t xml:space="preserve"> — “/” al Frontend y “/api” al api-</w:t>
      </w:r>
      <w:proofErr w:type="spellStart"/>
      <w:r>
        <w:t>gateway</w:t>
      </w:r>
      <w:proofErr w:type="spellEnd"/>
      <w:r>
        <w:t xml:space="preserve"> — centralizando el punto de entrada público en un solo recurso, con </w:t>
      </w:r>
      <w:proofErr w:type="spellStart"/>
      <w:r>
        <w:t>health</w:t>
      </w:r>
      <w:proofErr w:type="spellEnd"/>
      <w:r>
        <w:t xml:space="preserve"> </w:t>
      </w:r>
      <w:proofErr w:type="spellStart"/>
      <w:r>
        <w:t>checks</w:t>
      </w:r>
      <w:proofErr w:type="spellEnd"/>
      <w:r>
        <w:t xml:space="preserve"> de capa 7 independientes por backend. Esta variante no quedó desplegada: el AWS Load </w:t>
      </w:r>
      <w:proofErr w:type="spellStart"/>
      <w:r>
        <w:t>Balancer</w:t>
      </w:r>
      <w:proofErr w:type="spellEnd"/>
      <w:r>
        <w:t xml:space="preserve"> </w:t>
      </w:r>
      <w:proofErr w:type="spellStart"/>
      <w:r>
        <w:t>Controller</w:t>
      </w:r>
      <w:proofErr w:type="spellEnd"/>
      <w:r>
        <w:t xml:space="preserve"> requiere un rol IAM con permisos de ELB/EC2 asociado a su Service </w:t>
      </w:r>
      <w:proofErr w:type="spellStart"/>
      <w:r>
        <w:t>Account</w:t>
      </w:r>
      <w:proofErr w:type="spellEnd"/>
      <w:r>
        <w:t xml:space="preserve">, y AWS </w:t>
      </w:r>
      <w:proofErr w:type="spellStart"/>
      <w:r>
        <w:t>Academy</w:t>
      </w:r>
      <w:proofErr w:type="spellEnd"/>
      <w:r>
        <w:t xml:space="preserve"> Learner Lab lo impide por dos vías distintas, ambas verificadas: (1) crear una IAM Policy/Role nuevo falla con </w:t>
      </w:r>
      <w:proofErr w:type="spellStart"/>
      <w:r>
        <w:t>AccessDenied</w:t>
      </w:r>
      <w:proofErr w:type="spellEnd"/>
      <w:r>
        <w:t xml:space="preserve"> en </w:t>
      </w:r>
      <w:proofErr w:type="spellStart"/>
      <w:r>
        <w:t>iam:CreatePolicy</w:t>
      </w:r>
      <w:proofErr w:type="spellEnd"/>
      <w:r>
        <w:t xml:space="preserve"> / </w:t>
      </w:r>
      <w:proofErr w:type="spellStart"/>
      <w:r>
        <w:t>iam:CreateRole</w:t>
      </w:r>
      <w:proofErr w:type="spellEnd"/>
      <w:r>
        <w:t xml:space="preserve">; (2) usar Pod </w:t>
      </w:r>
      <w:proofErr w:type="spellStart"/>
      <w:r>
        <w:t>Identity</w:t>
      </w:r>
      <w:proofErr w:type="spellEnd"/>
      <w:r>
        <w:t xml:space="preserve"> para asociar el rol ya existente </w:t>
      </w:r>
      <w:proofErr w:type="spellStart"/>
      <w:r>
        <w:t>labEksClusterRole</w:t>
      </w:r>
      <w:proofErr w:type="spellEnd"/>
      <w:r>
        <w:t xml:space="preserve"> (sin crear nada nuevo) falla igualmente con </w:t>
      </w:r>
      <w:proofErr w:type="spellStart"/>
      <w:r>
        <w:t>AccessDenied</w:t>
      </w:r>
      <w:proofErr w:type="spellEnd"/>
      <w:r>
        <w:t xml:space="preserve"> en </w:t>
      </w:r>
      <w:proofErr w:type="spellStart"/>
      <w:r>
        <w:t>iam:PassRole</w:t>
      </w:r>
      <w:proofErr w:type="spellEnd"/>
      <w:r>
        <w:t>, porque el usuario asumido (</w:t>
      </w:r>
      <w:proofErr w:type="spellStart"/>
      <w:r>
        <w:t>voclabs</w:t>
      </w:r>
      <w:proofErr w:type="spellEnd"/>
      <w:r>
        <w:t xml:space="preserve">/…) no tiene ese permiso sobre ningún rol, nuevo o existente. En consecuencia, no existe una vía disponible en esta cuenta para otorgarle permisos al </w:t>
      </w:r>
      <w:proofErr w:type="spellStart"/>
      <w:r>
        <w:t>controller</w:t>
      </w:r>
      <w:proofErr w:type="spellEnd"/>
      <w:r>
        <w:t xml:space="preserve">, y el ALB no es una opción viable mientras el proyecto corra sobre AWS </w:t>
      </w:r>
      <w:proofErr w:type="spellStart"/>
      <w:r>
        <w:t>Academy</w:t>
      </w:r>
      <w:proofErr w:type="spellEnd"/>
      <w:r>
        <w:t>.</w:t>
      </w:r>
    </w:p>
    <w:p w14:paraId="493AFB84" w14:textId="77777777" w:rsidR="00B0181E" w:rsidRDefault="00000000">
      <w:pPr>
        <w:spacing w:after="160" w:line="276" w:lineRule="auto"/>
      </w:pPr>
      <w:r>
        <w:t xml:space="preserve">En la variante implementada (NLB), el balanceador se ubica físicamente en la subred pública y reenvía tráfico hacia los </w:t>
      </w:r>
      <w:proofErr w:type="spellStart"/>
      <w:r>
        <w:t>pods</w:t>
      </w:r>
      <w:proofErr w:type="spellEnd"/>
      <w:r>
        <w:t xml:space="preserve"> en la subred privada, nunca al revés. La variante ALB habría usado </w:t>
      </w:r>
      <w:proofErr w:type="gramStart"/>
      <w:r>
        <w:t>target</w:t>
      </w:r>
      <w:proofErr w:type="gramEnd"/>
      <w:r>
        <w:t xml:space="preserve"> </w:t>
      </w:r>
      <w:proofErr w:type="spellStart"/>
      <w:r>
        <w:t>type</w:t>
      </w:r>
      <w:proofErr w:type="spellEnd"/>
      <w:r>
        <w:t xml:space="preserve"> “</w:t>
      </w:r>
      <w:proofErr w:type="spellStart"/>
      <w:r>
        <w:t>ip</w:t>
      </w:r>
      <w:proofErr w:type="spellEnd"/>
      <w:r>
        <w:t xml:space="preserve">” con el mismo principio, de haber sido viable instalar el </w:t>
      </w:r>
      <w:proofErr w:type="spellStart"/>
      <w:r>
        <w:t>controller</w:t>
      </w:r>
      <w:proofErr w:type="spellEnd"/>
      <w:r>
        <w:t>.</w:t>
      </w:r>
    </w:p>
    <w:p w14:paraId="76CFDE20" w14:textId="77777777" w:rsidR="00B0181E" w:rsidRDefault="00000000">
      <w:pPr>
        <w:pStyle w:val="Ttulo2"/>
      </w:pPr>
      <w:bookmarkStart w:id="30" w:name="_Toc233011694"/>
      <w:bookmarkStart w:id="31" w:name="_Toc233011810"/>
      <w:r>
        <w:t>5.5 Acceso público al Frontend y comunicación Front → Back</w:t>
      </w:r>
      <w:bookmarkEnd w:id="30"/>
      <w:bookmarkEnd w:id="31"/>
    </w:p>
    <w:p w14:paraId="1F897666" w14:textId="77777777" w:rsidR="00B0181E" w:rsidRDefault="00000000">
      <w:pPr>
        <w:spacing w:after="160" w:line="276" w:lineRule="auto"/>
      </w:pPr>
      <w:r>
        <w:t xml:space="preserve">El Frontend queda accesible mediante la URL/DNS que entrega el </w:t>
      </w:r>
      <w:proofErr w:type="spellStart"/>
      <w:r>
        <w:t>LoadBalancer</w:t>
      </w:r>
      <w:proofErr w:type="spellEnd"/>
      <w:r>
        <w:t xml:space="preserve"> (</w:t>
      </w:r>
      <w:proofErr w:type="spellStart"/>
      <w:r>
        <w:t>kubectl</w:t>
      </w:r>
      <w:proofErr w:type="spellEnd"/>
      <w:r>
        <w:t xml:space="preserve"> </w:t>
      </w:r>
      <w:proofErr w:type="spellStart"/>
      <w:r>
        <w:t>get</w:t>
      </w:r>
      <w:proofErr w:type="spellEnd"/>
      <w:r>
        <w:t xml:space="preserve"> </w:t>
      </w:r>
      <w:proofErr w:type="spellStart"/>
      <w:r>
        <w:t>svc</w:t>
      </w:r>
      <w:proofErr w:type="spellEnd"/>
      <w:r>
        <w:t xml:space="preserve"> frontend-</w:t>
      </w:r>
      <w:proofErr w:type="spellStart"/>
      <w:r>
        <w:t>service</w:t>
      </w:r>
      <w:proofErr w:type="spellEnd"/>
      <w:r>
        <w:t>). Internamente, el Frontend llama al api-</w:t>
      </w:r>
      <w:proofErr w:type="spellStart"/>
      <w:r>
        <w:t>gateway</w:t>
      </w:r>
      <w:proofErr w:type="spellEnd"/>
      <w:r>
        <w:t xml:space="preserve"> por su URL pública (HTTP/HTTPS); el api-</w:t>
      </w:r>
      <w:proofErr w:type="spellStart"/>
      <w:r>
        <w:t>gateway</w:t>
      </w:r>
      <w:proofErr w:type="spellEnd"/>
      <w:r>
        <w:t xml:space="preserve">, a su vez, enruta a cada microservicio usando el DNS interno de </w:t>
      </w:r>
      <w:proofErr w:type="spellStart"/>
      <w:r>
        <w:t>Kubernetes</w:t>
      </w:r>
      <w:proofErr w:type="spellEnd"/>
      <w:r>
        <w:t xml:space="preserve"> (Service </w:t>
      </w:r>
      <w:proofErr w:type="spellStart"/>
      <w:r>
        <w:t>discovery</w:t>
      </w:r>
      <w:proofErr w:type="spellEnd"/>
      <w:r>
        <w:t xml:space="preserve"> por nombre corto dentro del </w:t>
      </w:r>
      <w:proofErr w:type="spellStart"/>
      <w:r>
        <w:t>namespace</w:t>
      </w:r>
      <w:proofErr w:type="spellEnd"/>
      <w:r>
        <w:t xml:space="preserve"> </w:t>
      </w:r>
      <w:proofErr w:type="spellStart"/>
      <w:r>
        <w:t>petdate</w:t>
      </w:r>
      <w:proofErr w:type="spellEnd"/>
      <w:r>
        <w:t>, p. ej. http://ms-usuarios:8081), replicando exactamente las rutas ya definidas en api-</w:t>
      </w:r>
      <w:proofErr w:type="spellStart"/>
      <w:r>
        <w:t>gateway</w:t>
      </w:r>
      <w:proofErr w:type="spellEnd"/>
      <w:r>
        <w:t>/</w:t>
      </w:r>
      <w:proofErr w:type="spellStart"/>
      <w:r>
        <w:t>application.yml</w:t>
      </w:r>
      <w:proofErr w:type="spellEnd"/>
      <w:r>
        <w:t xml:space="preserve"> (/</w:t>
      </w:r>
      <w:proofErr w:type="spellStart"/>
      <w:r>
        <w:t>auth</w:t>
      </w:r>
      <w:proofErr w:type="spellEnd"/>
      <w:r>
        <w:t>/**, /usuarios/**, /mascotas/**, /servicios/**, /comentarios/**, /citas/**, /</w:t>
      </w:r>
      <w:proofErr w:type="spellStart"/>
      <w:r>
        <w:t>uploads</w:t>
      </w:r>
      <w:proofErr w:type="spellEnd"/>
      <w:r>
        <w:t>/**).</w:t>
      </w:r>
    </w:p>
    <w:p w14:paraId="63900840" w14:textId="77777777" w:rsidR="003A2130" w:rsidRDefault="003A2130">
      <w:pPr>
        <w:spacing w:after="160" w:line="276" w:lineRule="auto"/>
      </w:pPr>
    </w:p>
    <w:p w14:paraId="45C14210" w14:textId="77777777" w:rsidR="003A2130" w:rsidRDefault="003A2130">
      <w:pPr>
        <w:spacing w:after="160" w:line="276" w:lineRule="auto"/>
      </w:pPr>
    </w:p>
    <w:p w14:paraId="656C1739" w14:textId="77777777" w:rsidR="003A2130" w:rsidRDefault="003A2130">
      <w:pPr>
        <w:spacing w:after="160" w:line="276" w:lineRule="auto"/>
      </w:pPr>
    </w:p>
    <w:p w14:paraId="3A276689" w14:textId="77777777" w:rsidR="003A2130" w:rsidRDefault="003A2130">
      <w:pPr>
        <w:spacing w:after="160" w:line="276" w:lineRule="auto"/>
      </w:pPr>
    </w:p>
    <w:p w14:paraId="6F8E4E67" w14:textId="142128E4" w:rsidR="003A2130" w:rsidRDefault="003A2130" w:rsidP="003A2130">
      <w:pPr>
        <w:pStyle w:val="Ttulo2"/>
      </w:pPr>
      <w:r>
        <w:lastRenderedPageBreak/>
        <w:t>5.7 configuración de Docker</w:t>
      </w:r>
    </w:p>
    <w:p w14:paraId="109530A8" w14:textId="0CC64E89" w:rsidR="003A2130" w:rsidRPr="000E26DC" w:rsidRDefault="003A2130" w:rsidP="00E7135B">
      <w:pPr>
        <w:pStyle w:val="Ttulo3"/>
      </w:pPr>
      <w:r w:rsidRPr="000E26DC">
        <w:t xml:space="preserve">5.7.1 </w:t>
      </w:r>
      <w:proofErr w:type="spellStart"/>
      <w:r w:rsidRPr="000E26DC">
        <w:t>docker</w:t>
      </w:r>
      <w:r w:rsidR="00E7135B" w:rsidRPr="000E26DC">
        <w:t>file</w:t>
      </w:r>
      <w:proofErr w:type="spellEnd"/>
      <w:r w:rsidRPr="000E26DC">
        <w:t xml:space="preserve"> de (</w:t>
      </w:r>
      <w:proofErr w:type="gramStart"/>
      <w:r w:rsidRPr="000E26DC">
        <w:t>micro servicios</w:t>
      </w:r>
      <w:proofErr w:type="gramEnd"/>
      <w:r w:rsidRPr="000E26DC">
        <w:t>)</w:t>
      </w:r>
    </w:p>
    <w:p w14:paraId="7A4D29C6" w14:textId="2A38E055" w:rsidR="003A2130" w:rsidRPr="003A2130" w:rsidRDefault="003A2130" w:rsidP="003A2130">
      <w:pPr>
        <w:rPr>
          <w:lang w:val="en-US"/>
        </w:rPr>
      </w:pPr>
      <w:r w:rsidRPr="003A2130">
        <w:rPr>
          <w:lang w:val="en-US"/>
        </w:rPr>
        <w:t>FROM maven:3.9.6-eclipse-temurin-17 AS build</w:t>
      </w:r>
    </w:p>
    <w:p w14:paraId="7D488990" w14:textId="77777777" w:rsidR="003A2130" w:rsidRPr="003A2130" w:rsidRDefault="003A2130" w:rsidP="003A2130">
      <w:pPr>
        <w:rPr>
          <w:lang w:val="en-US"/>
        </w:rPr>
      </w:pPr>
      <w:r w:rsidRPr="003A2130">
        <w:rPr>
          <w:lang w:val="en-US"/>
        </w:rPr>
        <w:t>WORKDIR /app</w:t>
      </w:r>
    </w:p>
    <w:p w14:paraId="62D2443C" w14:textId="77777777" w:rsidR="003A2130" w:rsidRPr="003A2130" w:rsidRDefault="003A2130" w:rsidP="003A2130">
      <w:pPr>
        <w:rPr>
          <w:lang w:val="en-US"/>
        </w:rPr>
      </w:pPr>
      <w:r w:rsidRPr="003A2130">
        <w:rPr>
          <w:lang w:val="en-US"/>
        </w:rPr>
        <w:t xml:space="preserve">COPY </w:t>
      </w:r>
      <w:proofErr w:type="gramStart"/>
      <w:r w:rsidRPr="003A2130">
        <w:rPr>
          <w:lang w:val="en-US"/>
        </w:rPr>
        <w:t>pom.xml .</w:t>
      </w:r>
      <w:proofErr w:type="gramEnd"/>
    </w:p>
    <w:p w14:paraId="3790936E" w14:textId="77777777" w:rsidR="003A2130" w:rsidRPr="003A2130" w:rsidRDefault="003A2130" w:rsidP="003A2130">
      <w:pPr>
        <w:rPr>
          <w:lang w:val="en-US"/>
        </w:rPr>
      </w:pPr>
      <w:r w:rsidRPr="003A2130">
        <w:rPr>
          <w:lang w:val="en-US"/>
        </w:rPr>
        <w:t xml:space="preserve">RUN </w:t>
      </w:r>
      <w:proofErr w:type="spellStart"/>
      <w:r w:rsidRPr="003A2130">
        <w:rPr>
          <w:lang w:val="en-US"/>
        </w:rPr>
        <w:t>mvn</w:t>
      </w:r>
      <w:proofErr w:type="spellEnd"/>
      <w:r w:rsidRPr="003A2130">
        <w:rPr>
          <w:lang w:val="en-US"/>
        </w:rPr>
        <w:t xml:space="preserve"> </w:t>
      </w:r>
      <w:proofErr w:type="spellStart"/>
      <w:proofErr w:type="gramStart"/>
      <w:r w:rsidRPr="003A2130">
        <w:rPr>
          <w:lang w:val="en-US"/>
        </w:rPr>
        <w:t>dependency:go</w:t>
      </w:r>
      <w:proofErr w:type="gramEnd"/>
      <w:r w:rsidRPr="003A2130">
        <w:rPr>
          <w:lang w:val="en-US"/>
        </w:rPr>
        <w:t>-offline</w:t>
      </w:r>
      <w:proofErr w:type="spellEnd"/>
      <w:r w:rsidRPr="003A2130">
        <w:rPr>
          <w:lang w:val="en-US"/>
        </w:rPr>
        <w:t xml:space="preserve"> -B</w:t>
      </w:r>
    </w:p>
    <w:p w14:paraId="4074B070" w14:textId="77777777" w:rsidR="003A2130" w:rsidRPr="003A2130" w:rsidRDefault="003A2130" w:rsidP="003A2130">
      <w:pPr>
        <w:rPr>
          <w:lang w:val="en-US"/>
        </w:rPr>
      </w:pPr>
      <w:r w:rsidRPr="003A2130">
        <w:rPr>
          <w:lang w:val="en-US"/>
        </w:rPr>
        <w:t xml:space="preserve">COPY </w:t>
      </w:r>
      <w:proofErr w:type="spellStart"/>
      <w:proofErr w:type="gramStart"/>
      <w:r w:rsidRPr="003A2130">
        <w:rPr>
          <w:lang w:val="en-US"/>
        </w:rPr>
        <w:t>src</w:t>
      </w:r>
      <w:proofErr w:type="spellEnd"/>
      <w:r w:rsidRPr="003A2130">
        <w:rPr>
          <w:lang w:val="en-US"/>
        </w:rPr>
        <w:t xml:space="preserve"> .</w:t>
      </w:r>
      <w:proofErr w:type="gramEnd"/>
      <w:r w:rsidRPr="003A2130">
        <w:rPr>
          <w:lang w:val="en-US"/>
        </w:rPr>
        <w:t>/</w:t>
      </w:r>
      <w:proofErr w:type="spellStart"/>
      <w:r w:rsidRPr="003A2130">
        <w:rPr>
          <w:lang w:val="en-US"/>
        </w:rPr>
        <w:t>src</w:t>
      </w:r>
      <w:proofErr w:type="spellEnd"/>
    </w:p>
    <w:p w14:paraId="57A18B7B" w14:textId="77777777" w:rsidR="003A2130" w:rsidRPr="003A2130" w:rsidRDefault="003A2130" w:rsidP="003A2130">
      <w:pPr>
        <w:rPr>
          <w:lang w:val="en-US"/>
        </w:rPr>
      </w:pPr>
      <w:r w:rsidRPr="003A2130">
        <w:rPr>
          <w:lang w:val="en-US"/>
        </w:rPr>
        <w:t xml:space="preserve">RUN </w:t>
      </w:r>
      <w:proofErr w:type="spellStart"/>
      <w:r w:rsidRPr="003A2130">
        <w:rPr>
          <w:lang w:val="en-US"/>
        </w:rPr>
        <w:t>mvn</w:t>
      </w:r>
      <w:proofErr w:type="spellEnd"/>
      <w:r w:rsidRPr="003A2130">
        <w:rPr>
          <w:lang w:val="en-US"/>
        </w:rPr>
        <w:t xml:space="preserve"> clean package -</w:t>
      </w:r>
      <w:proofErr w:type="spellStart"/>
      <w:r w:rsidRPr="003A2130">
        <w:rPr>
          <w:lang w:val="en-US"/>
        </w:rPr>
        <w:t>DskipTests</w:t>
      </w:r>
      <w:proofErr w:type="spellEnd"/>
    </w:p>
    <w:p w14:paraId="6B70E2DE" w14:textId="77777777" w:rsidR="003A2130" w:rsidRPr="003A2130" w:rsidRDefault="003A2130" w:rsidP="003A2130">
      <w:pPr>
        <w:rPr>
          <w:lang w:val="en-US"/>
        </w:rPr>
      </w:pPr>
    </w:p>
    <w:p w14:paraId="64BC6225" w14:textId="77777777" w:rsidR="003A2130" w:rsidRPr="003A2130" w:rsidRDefault="003A2130" w:rsidP="003A2130">
      <w:pPr>
        <w:rPr>
          <w:lang w:val="en-US"/>
        </w:rPr>
      </w:pPr>
      <w:r w:rsidRPr="003A2130">
        <w:rPr>
          <w:lang w:val="en-US"/>
        </w:rPr>
        <w:t>FROM eclipse-temurin:17-jre-alpine</w:t>
      </w:r>
    </w:p>
    <w:p w14:paraId="2A0E1D41" w14:textId="77777777" w:rsidR="003A2130" w:rsidRPr="003A2130" w:rsidRDefault="003A2130" w:rsidP="003A2130">
      <w:pPr>
        <w:rPr>
          <w:lang w:val="en-US"/>
        </w:rPr>
      </w:pPr>
      <w:r w:rsidRPr="003A2130">
        <w:rPr>
          <w:lang w:val="en-US"/>
        </w:rPr>
        <w:t>WORKDIR /app</w:t>
      </w:r>
    </w:p>
    <w:p w14:paraId="7A850B18" w14:textId="77777777" w:rsidR="003A2130" w:rsidRPr="003A2130" w:rsidRDefault="003A2130" w:rsidP="003A2130">
      <w:pPr>
        <w:rPr>
          <w:lang w:val="en-US"/>
        </w:rPr>
      </w:pPr>
      <w:r w:rsidRPr="003A2130">
        <w:rPr>
          <w:lang w:val="en-US"/>
        </w:rPr>
        <w:t>COPY --from=build /app/target/*.jar app.jar</w:t>
      </w:r>
    </w:p>
    <w:p w14:paraId="5D0798AB" w14:textId="77777777" w:rsidR="003A2130" w:rsidRPr="003A2130" w:rsidRDefault="003A2130" w:rsidP="003A2130">
      <w:pPr>
        <w:rPr>
          <w:lang w:val="en-US"/>
        </w:rPr>
      </w:pPr>
      <w:r w:rsidRPr="003A2130">
        <w:rPr>
          <w:lang w:val="en-US"/>
        </w:rPr>
        <w:t>EXPOSE 8083</w:t>
      </w:r>
    </w:p>
    <w:p w14:paraId="0778C931" w14:textId="77777777" w:rsidR="003A2130" w:rsidRDefault="003A2130" w:rsidP="003A2130">
      <w:pPr>
        <w:rPr>
          <w:lang w:val="en-US"/>
        </w:rPr>
      </w:pPr>
      <w:r w:rsidRPr="003A2130">
        <w:rPr>
          <w:lang w:val="en-US"/>
        </w:rPr>
        <w:t>ENTRYPOINT ["java", "-jar", "app.jar"]</w:t>
      </w:r>
    </w:p>
    <w:p w14:paraId="28EA44A4" w14:textId="77777777" w:rsidR="00E7135B" w:rsidRDefault="00E7135B" w:rsidP="003A2130">
      <w:pPr>
        <w:rPr>
          <w:lang w:val="en-US"/>
        </w:rPr>
      </w:pPr>
    </w:p>
    <w:p w14:paraId="042A1DBC" w14:textId="22AEB32D" w:rsidR="003A2130" w:rsidRDefault="003A2130" w:rsidP="003A2130">
      <w:proofErr w:type="spellStart"/>
      <w:r w:rsidRPr="003A2130">
        <w:t>Dockerfile</w:t>
      </w:r>
      <w:proofErr w:type="spellEnd"/>
      <w:r w:rsidRPr="003A2130">
        <w:t xml:space="preserve"> </w:t>
      </w:r>
      <w:r>
        <w:t xml:space="preserve">es </w:t>
      </w:r>
      <w:r w:rsidRPr="003A2130">
        <w:t xml:space="preserve">utilizado para construir y ejecutar una aplicación Java con </w:t>
      </w:r>
      <w:r w:rsidRPr="003A2130">
        <w:rPr>
          <w:b/>
          <w:bCs/>
        </w:rPr>
        <w:t>Spring Boot</w:t>
      </w:r>
      <w:r w:rsidRPr="003A2130">
        <w:t xml:space="preserve"> mediante una imagen de Docker. En la primera etapa (</w:t>
      </w:r>
      <w:proofErr w:type="spellStart"/>
      <w:r w:rsidRPr="003A2130">
        <w:t>build</w:t>
      </w:r>
      <w:proofErr w:type="spellEnd"/>
      <w:r w:rsidRPr="003A2130">
        <w:t>) se utiliza la imagen maven:3.9.6-eclipse-temurin-17, la cual contiene Maven y Java 17, para compilar el proyecto. Se define el directorio de trabajo /</w:t>
      </w:r>
      <w:proofErr w:type="gramStart"/>
      <w:r w:rsidRPr="003A2130">
        <w:t>app</w:t>
      </w:r>
      <w:proofErr w:type="gramEnd"/>
      <w:r w:rsidRPr="003A2130">
        <w:t xml:space="preserve">, se copia el archivo pom.xml y se descargan previamente las dependencias del proyecto con </w:t>
      </w:r>
      <w:proofErr w:type="spellStart"/>
      <w:r w:rsidRPr="003A2130">
        <w:t>mvn</w:t>
      </w:r>
      <w:proofErr w:type="spellEnd"/>
      <w:r w:rsidRPr="003A2130">
        <w:t xml:space="preserve"> </w:t>
      </w:r>
      <w:proofErr w:type="spellStart"/>
      <w:proofErr w:type="gramStart"/>
      <w:r w:rsidRPr="003A2130">
        <w:t>dependency:go</w:t>
      </w:r>
      <w:proofErr w:type="gramEnd"/>
      <w:r w:rsidRPr="003A2130">
        <w:t>-offline</w:t>
      </w:r>
      <w:proofErr w:type="spellEnd"/>
      <w:r w:rsidRPr="003A2130">
        <w:t xml:space="preserve">, optimizando el proceso de construcción. Luego se copia el código fuente ubicado en </w:t>
      </w:r>
      <w:proofErr w:type="spellStart"/>
      <w:r w:rsidRPr="003A2130">
        <w:t>src</w:t>
      </w:r>
      <w:proofErr w:type="spellEnd"/>
      <w:r w:rsidRPr="003A2130">
        <w:t xml:space="preserve"> y se ejecuta </w:t>
      </w:r>
      <w:proofErr w:type="spellStart"/>
      <w:r w:rsidRPr="003A2130">
        <w:t>mvn</w:t>
      </w:r>
      <w:proofErr w:type="spellEnd"/>
      <w:r w:rsidRPr="003A2130">
        <w:t xml:space="preserve"> </w:t>
      </w:r>
      <w:proofErr w:type="spellStart"/>
      <w:r w:rsidRPr="003A2130">
        <w:t>clean</w:t>
      </w:r>
      <w:proofErr w:type="spellEnd"/>
      <w:r w:rsidRPr="003A2130">
        <w:t xml:space="preserve"> </w:t>
      </w:r>
      <w:proofErr w:type="spellStart"/>
      <w:r w:rsidRPr="003A2130">
        <w:t>package</w:t>
      </w:r>
      <w:proofErr w:type="spellEnd"/>
      <w:r w:rsidRPr="003A2130">
        <w:t xml:space="preserve"> -</w:t>
      </w:r>
      <w:proofErr w:type="spellStart"/>
      <w:r w:rsidRPr="003A2130">
        <w:t>DskipTests</w:t>
      </w:r>
      <w:proofErr w:type="spellEnd"/>
      <w:r w:rsidRPr="003A2130">
        <w:t>, generando el archivo .</w:t>
      </w:r>
      <w:proofErr w:type="spellStart"/>
      <w:r w:rsidRPr="003A2130">
        <w:t>jar</w:t>
      </w:r>
      <w:proofErr w:type="spellEnd"/>
      <w:r w:rsidRPr="003A2130">
        <w:t xml:space="preserve"> de la aplicación sin ejecutar las pruebas. En la segunda etapa se utiliza una imagen más liviana basada en eclipse-temurin:17-jre-alpine, destinada únicamente a ejecutar la aplicación en producción. Se copia el archivo .</w:t>
      </w:r>
      <w:proofErr w:type="spellStart"/>
      <w:r w:rsidRPr="003A2130">
        <w:t>jar</w:t>
      </w:r>
      <w:proofErr w:type="spellEnd"/>
      <w:r w:rsidRPr="003A2130">
        <w:t xml:space="preserve"> generado desde la etapa anterior, se expone el puerto 8083 para permitir la comunicación del servicio y finalmente se configura el comando ENTRYPOINT, que inicia la aplicación Java al ejecutar el contenedor. Esta estructura permite reducir el tamaño final de la imagen, separando la fase de compilación de la fase de ejecución.</w:t>
      </w:r>
    </w:p>
    <w:p w14:paraId="53E78FFC" w14:textId="77777777" w:rsidR="00E7135B" w:rsidRDefault="00E7135B" w:rsidP="003A2130"/>
    <w:p w14:paraId="52D16F1F" w14:textId="07AE4426" w:rsidR="00E7135B" w:rsidRPr="000E26DC" w:rsidRDefault="00E7135B" w:rsidP="00E7135B">
      <w:pPr>
        <w:pStyle w:val="Ttulo3"/>
        <w:rPr>
          <w:lang w:val="en-US"/>
        </w:rPr>
      </w:pPr>
      <w:r w:rsidRPr="000E26DC">
        <w:rPr>
          <w:lang w:val="en-US"/>
        </w:rPr>
        <w:t xml:space="preserve">5.7.2 </w:t>
      </w:r>
      <w:proofErr w:type="spellStart"/>
      <w:r w:rsidRPr="000E26DC">
        <w:rPr>
          <w:lang w:val="en-US"/>
        </w:rPr>
        <w:t>dockerfiel</w:t>
      </w:r>
      <w:proofErr w:type="spellEnd"/>
      <w:r w:rsidRPr="000E26DC">
        <w:rPr>
          <w:lang w:val="en-US"/>
        </w:rPr>
        <w:t xml:space="preserve"> de frontend</w:t>
      </w:r>
    </w:p>
    <w:p w14:paraId="0354F6D5" w14:textId="77777777" w:rsidR="00E7135B" w:rsidRPr="000E26DC" w:rsidRDefault="00E7135B" w:rsidP="003A2130">
      <w:pPr>
        <w:rPr>
          <w:lang w:val="en-US"/>
        </w:rPr>
      </w:pPr>
    </w:p>
    <w:p w14:paraId="0157B5EC" w14:textId="77777777" w:rsidR="00E7135B" w:rsidRPr="00E7135B" w:rsidRDefault="00E7135B" w:rsidP="00E7135B">
      <w:pPr>
        <w:rPr>
          <w:lang w:val="en-US"/>
        </w:rPr>
      </w:pPr>
      <w:r w:rsidRPr="00E7135B">
        <w:rPr>
          <w:lang w:val="en-US"/>
        </w:rPr>
        <w:t>FROM node:20-alpine AS build</w:t>
      </w:r>
    </w:p>
    <w:p w14:paraId="1CEABEF5" w14:textId="77777777" w:rsidR="00E7135B" w:rsidRPr="00E7135B" w:rsidRDefault="00E7135B" w:rsidP="00E7135B">
      <w:pPr>
        <w:rPr>
          <w:lang w:val="en-US"/>
        </w:rPr>
      </w:pPr>
      <w:r w:rsidRPr="00E7135B">
        <w:rPr>
          <w:lang w:val="en-US"/>
        </w:rPr>
        <w:t>WORKDIR /app</w:t>
      </w:r>
    </w:p>
    <w:p w14:paraId="74AC7486" w14:textId="77777777" w:rsidR="00E7135B" w:rsidRPr="00E7135B" w:rsidRDefault="00E7135B" w:rsidP="00E7135B">
      <w:pPr>
        <w:rPr>
          <w:lang w:val="en-US"/>
        </w:rPr>
      </w:pPr>
      <w:r w:rsidRPr="00E7135B">
        <w:rPr>
          <w:lang w:val="en-US"/>
        </w:rPr>
        <w:t>ARG VITE_API_URL</w:t>
      </w:r>
    </w:p>
    <w:p w14:paraId="16FF34E0" w14:textId="77777777" w:rsidR="00E7135B" w:rsidRPr="00E7135B" w:rsidRDefault="00E7135B" w:rsidP="00E7135B">
      <w:pPr>
        <w:rPr>
          <w:lang w:val="en-US"/>
        </w:rPr>
      </w:pPr>
      <w:r w:rsidRPr="00E7135B">
        <w:rPr>
          <w:lang w:val="en-US"/>
        </w:rPr>
        <w:t>ENV VITE_API_URL=${VITE_API_URL}</w:t>
      </w:r>
    </w:p>
    <w:p w14:paraId="579C3EBB" w14:textId="77777777" w:rsidR="00E7135B" w:rsidRPr="00E7135B" w:rsidRDefault="00E7135B" w:rsidP="00E7135B">
      <w:pPr>
        <w:rPr>
          <w:lang w:val="en-US"/>
        </w:rPr>
      </w:pPr>
      <w:r w:rsidRPr="00E7135B">
        <w:rPr>
          <w:lang w:val="en-US"/>
        </w:rPr>
        <w:t>COPY package</w:t>
      </w:r>
      <w:proofErr w:type="gramStart"/>
      <w:r w:rsidRPr="00E7135B">
        <w:rPr>
          <w:lang w:val="en-US"/>
        </w:rPr>
        <w:t>*.</w:t>
      </w:r>
      <w:proofErr w:type="spellStart"/>
      <w:r w:rsidRPr="00E7135B">
        <w:rPr>
          <w:lang w:val="en-US"/>
        </w:rPr>
        <w:t>json</w:t>
      </w:r>
      <w:proofErr w:type="spellEnd"/>
      <w:r w:rsidRPr="00E7135B">
        <w:rPr>
          <w:lang w:val="en-US"/>
        </w:rPr>
        <w:t xml:space="preserve"> ./</w:t>
      </w:r>
      <w:proofErr w:type="gramEnd"/>
    </w:p>
    <w:p w14:paraId="201F5F1B" w14:textId="77777777" w:rsidR="00E7135B" w:rsidRPr="00E7135B" w:rsidRDefault="00E7135B" w:rsidP="00E7135B">
      <w:pPr>
        <w:rPr>
          <w:lang w:val="en-US"/>
        </w:rPr>
      </w:pPr>
      <w:r w:rsidRPr="00E7135B">
        <w:rPr>
          <w:lang w:val="en-US"/>
        </w:rPr>
        <w:t xml:space="preserve">RUN </w:t>
      </w:r>
      <w:proofErr w:type="spellStart"/>
      <w:r w:rsidRPr="00E7135B">
        <w:rPr>
          <w:lang w:val="en-US"/>
        </w:rPr>
        <w:t>npm</w:t>
      </w:r>
      <w:proofErr w:type="spellEnd"/>
      <w:r w:rsidRPr="00E7135B">
        <w:rPr>
          <w:lang w:val="en-US"/>
        </w:rPr>
        <w:t xml:space="preserve"> ci</w:t>
      </w:r>
    </w:p>
    <w:p w14:paraId="6E905A1C" w14:textId="77777777" w:rsidR="00E7135B" w:rsidRPr="00E7135B" w:rsidRDefault="00E7135B" w:rsidP="00E7135B">
      <w:pPr>
        <w:rPr>
          <w:lang w:val="en-US"/>
        </w:rPr>
      </w:pPr>
      <w:proofErr w:type="gramStart"/>
      <w:r w:rsidRPr="00E7135B">
        <w:rPr>
          <w:lang w:val="en-US"/>
        </w:rPr>
        <w:t>COPY .</w:t>
      </w:r>
      <w:proofErr w:type="gramEnd"/>
      <w:r w:rsidRPr="00E7135B">
        <w:rPr>
          <w:lang w:val="en-US"/>
        </w:rPr>
        <w:t xml:space="preserve"> .</w:t>
      </w:r>
    </w:p>
    <w:p w14:paraId="32DDD311" w14:textId="77777777" w:rsidR="00E7135B" w:rsidRPr="00E7135B" w:rsidRDefault="00E7135B" w:rsidP="00E7135B">
      <w:pPr>
        <w:rPr>
          <w:lang w:val="en-US"/>
        </w:rPr>
      </w:pPr>
      <w:r w:rsidRPr="00E7135B">
        <w:rPr>
          <w:lang w:val="en-US"/>
        </w:rPr>
        <w:t xml:space="preserve">RUN </w:t>
      </w:r>
      <w:proofErr w:type="spellStart"/>
      <w:r w:rsidRPr="00E7135B">
        <w:rPr>
          <w:lang w:val="en-US"/>
        </w:rPr>
        <w:t>npm</w:t>
      </w:r>
      <w:proofErr w:type="spellEnd"/>
      <w:r w:rsidRPr="00E7135B">
        <w:rPr>
          <w:lang w:val="en-US"/>
        </w:rPr>
        <w:t xml:space="preserve"> run build</w:t>
      </w:r>
    </w:p>
    <w:p w14:paraId="02F7066D" w14:textId="77777777" w:rsidR="00E7135B" w:rsidRPr="00E7135B" w:rsidRDefault="00E7135B" w:rsidP="00E7135B">
      <w:pPr>
        <w:rPr>
          <w:lang w:val="en-US"/>
        </w:rPr>
      </w:pPr>
    </w:p>
    <w:p w14:paraId="59BE2F81" w14:textId="77777777" w:rsidR="00E7135B" w:rsidRPr="00E7135B" w:rsidRDefault="00E7135B" w:rsidP="00E7135B">
      <w:pPr>
        <w:rPr>
          <w:lang w:val="en-US"/>
        </w:rPr>
      </w:pPr>
      <w:r w:rsidRPr="00E7135B">
        <w:rPr>
          <w:lang w:val="en-US"/>
        </w:rPr>
        <w:t xml:space="preserve">FROM </w:t>
      </w:r>
      <w:proofErr w:type="spellStart"/>
      <w:proofErr w:type="gramStart"/>
      <w:r w:rsidRPr="00E7135B">
        <w:rPr>
          <w:lang w:val="en-US"/>
        </w:rPr>
        <w:t>nginx:stable</w:t>
      </w:r>
      <w:proofErr w:type="gramEnd"/>
      <w:r w:rsidRPr="00E7135B">
        <w:rPr>
          <w:lang w:val="en-US"/>
        </w:rPr>
        <w:t>-alpine</w:t>
      </w:r>
      <w:proofErr w:type="spellEnd"/>
    </w:p>
    <w:p w14:paraId="703152A3" w14:textId="77777777" w:rsidR="00E7135B" w:rsidRPr="00E7135B" w:rsidRDefault="00E7135B" w:rsidP="00E7135B">
      <w:pPr>
        <w:rPr>
          <w:lang w:val="en-US"/>
        </w:rPr>
      </w:pPr>
      <w:r w:rsidRPr="00E7135B">
        <w:rPr>
          <w:lang w:val="en-US"/>
        </w:rPr>
        <w:t>COPY --from=build /app/</w:t>
      </w:r>
      <w:proofErr w:type="spellStart"/>
      <w:r w:rsidRPr="00E7135B">
        <w:rPr>
          <w:lang w:val="en-US"/>
        </w:rPr>
        <w:t>dist</w:t>
      </w:r>
      <w:proofErr w:type="spellEnd"/>
      <w:r w:rsidRPr="00E7135B">
        <w:rPr>
          <w:lang w:val="en-US"/>
        </w:rPr>
        <w:t xml:space="preserve"> /</w:t>
      </w:r>
      <w:proofErr w:type="spellStart"/>
      <w:r w:rsidRPr="00E7135B">
        <w:rPr>
          <w:lang w:val="en-US"/>
        </w:rPr>
        <w:t>usr</w:t>
      </w:r>
      <w:proofErr w:type="spellEnd"/>
      <w:r w:rsidRPr="00E7135B">
        <w:rPr>
          <w:lang w:val="en-US"/>
        </w:rPr>
        <w:t>/share/nginx/html</w:t>
      </w:r>
    </w:p>
    <w:p w14:paraId="2F3C21D7" w14:textId="77777777" w:rsidR="00E7135B" w:rsidRPr="00E7135B" w:rsidRDefault="00E7135B" w:rsidP="00E7135B">
      <w:pPr>
        <w:rPr>
          <w:lang w:val="en-US"/>
        </w:rPr>
      </w:pPr>
      <w:r w:rsidRPr="00E7135B">
        <w:rPr>
          <w:lang w:val="en-US"/>
        </w:rPr>
        <w:t xml:space="preserve">COPY </w:t>
      </w:r>
      <w:proofErr w:type="spellStart"/>
      <w:r w:rsidRPr="00E7135B">
        <w:rPr>
          <w:lang w:val="en-US"/>
        </w:rPr>
        <w:t>nginx.conf</w:t>
      </w:r>
      <w:proofErr w:type="spellEnd"/>
      <w:r w:rsidRPr="00E7135B">
        <w:rPr>
          <w:lang w:val="en-US"/>
        </w:rPr>
        <w:t xml:space="preserve"> /</w:t>
      </w:r>
      <w:proofErr w:type="spellStart"/>
      <w:r w:rsidRPr="00E7135B">
        <w:rPr>
          <w:lang w:val="en-US"/>
        </w:rPr>
        <w:t>etc</w:t>
      </w:r>
      <w:proofErr w:type="spellEnd"/>
      <w:r w:rsidRPr="00E7135B">
        <w:rPr>
          <w:lang w:val="en-US"/>
        </w:rPr>
        <w:t>/nginx/</w:t>
      </w:r>
      <w:proofErr w:type="spellStart"/>
      <w:r w:rsidRPr="00E7135B">
        <w:rPr>
          <w:lang w:val="en-US"/>
        </w:rPr>
        <w:t>conf.d</w:t>
      </w:r>
      <w:proofErr w:type="spellEnd"/>
      <w:r w:rsidRPr="00E7135B">
        <w:rPr>
          <w:lang w:val="en-US"/>
        </w:rPr>
        <w:t>/</w:t>
      </w:r>
      <w:proofErr w:type="spellStart"/>
      <w:r w:rsidRPr="00E7135B">
        <w:rPr>
          <w:lang w:val="en-US"/>
        </w:rPr>
        <w:t>default.conf</w:t>
      </w:r>
      <w:proofErr w:type="spellEnd"/>
    </w:p>
    <w:p w14:paraId="30EAFADD" w14:textId="77777777" w:rsidR="00E7135B" w:rsidRPr="00E7135B" w:rsidRDefault="00E7135B" w:rsidP="00E7135B">
      <w:pPr>
        <w:rPr>
          <w:lang w:val="en-US"/>
        </w:rPr>
      </w:pPr>
      <w:r w:rsidRPr="00E7135B">
        <w:rPr>
          <w:lang w:val="en-US"/>
        </w:rPr>
        <w:t>EXPOSE 80</w:t>
      </w:r>
    </w:p>
    <w:p w14:paraId="41A6CE3F" w14:textId="77777777" w:rsidR="00E7135B" w:rsidRPr="00E7135B" w:rsidRDefault="00E7135B" w:rsidP="00E7135B">
      <w:pPr>
        <w:rPr>
          <w:lang w:val="en-US"/>
        </w:rPr>
      </w:pPr>
      <w:r w:rsidRPr="00E7135B">
        <w:rPr>
          <w:lang w:val="en-US"/>
        </w:rPr>
        <w:t>ENTRYPOINT ["nginx", "-g", "daemon off;"]</w:t>
      </w:r>
    </w:p>
    <w:p w14:paraId="09AB64B3" w14:textId="77777777" w:rsidR="003A2130" w:rsidRPr="00E7135B" w:rsidRDefault="003A2130" w:rsidP="003A2130">
      <w:pPr>
        <w:rPr>
          <w:lang w:val="en-US"/>
        </w:rPr>
      </w:pPr>
    </w:p>
    <w:p w14:paraId="778FFBCC" w14:textId="6E48A10D" w:rsidR="00B0181E" w:rsidRPr="00E7135B" w:rsidRDefault="00E7135B">
      <w:proofErr w:type="spellStart"/>
      <w:r w:rsidRPr="00E7135B">
        <w:t>Dockerfile</w:t>
      </w:r>
      <w:proofErr w:type="spellEnd"/>
      <w:r>
        <w:t xml:space="preserve"> es usado</w:t>
      </w:r>
      <w:r w:rsidRPr="00E7135B">
        <w:t xml:space="preserve"> para una aplicación frontend desarrollada con Node.js (por ejemplo, React con Vite) y preparada para ser desplegada mediante un servidor web </w:t>
      </w:r>
      <w:proofErr w:type="spellStart"/>
      <w:r w:rsidRPr="00E7135B">
        <w:t>Nginx</w:t>
      </w:r>
      <w:proofErr w:type="spellEnd"/>
      <w:r w:rsidRPr="00E7135B">
        <w:t>. En la primera etapa (</w:t>
      </w:r>
      <w:proofErr w:type="spellStart"/>
      <w:r w:rsidRPr="00E7135B">
        <w:t>build</w:t>
      </w:r>
      <w:proofErr w:type="spellEnd"/>
      <w:r w:rsidRPr="00E7135B">
        <w:t>) se utiliza la imagen node:20-alpine, que contiene Node.js en una versión liviana basada en Alpine Linux, para realizar la compilación del proyecto. Se establece el directorio de trabajo /</w:t>
      </w:r>
      <w:proofErr w:type="gramStart"/>
      <w:r w:rsidRPr="00E7135B">
        <w:t>app</w:t>
      </w:r>
      <w:proofErr w:type="gramEnd"/>
      <w:r w:rsidRPr="00E7135B">
        <w:t xml:space="preserve">, se define la variable de entorno VITE_API_URL mediante </w:t>
      </w:r>
      <w:r w:rsidRPr="00E7135B">
        <w:lastRenderedPageBreak/>
        <w:t xml:space="preserve">ARG y ENV, permitiendo configurar dinámicamente la URL del backend al momento de construir la imagen. Luego se copian los archivos de configuración de </w:t>
      </w:r>
      <w:proofErr w:type="spellStart"/>
      <w:r w:rsidRPr="00E7135B">
        <w:t>Node</w:t>
      </w:r>
      <w:proofErr w:type="spellEnd"/>
      <w:r w:rsidRPr="00E7135B">
        <w:t xml:space="preserve"> (</w:t>
      </w:r>
      <w:proofErr w:type="spellStart"/>
      <w:proofErr w:type="gramStart"/>
      <w:r w:rsidRPr="00E7135B">
        <w:t>package.json</w:t>
      </w:r>
      <w:proofErr w:type="spellEnd"/>
      <w:proofErr w:type="gramEnd"/>
      <w:r w:rsidRPr="00E7135B">
        <w:t xml:space="preserve"> y </w:t>
      </w:r>
      <w:proofErr w:type="spellStart"/>
      <w:r w:rsidRPr="00E7135B">
        <w:t>package-</w:t>
      </w:r>
      <w:proofErr w:type="gramStart"/>
      <w:r w:rsidRPr="00E7135B">
        <w:t>lock.json</w:t>
      </w:r>
      <w:proofErr w:type="spellEnd"/>
      <w:proofErr w:type="gramEnd"/>
      <w:r w:rsidRPr="00E7135B">
        <w:t xml:space="preserve">) y se instalan las dependencias con </w:t>
      </w:r>
      <w:proofErr w:type="spellStart"/>
      <w:r w:rsidRPr="00E7135B">
        <w:t>npm</w:t>
      </w:r>
      <w:proofErr w:type="spellEnd"/>
      <w:r w:rsidRPr="00E7135B">
        <w:t xml:space="preserve"> </w:t>
      </w:r>
      <w:proofErr w:type="spellStart"/>
      <w:r w:rsidRPr="00E7135B">
        <w:t>ci</w:t>
      </w:r>
      <w:proofErr w:type="spellEnd"/>
      <w:r w:rsidRPr="00E7135B">
        <w:t xml:space="preserve">, asegurando una instalación limpia y consistente. Posteriormente se copia todo el código fuente del frontend y se ejecuta </w:t>
      </w:r>
      <w:proofErr w:type="spellStart"/>
      <w:r w:rsidRPr="00E7135B">
        <w:t>npm</w:t>
      </w:r>
      <w:proofErr w:type="spellEnd"/>
      <w:r w:rsidRPr="00E7135B">
        <w:t xml:space="preserve"> run </w:t>
      </w:r>
      <w:proofErr w:type="spellStart"/>
      <w:r w:rsidRPr="00E7135B">
        <w:t>build</w:t>
      </w:r>
      <w:proofErr w:type="spellEnd"/>
      <w:r w:rsidRPr="00E7135B">
        <w:t xml:space="preserve">, generando los archivos optimizados para producción dentro de la carpeta </w:t>
      </w:r>
      <w:proofErr w:type="spellStart"/>
      <w:r w:rsidRPr="00E7135B">
        <w:t>dist</w:t>
      </w:r>
      <w:proofErr w:type="spellEnd"/>
      <w:r w:rsidRPr="00E7135B">
        <w:t xml:space="preserve">. En la segunda etapa se utiliza la imagen </w:t>
      </w:r>
      <w:proofErr w:type="spellStart"/>
      <w:proofErr w:type="gramStart"/>
      <w:r w:rsidRPr="00E7135B">
        <w:t>nginx:stable</w:t>
      </w:r>
      <w:proofErr w:type="gramEnd"/>
      <w:r w:rsidRPr="00E7135B">
        <w:t>-alpine</w:t>
      </w:r>
      <w:proofErr w:type="spellEnd"/>
      <w:r w:rsidRPr="00E7135B">
        <w:t xml:space="preserve">, que funciona como servidor web para entregar los archivos estáticos generados. Se copia el contenido de la carpeta </w:t>
      </w:r>
      <w:proofErr w:type="spellStart"/>
      <w:r w:rsidRPr="00E7135B">
        <w:t>dist</w:t>
      </w:r>
      <w:proofErr w:type="spellEnd"/>
      <w:r w:rsidRPr="00E7135B">
        <w:t xml:space="preserve"> hacia el directorio público de </w:t>
      </w:r>
      <w:proofErr w:type="spellStart"/>
      <w:r w:rsidRPr="00E7135B">
        <w:t>Nginx</w:t>
      </w:r>
      <w:proofErr w:type="spellEnd"/>
      <w:r w:rsidRPr="00E7135B">
        <w:t xml:space="preserve"> (/</w:t>
      </w:r>
      <w:proofErr w:type="spellStart"/>
      <w:r w:rsidRPr="00E7135B">
        <w:t>usr</w:t>
      </w:r>
      <w:proofErr w:type="spellEnd"/>
      <w:r w:rsidRPr="00E7135B">
        <w:t>/share/</w:t>
      </w:r>
      <w:proofErr w:type="spellStart"/>
      <w:r w:rsidRPr="00E7135B">
        <w:t>nginx</w:t>
      </w:r>
      <w:proofErr w:type="spellEnd"/>
      <w:r w:rsidRPr="00E7135B">
        <w:t>/</w:t>
      </w:r>
      <w:proofErr w:type="spellStart"/>
      <w:r w:rsidRPr="00E7135B">
        <w:t>html</w:t>
      </w:r>
      <w:proofErr w:type="spellEnd"/>
      <w:r w:rsidRPr="00E7135B">
        <w:t xml:space="preserve">) y se reemplaza la configuración por un archivo personalizado </w:t>
      </w:r>
      <w:proofErr w:type="spellStart"/>
      <w:r w:rsidRPr="00E7135B">
        <w:t>nginx.conf</w:t>
      </w:r>
      <w:proofErr w:type="spellEnd"/>
      <w:r w:rsidRPr="00E7135B">
        <w:t xml:space="preserve">. Finalmente, se expone el puerto 80 para permitir el acceso al sitio web y se inicia </w:t>
      </w:r>
      <w:proofErr w:type="spellStart"/>
      <w:r w:rsidRPr="00E7135B">
        <w:t>Nginx</w:t>
      </w:r>
      <w:proofErr w:type="spellEnd"/>
      <w:r w:rsidRPr="00E7135B">
        <w:t xml:space="preserve"> en primer plano mediante ENTRYPOINT, manteniendo activo el contenedor. Esta estrategia de múltiples etapas permite obtener una imagen final más pequeña, segura y optimizada para desplegar el frontend en ambientes de producción.</w:t>
      </w:r>
    </w:p>
    <w:p w14:paraId="69BBABA8" w14:textId="77777777" w:rsidR="00B0181E" w:rsidRPr="000101D5" w:rsidRDefault="00000000">
      <w:pPr>
        <w:pStyle w:val="Ttulo1"/>
        <w:rPr>
          <w:color w:val="000000" w:themeColor="text1"/>
        </w:rPr>
      </w:pPr>
      <w:bookmarkStart w:id="32" w:name="_Toc233011695"/>
      <w:bookmarkStart w:id="33" w:name="_Toc233011811"/>
      <w:r w:rsidRPr="000101D5">
        <w:rPr>
          <w:color w:val="000000" w:themeColor="text1"/>
        </w:rPr>
        <w:t xml:space="preserve">6. Configuración de </w:t>
      </w:r>
      <w:proofErr w:type="spellStart"/>
      <w:r w:rsidRPr="000101D5">
        <w:rPr>
          <w:color w:val="000000" w:themeColor="text1"/>
        </w:rPr>
        <w:t>Autoscaling</w:t>
      </w:r>
      <w:proofErr w:type="spellEnd"/>
      <w:r w:rsidRPr="000101D5">
        <w:rPr>
          <w:color w:val="000000" w:themeColor="text1"/>
        </w:rPr>
        <w:t xml:space="preserve"> (IE3)</w:t>
      </w:r>
      <w:bookmarkEnd w:id="32"/>
      <w:bookmarkEnd w:id="33"/>
    </w:p>
    <w:p w14:paraId="5FB53142" w14:textId="77777777" w:rsidR="00B0181E" w:rsidRDefault="00000000">
      <w:pPr>
        <w:spacing w:after="160" w:line="276" w:lineRule="auto"/>
      </w:pPr>
      <w:r>
        <w:t xml:space="preserve">Se configuró un </w:t>
      </w:r>
      <w:proofErr w:type="spellStart"/>
      <w:r>
        <w:t>HorizontalPodAutoscaler</w:t>
      </w:r>
      <w:proofErr w:type="spellEnd"/>
      <w:r>
        <w:t xml:space="preserve"> (HPA) por cada </w:t>
      </w:r>
      <w:proofErr w:type="spellStart"/>
      <w:r>
        <w:t>Deployment</w:t>
      </w:r>
      <w:proofErr w:type="spellEnd"/>
      <w:r>
        <w:t>, basado en utilización de CPU (</w:t>
      </w:r>
      <w:proofErr w:type="spellStart"/>
      <w:r>
        <w:t>autoscaling</w:t>
      </w:r>
      <w:proofErr w:type="spellEnd"/>
      <w:r>
        <w:t>/v2):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480"/>
      </w:tblGrid>
      <w:tr w:rsidR="00B0181E" w14:paraId="5929823B"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2F9A07" w14:textId="77777777" w:rsidR="00B0181E" w:rsidRDefault="00000000">
            <w:r>
              <w:rPr>
                <w:b/>
                <w:bCs/>
              </w:rPr>
              <w:t>Componente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34CB58" w14:textId="77777777" w:rsidR="00B0181E" w:rsidRDefault="00000000">
            <w:r>
              <w:rPr>
                <w:b/>
                <w:bCs/>
              </w:rPr>
              <w:t>Mín. réplicas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69CFC6" w14:textId="77777777" w:rsidR="00B0181E" w:rsidRDefault="00000000">
            <w:r>
              <w:rPr>
                <w:b/>
                <w:bCs/>
              </w:rPr>
              <w:t>Máx. réplicas</w:t>
            </w:r>
          </w:p>
        </w:tc>
        <w:tc>
          <w:tcPr>
            <w:tcW w:w="2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54D2D8" w14:textId="77777777" w:rsidR="00B0181E" w:rsidRDefault="00000000">
            <w:r>
              <w:rPr>
                <w:b/>
                <w:bCs/>
              </w:rPr>
              <w:t>Umbral CPU</w:t>
            </w:r>
          </w:p>
        </w:tc>
      </w:tr>
      <w:tr w:rsidR="00B0181E" w14:paraId="3CC7593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60281" w14:textId="77777777" w:rsidR="00B0181E" w:rsidRDefault="00000000">
            <w:r>
              <w:t>frontend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AC602" w14:textId="77777777" w:rsidR="00B0181E"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B2EF1" w14:textId="77777777" w:rsidR="00B0181E" w:rsidRDefault="00000000">
            <w:r>
              <w:t>6</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4A2D2" w14:textId="77777777" w:rsidR="00B0181E" w:rsidRDefault="00000000">
            <w:r>
              <w:t>60%</w:t>
            </w:r>
          </w:p>
        </w:tc>
      </w:tr>
      <w:tr w:rsidR="00B0181E" w14:paraId="0CB3187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731E1" w14:textId="77777777" w:rsidR="00B0181E" w:rsidRDefault="00000000">
            <w:r>
              <w:t>api-</w:t>
            </w:r>
            <w:proofErr w:type="spellStart"/>
            <w:r>
              <w:t>gateway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171D5" w14:textId="77777777" w:rsidR="00B0181E"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8E434" w14:textId="77777777" w:rsidR="00B0181E" w:rsidRDefault="00000000">
            <w:r>
              <w:t>6</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7610E" w14:textId="77777777" w:rsidR="00B0181E" w:rsidRDefault="00000000">
            <w:r>
              <w:t>50%</w:t>
            </w:r>
          </w:p>
        </w:tc>
      </w:tr>
      <w:tr w:rsidR="00B0181E" w14:paraId="717F91B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EB13F" w14:textId="77777777" w:rsidR="00B0181E" w:rsidRDefault="00000000">
            <w:r>
              <w:t>ms-usuarios / ms-mascotas / ms-servicios / ms-citas-medicas / ms-comentarios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2AF2E" w14:textId="77777777" w:rsidR="00B0181E"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743C4" w14:textId="77777777" w:rsidR="00B0181E" w:rsidRDefault="00000000">
            <w:r>
              <w:t>5</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F77B1" w14:textId="77777777" w:rsidR="00B0181E" w:rsidRDefault="00000000">
            <w:r>
              <w:t>50%</w:t>
            </w:r>
          </w:p>
        </w:tc>
      </w:tr>
    </w:tbl>
    <w:p w14:paraId="4605560C" w14:textId="77777777" w:rsidR="00B0181E" w:rsidRDefault="00B0181E">
      <w:pPr>
        <w:spacing w:after="160" w:line="276" w:lineRule="auto"/>
      </w:pPr>
    </w:p>
    <w:p w14:paraId="55C2D1EA" w14:textId="77777777" w:rsidR="00B0181E" w:rsidRDefault="00000000">
      <w:pPr>
        <w:spacing w:after="160" w:line="276" w:lineRule="auto"/>
      </w:pPr>
      <w:r>
        <w:t>Justificación del umbral: se eligió 50% para los servicios backend (en vez de, por ejemplo, 80%) porque las llamadas entre microservicios (</w:t>
      </w:r>
      <w:proofErr w:type="spellStart"/>
      <w:r>
        <w:t>Feign</w:t>
      </w:r>
      <w:proofErr w:type="spellEnd"/>
      <w:r>
        <w:t xml:space="preserve">) son síncronas y encadenadas — un cuello de botella en un microservicio se propaga al resto de la cadena de peticiones. Escalar al 50% deja margen de reacción (tiempo para que un </w:t>
      </w:r>
      <w:proofErr w:type="spellStart"/>
      <w:r>
        <w:t>pod</w:t>
      </w:r>
      <w:proofErr w:type="spellEnd"/>
      <w:r>
        <w:t xml:space="preserve"> nuevo termine su </w:t>
      </w:r>
      <w:proofErr w:type="spellStart"/>
      <w:r>
        <w:t>readinessProbe</w:t>
      </w:r>
      <w:proofErr w:type="spellEnd"/>
      <w:r>
        <w:t xml:space="preserve">, ~30 s) antes de que la cola de peticiones sature por completo el servicio. Para el Frontend, que es solo estático servido por </w:t>
      </w:r>
      <w:proofErr w:type="spellStart"/>
      <w:r>
        <w:t>Nginx</w:t>
      </w:r>
      <w:proofErr w:type="spellEnd"/>
      <w:r>
        <w:t xml:space="preserve"> y mucho más liviano, se usó un umbral algo mayor (60%) porque su capacidad de absorber picos de tráfico por </w:t>
      </w:r>
      <w:proofErr w:type="spellStart"/>
      <w:r>
        <w:t>pod</w:t>
      </w:r>
      <w:proofErr w:type="spellEnd"/>
      <w:r>
        <w:t xml:space="preserve"> es más alta.</w:t>
      </w:r>
    </w:p>
    <w:p w14:paraId="2DFBE9C2" w14:textId="77777777" w:rsidR="00B0181E" w:rsidRDefault="00000000">
      <w:pPr>
        <w:spacing w:after="160" w:line="276" w:lineRule="auto"/>
      </w:pPr>
      <w:r>
        <w:t xml:space="preserve">La rúbrica permite ECS (Target Tracking) o EKS (HPA); al optar por EKS, el mecanismo equivalente a “Target Tracking” es justamente el HPA basado en </w:t>
      </w:r>
      <w:proofErr w:type="spellStart"/>
      <w:r>
        <w:t>metrics</w:t>
      </w:r>
      <w:proofErr w:type="spellEnd"/>
      <w:r>
        <w:t>-server, que se valida con:</w:t>
      </w:r>
    </w:p>
    <w:p w14:paraId="34437299" w14:textId="77777777" w:rsidR="00B0181E" w:rsidRPr="007C13E9" w:rsidRDefault="00000000">
      <w:pPr>
        <w:pBdr>
          <w:top w:val="single" w:sz="1" w:space="0" w:color="CCCCCC"/>
          <w:left w:val="single" w:sz="1" w:space="0" w:color="CCCCCC"/>
          <w:bottom w:val="single" w:sz="1" w:space="0" w:color="CCCCCC"/>
          <w:right w:val="single" w:sz="1" w:space="0" w:color="CCCCCC"/>
        </w:pBdr>
        <w:shd w:val="clear" w:color="auto" w:fill="F2F2F2"/>
        <w:spacing w:before="80" w:after="200"/>
        <w:rPr>
          <w:lang w:val="en-US"/>
        </w:rPr>
      </w:pPr>
      <w:proofErr w:type="spellStart"/>
      <w:r>
        <w:rPr>
          <w:rFonts w:ascii="Consolas" w:eastAsia="Consolas" w:hAnsi="Consolas" w:cs="Consolas"/>
          <w:sz w:val="18"/>
          <w:szCs w:val="18"/>
          <w:lang w:val="en-US"/>
        </w:rPr>
        <w:t>kubectl</w:t>
      </w:r>
      <w:proofErr w:type="spellEnd"/>
      <w:r>
        <w:rPr>
          <w:rFonts w:ascii="Consolas" w:eastAsia="Consolas" w:hAnsi="Consolas" w:cs="Consolas"/>
          <w:sz w:val="18"/>
          <w:szCs w:val="18"/>
          <w:lang w:val="en-US"/>
        </w:rPr>
        <w:t xml:space="preserve"> get </w:t>
      </w:r>
      <w:proofErr w:type="spellStart"/>
      <w:r>
        <w:rPr>
          <w:rFonts w:ascii="Consolas" w:eastAsia="Consolas" w:hAnsi="Consolas" w:cs="Consolas"/>
          <w:sz w:val="18"/>
          <w:szCs w:val="18"/>
          <w:lang w:val="en-US"/>
        </w:rPr>
        <w:t>hpa</w:t>
      </w:r>
      <w:proofErr w:type="spellEnd"/>
      <w:r>
        <w:rPr>
          <w:rFonts w:ascii="Consolas" w:eastAsia="Consolas" w:hAnsi="Consolas" w:cs="Consolas"/>
          <w:sz w:val="18"/>
          <w:szCs w:val="18"/>
          <w:lang w:val="en-US"/>
        </w:rPr>
        <w:t xml:space="preserve"> -n </w:t>
      </w:r>
      <w:proofErr w:type="spellStart"/>
      <w:r>
        <w:rPr>
          <w:rFonts w:ascii="Consolas" w:eastAsia="Consolas" w:hAnsi="Consolas" w:cs="Consolas"/>
          <w:sz w:val="18"/>
          <w:szCs w:val="18"/>
          <w:lang w:val="en-US"/>
        </w:rPr>
        <w:t>petdate</w:t>
      </w:r>
      <w:proofErr w:type="spellEnd"/>
      <w:r>
        <w:rPr>
          <w:rFonts w:ascii="Consolas" w:eastAsia="Consolas" w:hAnsi="Consolas" w:cs="Consolas"/>
          <w:sz w:val="18"/>
          <w:szCs w:val="18"/>
          <w:lang w:val="en-US"/>
        </w:rPr>
        <w:t xml:space="preserve"> -w</w:t>
      </w:r>
      <w:r>
        <w:rPr>
          <w:rFonts w:ascii="Consolas" w:eastAsia="Consolas" w:hAnsi="Consolas" w:cs="Consolas"/>
          <w:sz w:val="18"/>
          <w:szCs w:val="18"/>
          <w:lang w:val="en-US"/>
        </w:rPr>
        <w:br/>
      </w:r>
      <w:proofErr w:type="spellStart"/>
      <w:r>
        <w:rPr>
          <w:rFonts w:ascii="Consolas" w:eastAsia="Consolas" w:hAnsi="Consolas" w:cs="Consolas"/>
          <w:sz w:val="18"/>
          <w:szCs w:val="18"/>
          <w:lang w:val="en-US"/>
        </w:rPr>
        <w:t>kubectl</w:t>
      </w:r>
      <w:proofErr w:type="spellEnd"/>
      <w:r>
        <w:rPr>
          <w:rFonts w:ascii="Consolas" w:eastAsia="Consolas" w:hAnsi="Consolas" w:cs="Consolas"/>
          <w:sz w:val="18"/>
          <w:szCs w:val="18"/>
          <w:lang w:val="en-US"/>
        </w:rPr>
        <w:t xml:space="preserve"> top pods -n </w:t>
      </w:r>
      <w:proofErr w:type="spellStart"/>
      <w:r>
        <w:rPr>
          <w:rFonts w:ascii="Consolas" w:eastAsia="Consolas" w:hAnsi="Consolas" w:cs="Consolas"/>
          <w:sz w:val="18"/>
          <w:szCs w:val="18"/>
          <w:lang w:val="en-US"/>
        </w:rPr>
        <w:t>petdate</w:t>
      </w:r>
      <w:proofErr w:type="spellEnd"/>
    </w:p>
    <w:p w14:paraId="5F7FF950" w14:textId="0B0DCA21" w:rsidR="00170263" w:rsidRDefault="00170263" w:rsidP="005B711A">
      <w:pPr>
        <w:jc w:val="center"/>
      </w:pPr>
      <w:r w:rsidRPr="00F57502">
        <w:rPr>
          <w:noProof/>
          <w:u w:val="single"/>
        </w:rPr>
        <w:lastRenderedPageBreak/>
        <w:drawing>
          <wp:inline distT="0" distB="0" distL="0" distR="0" wp14:anchorId="3AD1B891" wp14:editId="2EA85691">
            <wp:extent cx="4591050" cy="2457450"/>
            <wp:effectExtent l="0" t="0" r="0" b="0"/>
            <wp:docPr id="126632742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2457450"/>
                    </a:xfrm>
                    <a:prstGeom prst="rect">
                      <a:avLst/>
                    </a:prstGeom>
                    <a:noFill/>
                    <a:ln>
                      <a:noFill/>
                    </a:ln>
                  </pic:spPr>
                </pic:pic>
              </a:graphicData>
            </a:graphic>
          </wp:inline>
        </w:drawing>
      </w:r>
    </w:p>
    <w:p w14:paraId="213A6F0F" w14:textId="5B99FB53" w:rsidR="00170263" w:rsidRDefault="00170263" w:rsidP="005B711A">
      <w:r>
        <w:rPr>
          <w:noProof/>
        </w:rPr>
        <w:drawing>
          <wp:inline distT="0" distB="0" distL="0" distR="0" wp14:anchorId="7EAAC987" wp14:editId="037932AE">
            <wp:extent cx="6400800" cy="1857375"/>
            <wp:effectExtent l="0" t="0" r="0" b="9525"/>
            <wp:docPr id="3011286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57375"/>
                    </a:xfrm>
                    <a:prstGeom prst="rect">
                      <a:avLst/>
                    </a:prstGeom>
                    <a:noFill/>
                    <a:ln>
                      <a:noFill/>
                    </a:ln>
                  </pic:spPr>
                </pic:pic>
              </a:graphicData>
            </a:graphic>
          </wp:inline>
        </w:drawing>
      </w:r>
    </w:p>
    <w:p w14:paraId="24D3DB4D" w14:textId="34CE0AC5" w:rsidR="00B0181E" w:rsidRPr="000101D5" w:rsidRDefault="00000000">
      <w:pPr>
        <w:pStyle w:val="Ttulo1"/>
        <w:rPr>
          <w:color w:val="000000" w:themeColor="text1"/>
        </w:rPr>
      </w:pPr>
      <w:bookmarkStart w:id="34" w:name="_Toc233011696"/>
      <w:bookmarkStart w:id="35" w:name="_Toc233011812"/>
      <w:r w:rsidRPr="000101D5">
        <w:rPr>
          <w:color w:val="000000" w:themeColor="text1"/>
        </w:rPr>
        <w:t>7. Pipeline CI/CD (IE4 e IE6)</w:t>
      </w:r>
      <w:bookmarkEnd w:id="34"/>
      <w:bookmarkEnd w:id="35"/>
    </w:p>
    <w:p w14:paraId="6E90E70C" w14:textId="77777777" w:rsidR="00B0181E" w:rsidRDefault="00000000">
      <w:pPr>
        <w:pStyle w:val="Ttulo2"/>
      </w:pPr>
      <w:bookmarkStart w:id="36" w:name="_Toc233011697"/>
      <w:bookmarkStart w:id="37" w:name="_Toc233011813"/>
      <w:r>
        <w:t>7.1 Flujo del pipeline</w:t>
      </w:r>
      <w:bookmarkEnd w:id="36"/>
      <w:bookmarkEnd w:id="37"/>
    </w:p>
    <w:p w14:paraId="47FC9B8A" w14:textId="77777777" w:rsidR="00B0181E" w:rsidRDefault="00000000">
      <w:pPr>
        <w:spacing w:after="160" w:line="276" w:lineRule="auto"/>
      </w:pPr>
      <w:r>
        <w:t xml:space="preserve">Se definieron dos </w:t>
      </w:r>
      <w:proofErr w:type="spellStart"/>
      <w:r>
        <w:t>workflows</w:t>
      </w:r>
      <w:proofErr w:type="spellEnd"/>
      <w:r>
        <w:t xml:space="preserve"> de GitHub </w:t>
      </w:r>
      <w:proofErr w:type="spellStart"/>
      <w:r>
        <w:t>Actions</w:t>
      </w:r>
      <w:proofErr w:type="spellEnd"/>
      <w:r>
        <w:t xml:space="preserve">, uno por repositorio (Frontend y Backend), siguiendo el patrón </w:t>
      </w:r>
      <w:proofErr w:type="spellStart"/>
      <w:r>
        <w:t>build</w:t>
      </w:r>
      <w:proofErr w:type="spellEnd"/>
      <w:r>
        <w:t xml:space="preserve"> → </w:t>
      </w:r>
      <w:proofErr w:type="spellStart"/>
      <w:r>
        <w:t>push</w:t>
      </w:r>
      <w:proofErr w:type="spellEnd"/>
      <w:r>
        <w:t xml:space="preserve"> → </w:t>
      </w:r>
      <w:proofErr w:type="spellStart"/>
      <w:r>
        <w:t>deploy</w:t>
      </w:r>
      <w:proofErr w:type="spellEnd"/>
      <w:r>
        <w:t xml:space="preserve"> enseñado en el curso (ver .</w:t>
      </w:r>
      <w:proofErr w:type="spellStart"/>
      <w:r>
        <w:t>github</w:t>
      </w:r>
      <w:proofErr w:type="spellEnd"/>
      <w:r>
        <w:t>/</w:t>
      </w:r>
      <w:proofErr w:type="spellStart"/>
      <w:r>
        <w:t>workflows</w:t>
      </w:r>
      <w:proofErr w:type="spellEnd"/>
      <w:r>
        <w:t>/despliegue-</w:t>
      </w:r>
      <w:proofErr w:type="spellStart"/>
      <w:r>
        <w:t>eks.yml</w:t>
      </w:r>
      <w:proofErr w:type="spellEnd"/>
      <w:r>
        <w:t xml:space="preserve"> de </w:t>
      </w:r>
      <w:proofErr w:type="spellStart"/>
      <w:r>
        <w:t>Frontend_pd_test</w:t>
      </w:r>
      <w:proofErr w:type="spellEnd"/>
      <w:r>
        <w:t>) y replicado/extendido en este proyecto:</w:t>
      </w:r>
    </w:p>
    <w:p w14:paraId="40E7D16D" w14:textId="77777777" w:rsidR="00B0181E" w:rsidRDefault="00000000">
      <w:pPr>
        <w:pStyle w:val="Prrafodelista"/>
        <w:numPr>
          <w:ilvl w:val="0"/>
          <w:numId w:val="3"/>
        </w:numPr>
        <w:spacing w:after="80"/>
      </w:pPr>
      <w:proofErr w:type="spellStart"/>
      <w:r>
        <w:t>git</w:t>
      </w:r>
      <w:proofErr w:type="spellEnd"/>
      <w:r>
        <w:t xml:space="preserve"> </w:t>
      </w:r>
      <w:proofErr w:type="spellStart"/>
      <w:r>
        <w:t>push</w:t>
      </w:r>
      <w:proofErr w:type="spellEnd"/>
      <w:r>
        <w:t xml:space="preserve"> a la rama </w:t>
      </w:r>
      <w:proofErr w:type="spellStart"/>
      <w:r>
        <w:t>main</w:t>
      </w:r>
      <w:proofErr w:type="spellEnd"/>
      <w:r>
        <w:t xml:space="preserve"> dispara el </w:t>
      </w:r>
      <w:proofErr w:type="spellStart"/>
      <w:r>
        <w:t>workflow</w:t>
      </w:r>
      <w:proofErr w:type="spellEnd"/>
      <w:r>
        <w:t>.</w:t>
      </w:r>
    </w:p>
    <w:p w14:paraId="185A29B4" w14:textId="77777777" w:rsidR="00B0181E" w:rsidRDefault="00000000">
      <w:pPr>
        <w:pStyle w:val="Prrafodelista"/>
        <w:numPr>
          <w:ilvl w:val="0"/>
          <w:numId w:val="3"/>
        </w:numPr>
        <w:spacing w:after="80"/>
      </w:pPr>
      <w:r>
        <w:t xml:space="preserve">Configure AWS </w:t>
      </w:r>
      <w:proofErr w:type="spellStart"/>
      <w:r>
        <w:t>Credentials</w:t>
      </w:r>
      <w:proofErr w:type="spellEnd"/>
      <w:r>
        <w:t xml:space="preserve">: se autentica con las credenciales temporales de AWS </w:t>
      </w:r>
      <w:proofErr w:type="spellStart"/>
      <w:r>
        <w:t>Academy</w:t>
      </w:r>
      <w:proofErr w:type="spellEnd"/>
      <w:r>
        <w:t xml:space="preserve"> (GitHub </w:t>
      </w:r>
      <w:proofErr w:type="spellStart"/>
      <w:r>
        <w:t>Secrets</w:t>
      </w:r>
      <w:proofErr w:type="spellEnd"/>
      <w:r>
        <w:t>).</w:t>
      </w:r>
    </w:p>
    <w:p w14:paraId="55FE8F78" w14:textId="77777777" w:rsidR="00B0181E" w:rsidRDefault="00000000">
      <w:pPr>
        <w:pStyle w:val="Prrafodelista"/>
        <w:numPr>
          <w:ilvl w:val="0"/>
          <w:numId w:val="3"/>
        </w:numPr>
        <w:spacing w:after="80"/>
      </w:pPr>
      <w:r>
        <w:t>Login a Amazon ECR.</w:t>
      </w:r>
    </w:p>
    <w:p w14:paraId="21D2C776" w14:textId="77777777" w:rsidR="00B0181E" w:rsidRDefault="00000000">
      <w:pPr>
        <w:pStyle w:val="Prrafodelista"/>
        <w:numPr>
          <w:ilvl w:val="0"/>
          <w:numId w:val="3"/>
        </w:numPr>
        <w:spacing w:after="80"/>
      </w:pPr>
      <w:proofErr w:type="spellStart"/>
      <w:r>
        <w:t>docker</w:t>
      </w:r>
      <w:proofErr w:type="spellEnd"/>
      <w:r>
        <w:t xml:space="preserve"> </w:t>
      </w:r>
      <w:proofErr w:type="spellStart"/>
      <w:r>
        <w:t>build</w:t>
      </w:r>
      <w:proofErr w:type="spellEnd"/>
      <w:r>
        <w:t xml:space="preserve"> de la imagen (o de cada uno de los 7 servicios del backend, vía </w:t>
      </w:r>
      <w:proofErr w:type="spellStart"/>
      <w:r>
        <w:t>matrix</w:t>
      </w:r>
      <w:proofErr w:type="spellEnd"/>
      <w:r>
        <w:t xml:space="preserve">) y </w:t>
      </w:r>
      <w:proofErr w:type="spellStart"/>
      <w:r>
        <w:t>docker</w:t>
      </w:r>
      <w:proofErr w:type="spellEnd"/>
      <w:r>
        <w:t xml:space="preserve"> </w:t>
      </w:r>
      <w:proofErr w:type="spellStart"/>
      <w:r>
        <w:t>push</w:t>
      </w:r>
      <w:proofErr w:type="spellEnd"/>
      <w:r>
        <w:t xml:space="preserve"> a su repositorio ECR, etiquetada con el SHA del </w:t>
      </w:r>
      <w:proofErr w:type="spellStart"/>
      <w:r>
        <w:t>commit</w:t>
      </w:r>
      <w:proofErr w:type="spellEnd"/>
      <w:r>
        <w:t>.</w:t>
      </w:r>
    </w:p>
    <w:p w14:paraId="2E3ABDAE" w14:textId="77777777" w:rsidR="00B0181E" w:rsidRDefault="00000000">
      <w:pPr>
        <w:pStyle w:val="Prrafodelista"/>
        <w:numPr>
          <w:ilvl w:val="0"/>
          <w:numId w:val="3"/>
        </w:numPr>
        <w:spacing w:after="80"/>
      </w:pPr>
      <w:proofErr w:type="spellStart"/>
      <w:r>
        <w:t>aws</w:t>
      </w:r>
      <w:proofErr w:type="spellEnd"/>
      <w:r>
        <w:t xml:space="preserve"> </w:t>
      </w:r>
      <w:proofErr w:type="spellStart"/>
      <w:r>
        <w:t>eks</w:t>
      </w:r>
      <w:proofErr w:type="spellEnd"/>
      <w:r>
        <w:t xml:space="preserve"> </w:t>
      </w:r>
      <w:proofErr w:type="spellStart"/>
      <w:r>
        <w:t>update-kubeconfig</w:t>
      </w:r>
      <w:proofErr w:type="spellEnd"/>
      <w:r>
        <w:t xml:space="preserve"> para apuntar </w:t>
      </w:r>
      <w:proofErr w:type="spellStart"/>
      <w:r>
        <w:t>kubectl</w:t>
      </w:r>
      <w:proofErr w:type="spellEnd"/>
      <w:r>
        <w:t xml:space="preserve"> al clúster.</w:t>
      </w:r>
    </w:p>
    <w:p w14:paraId="1E8B7E73" w14:textId="77777777" w:rsidR="00B0181E" w:rsidRDefault="00000000">
      <w:pPr>
        <w:pStyle w:val="Prrafodelista"/>
        <w:numPr>
          <w:ilvl w:val="0"/>
          <w:numId w:val="3"/>
        </w:numPr>
        <w:spacing w:after="80"/>
      </w:pPr>
      <w:r>
        <w:t xml:space="preserve">Sustitución del </w:t>
      </w:r>
      <w:proofErr w:type="spellStart"/>
      <w:r>
        <w:t>placeholder</w:t>
      </w:r>
      <w:proofErr w:type="spellEnd"/>
      <w:r>
        <w:t xml:space="preserve"> de imagen en el manifiesto YAML (sed) y </w:t>
      </w:r>
      <w:proofErr w:type="spellStart"/>
      <w:r>
        <w:t>kubectl</w:t>
      </w:r>
      <w:proofErr w:type="spellEnd"/>
      <w:r>
        <w:t xml:space="preserve"> </w:t>
      </w:r>
      <w:proofErr w:type="spellStart"/>
      <w:r>
        <w:t>apply</w:t>
      </w:r>
      <w:proofErr w:type="spellEnd"/>
      <w:r>
        <w:t>.</w:t>
      </w:r>
    </w:p>
    <w:p w14:paraId="687ECB21" w14:textId="77777777" w:rsidR="00B0181E" w:rsidRDefault="00000000">
      <w:pPr>
        <w:pStyle w:val="Prrafodelista"/>
        <w:numPr>
          <w:ilvl w:val="0"/>
          <w:numId w:val="3"/>
        </w:numPr>
        <w:spacing w:after="80"/>
      </w:pPr>
      <w:proofErr w:type="spellStart"/>
      <w:r>
        <w:t>kubectl</w:t>
      </w:r>
      <w:proofErr w:type="spellEnd"/>
      <w:r>
        <w:t xml:space="preserve"> </w:t>
      </w:r>
      <w:proofErr w:type="spellStart"/>
      <w:r>
        <w:t>rollout</w:t>
      </w:r>
      <w:proofErr w:type="spellEnd"/>
      <w:r>
        <w:t xml:space="preserve"> </w:t>
      </w:r>
      <w:proofErr w:type="gramStart"/>
      <w:r>
        <w:t>status</w:t>
      </w:r>
      <w:proofErr w:type="gramEnd"/>
      <w:r>
        <w:t xml:space="preserve"> para confirmar el despliegue exitoso antes de marcar el </w:t>
      </w:r>
      <w:proofErr w:type="spellStart"/>
      <w:r>
        <w:t>job</w:t>
      </w:r>
      <w:proofErr w:type="spellEnd"/>
      <w:r>
        <w:t xml:space="preserve"> como verde.</w:t>
      </w:r>
    </w:p>
    <w:p w14:paraId="6343AA85" w14:textId="77777777" w:rsidR="00B0181E" w:rsidRDefault="00000000">
      <w:pPr>
        <w:pStyle w:val="Ttulo2"/>
      </w:pPr>
      <w:bookmarkStart w:id="38" w:name="_Toc233011698"/>
      <w:bookmarkStart w:id="39" w:name="_Toc233011814"/>
      <w:r>
        <w:t>7.2 Backend: pipeline con matriz de 7 servicios</w:t>
      </w:r>
      <w:bookmarkEnd w:id="38"/>
      <w:bookmarkEnd w:id="39"/>
    </w:p>
    <w:p w14:paraId="35F1A1FC" w14:textId="77777777" w:rsidR="00B0181E" w:rsidRDefault="00000000">
      <w:pPr>
        <w:spacing w:after="160" w:line="276" w:lineRule="auto"/>
      </w:pPr>
      <w:r>
        <w:lastRenderedPageBreak/>
        <w:t xml:space="preserve">Dado que el Backend es un </w:t>
      </w:r>
      <w:proofErr w:type="spellStart"/>
      <w:r>
        <w:t>monorepo</w:t>
      </w:r>
      <w:proofErr w:type="spellEnd"/>
      <w:r>
        <w:t xml:space="preserve"> con 6 microservicios + el servidor de imágenes, .</w:t>
      </w:r>
      <w:proofErr w:type="spellStart"/>
      <w:r>
        <w:t>github</w:t>
      </w:r>
      <w:proofErr w:type="spellEnd"/>
      <w:r>
        <w:t>/</w:t>
      </w:r>
      <w:proofErr w:type="spellStart"/>
      <w:r>
        <w:t>workflows</w:t>
      </w:r>
      <w:proofErr w:type="spellEnd"/>
      <w:r>
        <w:t>/</w:t>
      </w:r>
      <w:proofErr w:type="spellStart"/>
      <w:r>
        <w:t>deploy-backend.yml</w:t>
      </w:r>
      <w:proofErr w:type="spellEnd"/>
      <w:r>
        <w:t xml:space="preserve"> usa una estrategia de matriz para construir y desplegar los 7 componentes en paralelo dentro de un mismo </w:t>
      </w:r>
      <w:proofErr w:type="spellStart"/>
      <w:r>
        <w:t>workflow</w:t>
      </w:r>
      <w:proofErr w:type="spellEnd"/>
      <w:r>
        <w:t xml:space="preserve"> (ver extracto):</w:t>
      </w:r>
    </w:p>
    <w:p w14:paraId="11E00915" w14:textId="77777777" w:rsidR="00B0181E" w:rsidRDefault="00000000">
      <w:pPr>
        <w:pBdr>
          <w:top w:val="single" w:sz="1" w:space="0" w:color="CCCCCC"/>
          <w:left w:val="single" w:sz="1" w:space="0" w:color="CCCCCC"/>
          <w:bottom w:val="single" w:sz="1" w:space="0" w:color="CCCCCC"/>
          <w:right w:val="single" w:sz="1" w:space="0" w:color="CCCCCC"/>
        </w:pBdr>
        <w:shd w:val="clear" w:color="auto" w:fill="F2F2F2"/>
        <w:spacing w:before="80" w:after="200"/>
      </w:pPr>
      <w:proofErr w:type="spellStart"/>
      <w:r>
        <w:rPr>
          <w:rFonts w:ascii="Consolas" w:eastAsia="Consolas" w:hAnsi="Consolas" w:cs="Consolas"/>
          <w:sz w:val="18"/>
          <w:szCs w:val="18"/>
        </w:rPr>
        <w:t>strategy</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matrix</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include</w:t>
      </w:r>
      <w:proofErr w:type="spellEnd"/>
      <w:r>
        <w:rPr>
          <w:rFonts w:ascii="Consolas" w:eastAsia="Consolas" w:hAnsi="Consolas" w:cs="Consolas"/>
          <w:sz w:val="18"/>
          <w:szCs w:val="18"/>
        </w:rPr>
        <w:t>:</w:t>
      </w:r>
      <w:r>
        <w:rPr>
          <w:rFonts w:ascii="Consolas" w:eastAsia="Consolas" w:hAnsi="Consolas" w:cs="Consolas"/>
          <w:sz w:val="18"/>
          <w:szCs w:val="18"/>
        </w:rPr>
        <w:br/>
        <w:t xml:space="preserve">      - {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api-</w:t>
      </w:r>
      <w:proofErr w:type="spellStart"/>
      <w:r>
        <w:rPr>
          <w:rFonts w:ascii="Consolas" w:eastAsia="Consolas" w:hAnsi="Consolas" w:cs="Consolas"/>
          <w:sz w:val="18"/>
          <w:szCs w:val="18"/>
        </w:rPr>
        <w:t>gateway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 api-</w:t>
      </w:r>
      <w:proofErr w:type="spellStart"/>
      <w:r>
        <w:rPr>
          <w:rFonts w:ascii="Consolas" w:eastAsia="Consolas" w:hAnsi="Consolas" w:cs="Consolas"/>
          <w:sz w:val="18"/>
          <w:szCs w:val="18"/>
        </w:rPr>
        <w:t>gateway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manifest</w:t>
      </w:r>
      <w:proofErr w:type="spellEnd"/>
      <w:r>
        <w:rPr>
          <w:rFonts w:ascii="Consolas" w:eastAsia="Consolas" w:hAnsi="Consolas" w:cs="Consolas"/>
          <w:sz w:val="18"/>
          <w:szCs w:val="18"/>
        </w:rPr>
        <w:t>: k8s/backend/api-</w:t>
      </w:r>
      <w:proofErr w:type="spellStart"/>
      <w:r>
        <w:rPr>
          <w:rFonts w:ascii="Consolas" w:eastAsia="Consolas" w:hAnsi="Consolas" w:cs="Consolas"/>
          <w:sz w:val="18"/>
          <w:szCs w:val="18"/>
        </w:rPr>
        <w:t>gateway.yaml</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ms-usuarios,      </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 xml:space="preserve">: ms-usuarios,      </w:t>
      </w:r>
      <w:proofErr w:type="spellStart"/>
      <w:r>
        <w:rPr>
          <w:rFonts w:ascii="Consolas" w:eastAsia="Consolas" w:hAnsi="Consolas" w:cs="Consolas"/>
          <w:sz w:val="18"/>
          <w:szCs w:val="18"/>
        </w:rPr>
        <w:t>manifest</w:t>
      </w:r>
      <w:proofErr w:type="spellEnd"/>
      <w:r>
        <w:rPr>
          <w:rFonts w:ascii="Consolas" w:eastAsia="Consolas" w:hAnsi="Consolas" w:cs="Consolas"/>
          <w:sz w:val="18"/>
          <w:szCs w:val="18"/>
        </w:rPr>
        <w:t>: k8s/backend/ms-</w:t>
      </w:r>
      <w:proofErr w:type="spellStart"/>
      <w:r>
        <w:rPr>
          <w:rFonts w:ascii="Consolas" w:eastAsia="Consolas" w:hAnsi="Consolas" w:cs="Consolas"/>
          <w:sz w:val="18"/>
          <w:szCs w:val="18"/>
        </w:rPr>
        <w:t>usuarios.yaml</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ms-mascotas,      </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 xml:space="preserve">: ms-mascotas,      </w:t>
      </w:r>
      <w:proofErr w:type="spellStart"/>
      <w:r>
        <w:rPr>
          <w:rFonts w:ascii="Consolas" w:eastAsia="Consolas" w:hAnsi="Consolas" w:cs="Consolas"/>
          <w:sz w:val="18"/>
          <w:szCs w:val="18"/>
        </w:rPr>
        <w:t>manifest</w:t>
      </w:r>
      <w:proofErr w:type="spellEnd"/>
      <w:r>
        <w:rPr>
          <w:rFonts w:ascii="Consolas" w:eastAsia="Consolas" w:hAnsi="Consolas" w:cs="Consolas"/>
          <w:sz w:val="18"/>
          <w:szCs w:val="18"/>
        </w:rPr>
        <w:t>: k8s/backend/ms-</w:t>
      </w:r>
      <w:proofErr w:type="spellStart"/>
      <w:r>
        <w:rPr>
          <w:rFonts w:ascii="Consolas" w:eastAsia="Consolas" w:hAnsi="Consolas" w:cs="Consolas"/>
          <w:sz w:val="18"/>
          <w:szCs w:val="18"/>
        </w:rPr>
        <w:t>mascotas.yaml</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ms-servicios,     </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 xml:space="preserve">: ms-servicios,     </w:t>
      </w:r>
      <w:proofErr w:type="spellStart"/>
      <w:r>
        <w:rPr>
          <w:rFonts w:ascii="Consolas" w:eastAsia="Consolas" w:hAnsi="Consolas" w:cs="Consolas"/>
          <w:sz w:val="18"/>
          <w:szCs w:val="18"/>
        </w:rPr>
        <w:t>manifest</w:t>
      </w:r>
      <w:proofErr w:type="spellEnd"/>
      <w:r>
        <w:rPr>
          <w:rFonts w:ascii="Consolas" w:eastAsia="Consolas" w:hAnsi="Consolas" w:cs="Consolas"/>
          <w:sz w:val="18"/>
          <w:szCs w:val="18"/>
        </w:rPr>
        <w:t>: k8s/backend/ms-</w:t>
      </w:r>
      <w:proofErr w:type="spellStart"/>
      <w:r>
        <w:rPr>
          <w:rFonts w:ascii="Consolas" w:eastAsia="Consolas" w:hAnsi="Consolas" w:cs="Consolas"/>
          <w:sz w:val="18"/>
          <w:szCs w:val="18"/>
        </w:rPr>
        <w:t>servicios.yaml</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ms-citas-medicas, </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 xml:space="preserve">: ms-citas-medicas, </w:t>
      </w:r>
      <w:proofErr w:type="spellStart"/>
      <w:r>
        <w:rPr>
          <w:rFonts w:ascii="Consolas" w:eastAsia="Consolas" w:hAnsi="Consolas" w:cs="Consolas"/>
          <w:sz w:val="18"/>
          <w:szCs w:val="18"/>
        </w:rPr>
        <w:t>manifest</w:t>
      </w:r>
      <w:proofErr w:type="spellEnd"/>
      <w:r>
        <w:rPr>
          <w:rFonts w:ascii="Consolas" w:eastAsia="Consolas" w:hAnsi="Consolas" w:cs="Consolas"/>
          <w:sz w:val="18"/>
          <w:szCs w:val="18"/>
        </w:rPr>
        <w:t>: k8s/backend/ms-citas-</w:t>
      </w:r>
      <w:proofErr w:type="spellStart"/>
      <w:r>
        <w:rPr>
          <w:rFonts w:ascii="Consolas" w:eastAsia="Consolas" w:hAnsi="Consolas" w:cs="Consolas"/>
          <w:sz w:val="18"/>
          <w:szCs w:val="18"/>
        </w:rPr>
        <w:t>medicas.yaml</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ms-comentarios,   </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 xml:space="preserve">: ms-comentarios,   </w:t>
      </w:r>
      <w:proofErr w:type="spellStart"/>
      <w:r>
        <w:rPr>
          <w:rFonts w:ascii="Consolas" w:eastAsia="Consolas" w:hAnsi="Consolas" w:cs="Consolas"/>
          <w:sz w:val="18"/>
          <w:szCs w:val="18"/>
        </w:rPr>
        <w:t>manifest</w:t>
      </w:r>
      <w:proofErr w:type="spellEnd"/>
      <w:r>
        <w:rPr>
          <w:rFonts w:ascii="Consolas" w:eastAsia="Consolas" w:hAnsi="Consolas" w:cs="Consolas"/>
          <w:sz w:val="18"/>
          <w:szCs w:val="18"/>
        </w:rPr>
        <w:t>: k8s/backend/ms-</w:t>
      </w:r>
      <w:proofErr w:type="spellStart"/>
      <w:r>
        <w:rPr>
          <w:rFonts w:ascii="Consolas" w:eastAsia="Consolas" w:hAnsi="Consolas" w:cs="Consolas"/>
          <w:sz w:val="18"/>
          <w:szCs w:val="18"/>
        </w:rPr>
        <w:t>comentarios.yaml</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imagen-server,    </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image</w:t>
      </w:r>
      <w:proofErr w:type="spellEnd"/>
      <w:r>
        <w:rPr>
          <w:rFonts w:ascii="Consolas" w:eastAsia="Consolas" w:hAnsi="Consolas" w:cs="Consolas"/>
          <w:sz w:val="18"/>
          <w:szCs w:val="18"/>
        </w:rPr>
        <w:t xml:space="preserve">-server,     </w:t>
      </w:r>
      <w:proofErr w:type="spellStart"/>
      <w:r>
        <w:rPr>
          <w:rFonts w:ascii="Consolas" w:eastAsia="Consolas" w:hAnsi="Consolas" w:cs="Consolas"/>
          <w:sz w:val="18"/>
          <w:szCs w:val="18"/>
        </w:rPr>
        <w:t>manifest</w:t>
      </w:r>
      <w:proofErr w:type="spellEnd"/>
      <w:r>
        <w:rPr>
          <w:rFonts w:ascii="Consolas" w:eastAsia="Consolas" w:hAnsi="Consolas" w:cs="Consolas"/>
          <w:sz w:val="18"/>
          <w:szCs w:val="18"/>
        </w:rPr>
        <w:t>: k8s/backend/imagen-</w:t>
      </w:r>
      <w:proofErr w:type="spellStart"/>
      <w:r>
        <w:rPr>
          <w:rFonts w:ascii="Consolas" w:eastAsia="Consolas" w:hAnsi="Consolas" w:cs="Consolas"/>
          <w:sz w:val="18"/>
          <w:szCs w:val="18"/>
        </w:rPr>
        <w:t>server.yaml</w:t>
      </w:r>
      <w:proofErr w:type="spellEnd"/>
      <w:r>
        <w:rPr>
          <w:rFonts w:ascii="Consolas" w:eastAsia="Consolas" w:hAnsi="Consolas" w:cs="Consolas"/>
          <w:sz w:val="18"/>
          <w:szCs w:val="18"/>
        </w:rPr>
        <w:t xml:space="preserve"> }</w:t>
      </w:r>
    </w:p>
    <w:p w14:paraId="5AC91782" w14:textId="77777777" w:rsidR="00B0181E" w:rsidRDefault="00000000">
      <w:pPr>
        <w:pStyle w:val="Ttulo2"/>
      </w:pPr>
      <w:bookmarkStart w:id="40" w:name="_Toc233011699"/>
      <w:bookmarkStart w:id="41" w:name="_Toc233011815"/>
      <w:r>
        <w:t>7.3 Diagrama secuencial del pipeline</w:t>
      </w:r>
      <w:bookmarkEnd w:id="40"/>
      <w:bookmarkEnd w:id="41"/>
    </w:p>
    <w:p w14:paraId="49B4A5C0" w14:textId="48B2FA0E" w:rsidR="000101D5" w:rsidRPr="00F57502" w:rsidRDefault="00F57502" w:rsidP="00F57502">
      <w:pPr>
        <w:spacing w:after="160" w:line="276" w:lineRule="auto"/>
        <w:jc w:val="center"/>
        <w:rPr>
          <w:i/>
          <w:iCs/>
        </w:rPr>
      </w:pPr>
      <w:r>
        <w:rPr>
          <w:i/>
          <w:iCs/>
          <w:noProof/>
        </w:rPr>
        <w:drawing>
          <wp:inline distT="0" distB="0" distL="0" distR="0" wp14:anchorId="57954945" wp14:editId="797D0EDC">
            <wp:extent cx="6391275" cy="914400"/>
            <wp:effectExtent l="0" t="0" r="9525" b="0"/>
            <wp:docPr id="11789181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1275" cy="914400"/>
                    </a:xfrm>
                    <a:prstGeom prst="rect">
                      <a:avLst/>
                    </a:prstGeom>
                    <a:noFill/>
                    <a:ln>
                      <a:noFill/>
                    </a:ln>
                  </pic:spPr>
                </pic:pic>
              </a:graphicData>
            </a:graphic>
          </wp:inline>
        </w:drawing>
      </w:r>
    </w:p>
    <w:p w14:paraId="2DA5585C" w14:textId="77777777" w:rsidR="00B0181E" w:rsidRPr="00E050B5" w:rsidRDefault="00000000">
      <w:pPr>
        <w:pStyle w:val="Ttulo1"/>
        <w:rPr>
          <w:color w:val="000000" w:themeColor="text1"/>
        </w:rPr>
      </w:pPr>
      <w:bookmarkStart w:id="42" w:name="_Toc233011700"/>
      <w:bookmarkStart w:id="43" w:name="_Toc233011816"/>
      <w:r w:rsidRPr="00E050B5">
        <w:rPr>
          <w:color w:val="000000" w:themeColor="text1"/>
        </w:rPr>
        <w:t xml:space="preserve">8. Gestión de </w:t>
      </w:r>
      <w:proofErr w:type="spellStart"/>
      <w:r w:rsidRPr="00E050B5">
        <w:rPr>
          <w:color w:val="000000" w:themeColor="text1"/>
        </w:rPr>
        <w:t>Secrets</w:t>
      </w:r>
      <w:proofErr w:type="spellEnd"/>
      <w:r w:rsidRPr="00E050B5">
        <w:rPr>
          <w:color w:val="000000" w:themeColor="text1"/>
        </w:rPr>
        <w:t xml:space="preserve"> y credenciales (IE5)</w:t>
      </w:r>
      <w:bookmarkEnd w:id="42"/>
      <w:bookmarkEnd w:id="43"/>
    </w:p>
    <w:p w14:paraId="3B3B9724" w14:textId="77777777" w:rsidR="00B0181E" w:rsidRDefault="00000000">
      <w:pPr>
        <w:spacing w:after="160" w:line="276" w:lineRule="auto"/>
      </w:pPr>
      <w:r>
        <w:t>Se utilizan dos mecanismos complementarios, sin exponer nunca credenciales en el código fuente ni en las imágenes Docker:</w:t>
      </w:r>
    </w:p>
    <w:p w14:paraId="7822121F" w14:textId="77777777" w:rsidR="00B0181E" w:rsidRDefault="00000000">
      <w:pPr>
        <w:pStyle w:val="Prrafodelista"/>
        <w:numPr>
          <w:ilvl w:val="0"/>
          <w:numId w:val="2"/>
        </w:numPr>
        <w:spacing w:after="80"/>
      </w:pPr>
      <w:r>
        <w:t xml:space="preserve">GitHub </w:t>
      </w:r>
      <w:proofErr w:type="spellStart"/>
      <w:r>
        <w:t>Secrets</w:t>
      </w:r>
      <w:proofErr w:type="spellEnd"/>
      <w:r>
        <w:t xml:space="preserve">: AWS_ACCESS_KEY_ID, AWS_SECRET_ACCESS_KEY y AWS_SESSION_TOKEN (credenciales temporales del Learner Lab), inyectadas únicamente como variables de entorno del </w:t>
      </w:r>
      <w:proofErr w:type="spellStart"/>
      <w:r>
        <w:t>job</w:t>
      </w:r>
      <w:proofErr w:type="spellEnd"/>
      <w:r>
        <w:t xml:space="preserve"> en tiempo de ejecución del </w:t>
      </w:r>
      <w:proofErr w:type="spellStart"/>
      <w:r>
        <w:t>workflow</w:t>
      </w:r>
      <w:proofErr w:type="spellEnd"/>
      <w:r>
        <w:t>, nunca impresas en los logs.</w:t>
      </w:r>
    </w:p>
    <w:p w14:paraId="4E1E2B7E" w14:textId="77777777" w:rsidR="00B0181E" w:rsidRDefault="00000000">
      <w:pPr>
        <w:pStyle w:val="Prrafodelista"/>
        <w:numPr>
          <w:ilvl w:val="0"/>
          <w:numId w:val="2"/>
        </w:numPr>
        <w:spacing w:after="80"/>
      </w:pPr>
      <w:proofErr w:type="spellStart"/>
      <w:r>
        <w:t>Kubernetes</w:t>
      </w:r>
      <w:proofErr w:type="spellEnd"/>
      <w:r>
        <w:t xml:space="preserve"> Secret (</w:t>
      </w:r>
      <w:proofErr w:type="spellStart"/>
      <w:r>
        <w:t>petdate-secrets</w:t>
      </w:r>
      <w:proofErr w:type="spellEnd"/>
      <w:r>
        <w:t xml:space="preserve">, </w:t>
      </w:r>
      <w:proofErr w:type="spellStart"/>
      <w:r>
        <w:t>namespace</w:t>
      </w:r>
      <w:proofErr w:type="spellEnd"/>
      <w:r>
        <w:t xml:space="preserve"> </w:t>
      </w:r>
      <w:proofErr w:type="spellStart"/>
      <w:r>
        <w:t>petdate</w:t>
      </w:r>
      <w:proofErr w:type="spellEnd"/>
      <w:r>
        <w:t xml:space="preserve">): JWT_SECRET, credenciales de MongoDB, credenciales de correo (Gmail SMTP) y credenciales de administrador. Los contenedores las reciben como variables de entorno vía </w:t>
      </w:r>
      <w:proofErr w:type="spellStart"/>
      <w:r>
        <w:t>secretKeyRef</w:t>
      </w:r>
      <w:proofErr w:type="spellEnd"/>
      <w:r>
        <w:t xml:space="preserve"> en tiempo de arranque del </w:t>
      </w:r>
      <w:proofErr w:type="spellStart"/>
      <w:r>
        <w:t>pod</w:t>
      </w:r>
      <w:proofErr w:type="spellEnd"/>
      <w:r>
        <w:t xml:space="preserve"> — el valor nunca queda escrito en la imagen ni en el manifiesto versionado en </w:t>
      </w:r>
      <w:proofErr w:type="spellStart"/>
      <w:r>
        <w:t>git</w:t>
      </w:r>
      <w:proofErr w:type="spellEnd"/>
      <w:r>
        <w:t xml:space="preserve"> (k8s/01-secrets-template.yaml solo contiene valores de relleno “CHANGEME”).</w:t>
      </w:r>
    </w:p>
    <w:p w14:paraId="767760E7" w14:textId="77777777" w:rsidR="00B0181E" w:rsidRDefault="00000000">
      <w:pPr>
        <w:spacing w:after="160" w:line="276" w:lineRule="auto"/>
      </w:pPr>
      <w:r>
        <w:t xml:space="preserve">Esta separación responde directamente a la rúbrica: las credenciales de AWS (para que el pipeline pueda actuar sobre la cuenta) se gestionan como GitHub </w:t>
      </w:r>
      <w:proofErr w:type="spellStart"/>
      <w:r>
        <w:t>Secrets</w:t>
      </w:r>
      <w:proofErr w:type="spellEnd"/>
      <w:r>
        <w:t xml:space="preserve">; las credenciales de la aplicación (para que los contenedores se conecten entre sí y a la base de datos) se gestionan como </w:t>
      </w:r>
      <w:proofErr w:type="spellStart"/>
      <w:r>
        <w:t>Kubernetes</w:t>
      </w:r>
      <w:proofErr w:type="spellEnd"/>
      <w:r>
        <w:t xml:space="preserve"> </w:t>
      </w:r>
      <w:proofErr w:type="spellStart"/>
      <w:r>
        <w:t>Secrets</w:t>
      </w:r>
      <w:proofErr w:type="spellEnd"/>
      <w:r>
        <w:t xml:space="preserve">. Ningún contenedor necesita las credenciales de AWS, y GitHub </w:t>
      </w:r>
      <w:proofErr w:type="spellStart"/>
      <w:r>
        <w:t>Actions</w:t>
      </w:r>
      <w:proofErr w:type="spellEnd"/>
      <w:r>
        <w:t xml:space="preserve"> nunca necesita las credenciales de la aplicación.</w:t>
      </w:r>
    </w:p>
    <w:p w14:paraId="6513B260" w14:textId="74F1E7B9" w:rsidR="000101D5" w:rsidRDefault="000101D5" w:rsidP="007B17A5">
      <w:pPr>
        <w:pStyle w:val="Ttulo2"/>
      </w:pPr>
      <w:bookmarkStart w:id="44" w:name="_Toc233011701"/>
      <w:bookmarkStart w:id="45" w:name="_Toc233011817"/>
      <w:r>
        <w:t>8.1 variable de entorno de data</w:t>
      </w:r>
      <w:bookmarkEnd w:id="44"/>
      <w:bookmarkEnd w:id="45"/>
    </w:p>
    <w:p w14:paraId="18C51FC9" w14:textId="616D65F7" w:rsidR="000101D5" w:rsidRDefault="000101D5" w:rsidP="000101D5">
      <w:pPr>
        <w:spacing w:after="160" w:line="276" w:lineRule="auto"/>
        <w:jc w:val="center"/>
      </w:pPr>
      <w:r>
        <w:rPr>
          <w:noProof/>
        </w:rPr>
        <w:lastRenderedPageBreak/>
        <w:drawing>
          <wp:inline distT="0" distB="0" distL="0" distR="0" wp14:anchorId="53CCD6C3" wp14:editId="44ED79B0">
            <wp:extent cx="4381500" cy="4394540"/>
            <wp:effectExtent l="0" t="0" r="0" b="6350"/>
            <wp:docPr id="2135053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3251" cy="4396296"/>
                    </a:xfrm>
                    <a:prstGeom prst="rect">
                      <a:avLst/>
                    </a:prstGeom>
                    <a:noFill/>
                    <a:ln>
                      <a:noFill/>
                    </a:ln>
                  </pic:spPr>
                </pic:pic>
              </a:graphicData>
            </a:graphic>
          </wp:inline>
        </w:drawing>
      </w:r>
    </w:p>
    <w:p w14:paraId="04FC5F33" w14:textId="5B051A67" w:rsidR="000101D5" w:rsidRDefault="000101D5" w:rsidP="007B17A5">
      <w:pPr>
        <w:pStyle w:val="Ttulo2"/>
      </w:pPr>
      <w:bookmarkStart w:id="46" w:name="_Toc233011702"/>
      <w:bookmarkStart w:id="47" w:name="_Toc233011818"/>
      <w:r>
        <w:t>8.2 variables de entorno de backend</w:t>
      </w:r>
      <w:r w:rsidR="007B17A5">
        <w:t xml:space="preserve"> y frontend</w:t>
      </w:r>
      <w:bookmarkEnd w:id="46"/>
      <w:bookmarkEnd w:id="47"/>
    </w:p>
    <w:p w14:paraId="4BA27F67" w14:textId="5E7EFDAC" w:rsidR="007B17A5" w:rsidRDefault="007B17A5" w:rsidP="007B17A5">
      <w:pPr>
        <w:spacing w:after="160" w:line="276" w:lineRule="auto"/>
        <w:jc w:val="center"/>
      </w:pPr>
      <w:r>
        <w:rPr>
          <w:noProof/>
        </w:rPr>
        <w:drawing>
          <wp:inline distT="0" distB="0" distL="0" distR="0" wp14:anchorId="1800BE37" wp14:editId="2A30E81F">
            <wp:extent cx="4347713" cy="2400300"/>
            <wp:effectExtent l="0" t="0" r="0" b="0"/>
            <wp:docPr id="2303210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5546" cy="2404624"/>
                    </a:xfrm>
                    <a:prstGeom prst="rect">
                      <a:avLst/>
                    </a:prstGeom>
                    <a:noFill/>
                    <a:ln>
                      <a:noFill/>
                    </a:ln>
                  </pic:spPr>
                </pic:pic>
              </a:graphicData>
            </a:graphic>
          </wp:inline>
        </w:drawing>
      </w:r>
    </w:p>
    <w:p w14:paraId="52AE5A1C" w14:textId="77777777" w:rsidR="00B0181E" w:rsidRPr="007B17A5" w:rsidRDefault="00000000">
      <w:pPr>
        <w:pStyle w:val="Ttulo1"/>
        <w:rPr>
          <w:color w:val="000000" w:themeColor="text1"/>
        </w:rPr>
      </w:pPr>
      <w:bookmarkStart w:id="48" w:name="_Toc233011703"/>
      <w:bookmarkStart w:id="49" w:name="_Toc233011819"/>
      <w:r w:rsidRPr="007B17A5">
        <w:rPr>
          <w:color w:val="000000" w:themeColor="text1"/>
        </w:rPr>
        <w:t>9. Explicación de servicios AWS utilizados</w:t>
      </w:r>
      <w:bookmarkEnd w:id="48"/>
      <w:bookmarkEnd w:id="4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B0181E" w14:paraId="6C42B8E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C3B972" w14:textId="77777777" w:rsidR="00B0181E" w:rsidRDefault="00000000">
            <w:r>
              <w:rPr>
                <w:b/>
                <w:bCs/>
              </w:rPr>
              <w:t>Servicio</w:t>
            </w:r>
          </w:p>
        </w:tc>
        <w:tc>
          <w:tcPr>
            <w:tcW w:w="7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DF2A7" w14:textId="77777777" w:rsidR="00B0181E" w:rsidRDefault="00000000">
            <w:r>
              <w:rPr>
                <w:b/>
                <w:bCs/>
              </w:rPr>
              <w:t>Uso en esta arquitectura</w:t>
            </w:r>
          </w:p>
        </w:tc>
      </w:tr>
      <w:tr w:rsidR="00B0181E" w14:paraId="1BCC005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C2D4A" w14:textId="77777777" w:rsidR="00B0181E" w:rsidRDefault="00000000">
            <w:r>
              <w:t>Amazon EKS</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252B7" w14:textId="77777777" w:rsidR="00B0181E" w:rsidRDefault="00000000">
            <w:r>
              <w:t xml:space="preserve">Plano de control </w:t>
            </w:r>
            <w:proofErr w:type="spellStart"/>
            <w:r>
              <w:t>Kubernetes</w:t>
            </w:r>
            <w:proofErr w:type="spellEnd"/>
            <w:r>
              <w:t xml:space="preserve"> administrado; orquesta los </w:t>
            </w:r>
            <w:proofErr w:type="spellStart"/>
            <w:r>
              <w:t>pods</w:t>
            </w:r>
            <w:proofErr w:type="spellEnd"/>
            <w:r>
              <w:t xml:space="preserve"> de Frontend, Backend y Data.</w:t>
            </w:r>
          </w:p>
        </w:tc>
      </w:tr>
      <w:tr w:rsidR="00B0181E" w14:paraId="5B00E20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6A701" w14:textId="77777777" w:rsidR="00B0181E" w:rsidRPr="007C13E9" w:rsidRDefault="00000000">
            <w:pPr>
              <w:rPr>
                <w:lang w:val="en-US"/>
              </w:rPr>
            </w:pPr>
            <w:r>
              <w:rPr>
                <w:lang w:val="en-US"/>
              </w:rPr>
              <w:lastRenderedPageBreak/>
              <w:t>Amazon EC2 (Managed Node Groups)</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1CC8B" w14:textId="77777777" w:rsidR="00B0181E" w:rsidRDefault="00000000">
            <w:r>
              <w:t>Instancias t</w:t>
            </w:r>
            <w:proofErr w:type="gramStart"/>
            <w:r>
              <w:t>3.medium</w:t>
            </w:r>
            <w:proofErr w:type="gramEnd"/>
            <w:r>
              <w:t xml:space="preserve"> que ejecutan los </w:t>
            </w:r>
            <w:proofErr w:type="spellStart"/>
            <w:r>
              <w:t>pods</w:t>
            </w:r>
            <w:proofErr w:type="spellEnd"/>
            <w:r>
              <w:t>; separadas en ng-</w:t>
            </w:r>
            <w:proofErr w:type="gramStart"/>
            <w:r>
              <w:t>app</w:t>
            </w:r>
            <w:proofErr w:type="gramEnd"/>
            <w:r>
              <w:t xml:space="preserve"> y ng-data.</w:t>
            </w:r>
          </w:p>
        </w:tc>
      </w:tr>
      <w:tr w:rsidR="00B0181E" w14:paraId="1A595F5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B6E0C" w14:textId="77777777" w:rsidR="00B0181E" w:rsidRDefault="00000000">
            <w:r>
              <w:t>Amazon ECR</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99DD9" w14:textId="77777777" w:rsidR="00B0181E" w:rsidRDefault="00000000">
            <w:r>
              <w:t>Registro privado de las 7 imágenes Docker del proyecto (frontend + 6 servicios backend + imagen-server).</w:t>
            </w:r>
          </w:p>
        </w:tc>
      </w:tr>
      <w:tr w:rsidR="00B0181E" w14:paraId="4797DB9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BF182" w14:textId="77777777" w:rsidR="00B0181E" w:rsidRPr="007C13E9" w:rsidRDefault="00000000">
            <w:pPr>
              <w:rPr>
                <w:lang w:val="en-US"/>
              </w:rPr>
            </w:pPr>
            <w:r>
              <w:rPr>
                <w:lang w:val="en-US"/>
              </w:rPr>
              <w:t>Elastic Load Balancing (NLB/ALB)</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D050E" w14:textId="77777777" w:rsidR="00B0181E" w:rsidRDefault="00000000">
            <w:r>
              <w:t xml:space="preserve">Balanceo de carga de capa 4 (Service </w:t>
            </w:r>
            <w:proofErr w:type="spellStart"/>
            <w:r>
              <w:t>LoadBalancer</w:t>
            </w:r>
            <w:proofErr w:type="spellEnd"/>
            <w:r>
              <w:t>) o capa 7 (</w:t>
            </w:r>
            <w:proofErr w:type="spellStart"/>
            <w:r>
              <w:t>Ingress</w:t>
            </w:r>
            <w:proofErr w:type="spellEnd"/>
            <w:r>
              <w:t xml:space="preserve"> ALB) hacia el Frontend y, opcionalmente, hacia el api-</w:t>
            </w:r>
            <w:proofErr w:type="spellStart"/>
            <w:r>
              <w:t>gateway</w:t>
            </w:r>
            <w:proofErr w:type="spellEnd"/>
            <w:r>
              <w:t>.</w:t>
            </w:r>
          </w:p>
        </w:tc>
      </w:tr>
      <w:tr w:rsidR="00B0181E" w14:paraId="6605A13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083FB" w14:textId="77777777" w:rsidR="00B0181E" w:rsidRDefault="00000000">
            <w:r>
              <w:t>Amazon VPC</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3F048" w14:textId="77777777" w:rsidR="00B0181E" w:rsidRDefault="00000000">
            <w:r>
              <w:t>Red aislada con subredes pública/privada, Internet Gateway y NAT Gateway.</w:t>
            </w:r>
          </w:p>
        </w:tc>
      </w:tr>
      <w:tr w:rsidR="00B0181E" w14:paraId="54FA2E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5C6FF" w14:textId="77777777" w:rsidR="00B0181E" w:rsidRDefault="00000000">
            <w:r>
              <w:t>Amazon EBS</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FD138" w14:textId="77777777" w:rsidR="00B0181E" w:rsidRDefault="00000000">
            <w:r>
              <w:t>Almacenamiento persistente de MongoDB (</w:t>
            </w:r>
            <w:proofErr w:type="spellStart"/>
            <w:r>
              <w:t>StatefulSet</w:t>
            </w:r>
            <w:proofErr w:type="spellEnd"/>
            <w:r>
              <w:t>) y de los respaldos (</w:t>
            </w:r>
            <w:proofErr w:type="spellStart"/>
            <w:r>
              <w:t>CronJob</w:t>
            </w:r>
            <w:proofErr w:type="spellEnd"/>
            <w:r>
              <w:t>).</w:t>
            </w:r>
          </w:p>
        </w:tc>
      </w:tr>
      <w:tr w:rsidR="00B0181E" w14:paraId="253F4CB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7A22B" w14:textId="77777777" w:rsidR="00B0181E" w:rsidRDefault="00000000">
            <w:r>
              <w:t>Amazon EFS</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515BA" w14:textId="77777777" w:rsidR="00B0181E" w:rsidRDefault="00000000">
            <w:r>
              <w:t>Almacenamiento compartido (</w:t>
            </w:r>
            <w:proofErr w:type="spellStart"/>
            <w:r>
              <w:t>ReadWriteMany</w:t>
            </w:r>
            <w:proofErr w:type="spellEnd"/>
            <w:r>
              <w:t>) para las imágenes subidas por los usuarios, accesible desde múltiples réplicas/nodos.</w:t>
            </w:r>
          </w:p>
        </w:tc>
      </w:tr>
      <w:tr w:rsidR="00B0181E" w14:paraId="2409B28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E377D" w14:textId="77777777" w:rsidR="00B0181E" w:rsidRDefault="00000000">
            <w:r>
              <w:t>AWS IAM</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35C54" w14:textId="77777777" w:rsidR="00B0181E" w:rsidRDefault="00000000">
            <w:r>
              <w:t xml:space="preserve">Rol </w:t>
            </w:r>
            <w:proofErr w:type="spellStart"/>
            <w:r>
              <w:t>LabRole</w:t>
            </w:r>
            <w:proofErr w:type="spellEnd"/>
            <w:r>
              <w:t xml:space="preserve"> para nodos/clúster; rol IRSA para el AWS Load </w:t>
            </w:r>
            <w:proofErr w:type="spellStart"/>
            <w:r>
              <w:t>Balancer</w:t>
            </w:r>
            <w:proofErr w:type="spellEnd"/>
            <w:r>
              <w:t xml:space="preserve"> </w:t>
            </w:r>
            <w:proofErr w:type="spellStart"/>
            <w:r>
              <w:t>Controller</w:t>
            </w:r>
            <w:proofErr w:type="spellEnd"/>
            <w:r>
              <w:t xml:space="preserve"> (ver sección 4.3).</w:t>
            </w:r>
          </w:p>
        </w:tc>
      </w:tr>
      <w:tr w:rsidR="00B0181E" w14:paraId="712FD03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368E5" w14:textId="77777777" w:rsidR="00B0181E" w:rsidRDefault="00000000">
            <w:r>
              <w:t xml:space="preserve">Amazon </w:t>
            </w:r>
            <w:proofErr w:type="spellStart"/>
            <w:r>
              <w:t>CloudWatch</w:t>
            </w:r>
            <w:proofErr w:type="spellEnd"/>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BF055" w14:textId="77777777" w:rsidR="00B0181E" w:rsidRDefault="00000000">
            <w:r>
              <w:t xml:space="preserve">Logs de los </w:t>
            </w:r>
            <w:proofErr w:type="spellStart"/>
            <w:r>
              <w:t>pods</w:t>
            </w:r>
            <w:proofErr w:type="spellEnd"/>
            <w:r>
              <w:t xml:space="preserve"> (vía Container </w:t>
            </w:r>
            <w:proofErr w:type="spellStart"/>
            <w:r>
              <w:t>Insights</w:t>
            </w:r>
            <w:proofErr w:type="spellEnd"/>
            <w:r>
              <w:t xml:space="preserve"> / Fluent Bit) y métricas de CPU/</w:t>
            </w:r>
            <w:proofErr w:type="gramStart"/>
            <w:r>
              <w:t>memoria usadas</w:t>
            </w:r>
            <w:proofErr w:type="gramEnd"/>
            <w:r>
              <w:t xml:space="preserve"> por el HPA.</w:t>
            </w:r>
          </w:p>
        </w:tc>
      </w:tr>
      <w:tr w:rsidR="00B0181E" w14:paraId="6BE286D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46217" w14:textId="77777777" w:rsidR="00B0181E" w:rsidRDefault="00000000">
            <w:r>
              <w:t xml:space="preserve">GitHub </w:t>
            </w:r>
            <w:proofErr w:type="spellStart"/>
            <w:r>
              <w:t>Actions</w:t>
            </w:r>
            <w:proofErr w:type="spellEnd"/>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3F389" w14:textId="77777777" w:rsidR="00B0181E" w:rsidRDefault="00000000">
            <w:r>
              <w:t>Orquestación del pipeline CI/CD (</w:t>
            </w:r>
            <w:proofErr w:type="spellStart"/>
            <w:r>
              <w:t>build</w:t>
            </w:r>
            <w:proofErr w:type="spellEnd"/>
            <w:r>
              <w:t xml:space="preserve">, </w:t>
            </w:r>
            <w:proofErr w:type="spellStart"/>
            <w:r>
              <w:t>push</w:t>
            </w:r>
            <w:proofErr w:type="spellEnd"/>
            <w:r>
              <w:t xml:space="preserve">, </w:t>
            </w:r>
            <w:proofErr w:type="spellStart"/>
            <w:r>
              <w:t>deploy</w:t>
            </w:r>
            <w:proofErr w:type="spellEnd"/>
            <w:r>
              <w:t>) descrito en la sección 7.</w:t>
            </w:r>
          </w:p>
        </w:tc>
      </w:tr>
    </w:tbl>
    <w:p w14:paraId="6C5AD4AB" w14:textId="77777777" w:rsidR="00B0181E" w:rsidRDefault="00000000">
      <w:r>
        <w:br w:type="page"/>
      </w:r>
    </w:p>
    <w:p w14:paraId="739D8EBE" w14:textId="77777777" w:rsidR="00B0181E" w:rsidRDefault="00000000">
      <w:pPr>
        <w:pStyle w:val="Ttulo1"/>
      </w:pPr>
      <w:bookmarkStart w:id="50" w:name="_Toc233011704"/>
      <w:bookmarkStart w:id="51" w:name="_Toc233011820"/>
      <w:r>
        <w:lastRenderedPageBreak/>
        <w:t>10. Evidencia de implementación</w:t>
      </w:r>
      <w:bookmarkEnd w:id="50"/>
      <w:bookmarkEnd w:id="51"/>
    </w:p>
    <w:p w14:paraId="7E79FB24" w14:textId="77777777" w:rsidR="00B0181E" w:rsidRDefault="00000000">
      <w:pPr>
        <w:spacing w:after="160" w:line="276" w:lineRule="auto"/>
      </w:pPr>
      <w:r>
        <w:t xml:space="preserve">Esta sección debe completarse con capturas de pantalla tomadas durante el despliegue real en AWS </w:t>
      </w:r>
      <w:proofErr w:type="spellStart"/>
      <w:r>
        <w:t>Academy</w:t>
      </w:r>
      <w:proofErr w:type="spellEnd"/>
      <w:r>
        <w:t>. Se deja la estructura sugerida y el comando a ejecutar para cada evidencia:</w:t>
      </w:r>
    </w:p>
    <w:p w14:paraId="28A4987A" w14:textId="77777777" w:rsidR="00B0181E" w:rsidRPr="007C13E9" w:rsidRDefault="00000000">
      <w:pPr>
        <w:pStyle w:val="Ttulo3"/>
        <w:rPr>
          <w:lang w:val="en-US"/>
        </w:rPr>
      </w:pPr>
      <w:bookmarkStart w:id="52" w:name="_Toc233011705"/>
      <w:bookmarkStart w:id="53" w:name="_Toc233011821"/>
      <w:r>
        <w:rPr>
          <w:lang w:val="en-US"/>
        </w:rPr>
        <w:t xml:space="preserve">10.1 </w:t>
      </w:r>
      <w:proofErr w:type="spellStart"/>
      <w:r>
        <w:rPr>
          <w:lang w:val="en-US"/>
        </w:rPr>
        <w:t>Clúster</w:t>
      </w:r>
      <w:proofErr w:type="spellEnd"/>
      <w:r>
        <w:rPr>
          <w:lang w:val="en-US"/>
        </w:rPr>
        <w:t xml:space="preserve"> y </w:t>
      </w:r>
      <w:proofErr w:type="spellStart"/>
      <w:r>
        <w:rPr>
          <w:lang w:val="en-US"/>
        </w:rPr>
        <w:t>nodos</w:t>
      </w:r>
      <w:bookmarkEnd w:id="52"/>
      <w:bookmarkEnd w:id="53"/>
      <w:proofErr w:type="spellEnd"/>
    </w:p>
    <w:p w14:paraId="4D7A58A9" w14:textId="77777777" w:rsidR="00B0181E" w:rsidRPr="007C13E9" w:rsidRDefault="00000000">
      <w:pPr>
        <w:pBdr>
          <w:top w:val="single" w:sz="1" w:space="0" w:color="CCCCCC"/>
          <w:left w:val="single" w:sz="1" w:space="0" w:color="CCCCCC"/>
          <w:bottom w:val="single" w:sz="1" w:space="0" w:color="CCCCCC"/>
          <w:right w:val="single" w:sz="1" w:space="0" w:color="CCCCCC"/>
        </w:pBdr>
        <w:shd w:val="clear" w:color="auto" w:fill="F2F2F2"/>
        <w:spacing w:before="80" w:after="200"/>
        <w:rPr>
          <w:lang w:val="en-US"/>
        </w:rPr>
      </w:pPr>
      <w:proofErr w:type="spellStart"/>
      <w:r>
        <w:rPr>
          <w:rFonts w:ascii="Consolas" w:eastAsia="Consolas" w:hAnsi="Consolas" w:cs="Consolas"/>
          <w:sz w:val="18"/>
          <w:szCs w:val="18"/>
          <w:lang w:val="en-US"/>
        </w:rPr>
        <w:t>eksctl</w:t>
      </w:r>
      <w:proofErr w:type="spellEnd"/>
      <w:r>
        <w:rPr>
          <w:rFonts w:ascii="Consolas" w:eastAsia="Consolas" w:hAnsi="Consolas" w:cs="Consolas"/>
          <w:sz w:val="18"/>
          <w:szCs w:val="18"/>
          <w:lang w:val="en-US"/>
        </w:rPr>
        <w:t xml:space="preserve"> get cluster --region us-east-1</w:t>
      </w:r>
      <w:r>
        <w:rPr>
          <w:rFonts w:ascii="Consolas" w:eastAsia="Consolas" w:hAnsi="Consolas" w:cs="Consolas"/>
          <w:sz w:val="18"/>
          <w:szCs w:val="18"/>
          <w:lang w:val="en-US"/>
        </w:rPr>
        <w:br/>
      </w:r>
      <w:proofErr w:type="spellStart"/>
      <w:r>
        <w:rPr>
          <w:rFonts w:ascii="Consolas" w:eastAsia="Consolas" w:hAnsi="Consolas" w:cs="Consolas"/>
          <w:sz w:val="18"/>
          <w:szCs w:val="18"/>
          <w:lang w:val="en-US"/>
        </w:rPr>
        <w:t>kubectl</w:t>
      </w:r>
      <w:proofErr w:type="spellEnd"/>
      <w:r>
        <w:rPr>
          <w:rFonts w:ascii="Consolas" w:eastAsia="Consolas" w:hAnsi="Consolas" w:cs="Consolas"/>
          <w:sz w:val="18"/>
          <w:szCs w:val="18"/>
          <w:lang w:val="en-US"/>
        </w:rPr>
        <w:t xml:space="preserve"> get nodes -L tier -o wide</w:t>
      </w:r>
    </w:p>
    <w:p w14:paraId="4A692886" w14:textId="68777A21" w:rsidR="003B421B" w:rsidRDefault="003B421B" w:rsidP="005B711A">
      <w:bookmarkStart w:id="54" w:name="_Toc233011706"/>
      <w:r>
        <w:rPr>
          <w:noProof/>
        </w:rPr>
        <w:drawing>
          <wp:inline distT="0" distB="0" distL="0" distR="0" wp14:anchorId="1A624E08" wp14:editId="76F9CE97">
            <wp:extent cx="6391275" cy="1381125"/>
            <wp:effectExtent l="0" t="0" r="9525" b="9525"/>
            <wp:docPr id="14371040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275" cy="1381125"/>
                    </a:xfrm>
                    <a:prstGeom prst="rect">
                      <a:avLst/>
                    </a:prstGeom>
                    <a:noFill/>
                    <a:ln>
                      <a:noFill/>
                    </a:ln>
                  </pic:spPr>
                </pic:pic>
              </a:graphicData>
            </a:graphic>
          </wp:inline>
        </w:drawing>
      </w:r>
      <w:bookmarkEnd w:id="54"/>
    </w:p>
    <w:p w14:paraId="738C5640" w14:textId="385906DD" w:rsidR="00B0181E" w:rsidRDefault="00000000">
      <w:pPr>
        <w:pStyle w:val="Ttulo3"/>
      </w:pPr>
      <w:bookmarkStart w:id="55" w:name="_Toc233011707"/>
      <w:bookmarkStart w:id="56" w:name="_Toc233011822"/>
      <w:r>
        <w:t xml:space="preserve">10.2 </w:t>
      </w:r>
      <w:proofErr w:type="spellStart"/>
      <w:r>
        <w:t>Pods</w:t>
      </w:r>
      <w:proofErr w:type="spellEnd"/>
      <w:r>
        <w:t xml:space="preserve"> y servicios desplegados</w:t>
      </w:r>
      <w:bookmarkEnd w:id="55"/>
      <w:bookmarkEnd w:id="56"/>
    </w:p>
    <w:p w14:paraId="69D5C258" w14:textId="77777777" w:rsidR="00B0181E" w:rsidRPr="003B421B" w:rsidRDefault="00000000">
      <w:pPr>
        <w:pBdr>
          <w:top w:val="single" w:sz="1" w:space="0" w:color="CCCCCC"/>
          <w:left w:val="single" w:sz="1" w:space="0" w:color="CCCCCC"/>
          <w:bottom w:val="single" w:sz="1" w:space="0" w:color="CCCCCC"/>
          <w:right w:val="single" w:sz="1" w:space="0" w:color="CCCCCC"/>
        </w:pBdr>
        <w:shd w:val="clear" w:color="auto" w:fill="F2F2F2"/>
        <w:spacing w:before="80" w:after="200"/>
        <w:rPr>
          <w:lang w:val="en-US"/>
        </w:rPr>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pods</w:t>
      </w:r>
      <w:proofErr w:type="spellEnd"/>
      <w:r>
        <w:rPr>
          <w:rFonts w:ascii="Consolas" w:eastAsia="Consolas" w:hAnsi="Consolas" w:cs="Consolas"/>
          <w:sz w:val="18"/>
          <w:szCs w:val="18"/>
        </w:rPr>
        <w:t xml:space="preserve"> -n </w:t>
      </w:r>
      <w:proofErr w:type="spellStart"/>
      <w:r>
        <w:rPr>
          <w:rFonts w:ascii="Consolas" w:eastAsia="Consolas" w:hAnsi="Consolas" w:cs="Consolas"/>
          <w:sz w:val="18"/>
          <w:szCs w:val="18"/>
        </w:rPr>
        <w:t>petdate</w:t>
      </w:r>
      <w:proofErr w:type="spellEnd"/>
      <w:r>
        <w:rPr>
          <w:rFonts w:ascii="Consolas" w:eastAsia="Consolas" w:hAnsi="Consolas" w:cs="Consolas"/>
          <w:sz w:val="18"/>
          <w:szCs w:val="18"/>
        </w:rPr>
        <w:t xml:space="preserve"> -o </w:t>
      </w:r>
      <w:proofErr w:type="spellStart"/>
      <w:r>
        <w:rPr>
          <w:rFonts w:ascii="Consolas" w:eastAsia="Consolas" w:hAnsi="Consolas" w:cs="Consolas"/>
          <w:sz w:val="18"/>
          <w:szCs w:val="18"/>
        </w:rPr>
        <w:t>wide</w:t>
      </w:r>
      <w:proofErr w:type="spellEnd"/>
      <w:r>
        <w:rPr>
          <w:rFonts w:ascii="Consolas" w:eastAsia="Consolas" w:hAnsi="Consolas" w:cs="Consolas"/>
          <w:sz w:val="18"/>
          <w:szCs w:val="18"/>
        </w:rPr>
        <w:br/>
      </w:r>
      <w:proofErr w:type="spellStart"/>
      <w:r w:rsidRPr="003B421B">
        <w:rPr>
          <w:rFonts w:ascii="Consolas" w:eastAsia="Consolas" w:hAnsi="Consolas" w:cs="Consolas"/>
          <w:sz w:val="18"/>
          <w:szCs w:val="18"/>
          <w:lang w:val="en-US"/>
        </w:rPr>
        <w:t>kubectl</w:t>
      </w:r>
      <w:proofErr w:type="spellEnd"/>
      <w:r w:rsidRPr="003B421B">
        <w:rPr>
          <w:rFonts w:ascii="Consolas" w:eastAsia="Consolas" w:hAnsi="Consolas" w:cs="Consolas"/>
          <w:sz w:val="18"/>
          <w:szCs w:val="18"/>
          <w:lang w:val="en-US"/>
        </w:rPr>
        <w:t xml:space="preserve"> get svc -n </w:t>
      </w:r>
      <w:proofErr w:type="spellStart"/>
      <w:r w:rsidRPr="003B421B">
        <w:rPr>
          <w:rFonts w:ascii="Consolas" w:eastAsia="Consolas" w:hAnsi="Consolas" w:cs="Consolas"/>
          <w:sz w:val="18"/>
          <w:szCs w:val="18"/>
          <w:lang w:val="en-US"/>
        </w:rPr>
        <w:t>petdate</w:t>
      </w:r>
      <w:proofErr w:type="spellEnd"/>
    </w:p>
    <w:p w14:paraId="699C2962" w14:textId="42BDBD98" w:rsidR="003B421B" w:rsidRDefault="00883B29" w:rsidP="005B711A">
      <w:bookmarkStart w:id="57" w:name="_Toc233011708"/>
      <w:r>
        <w:rPr>
          <w:noProof/>
        </w:rPr>
        <w:drawing>
          <wp:inline distT="0" distB="0" distL="0" distR="0" wp14:anchorId="2B812C6D" wp14:editId="4951A020">
            <wp:extent cx="6400800" cy="1181100"/>
            <wp:effectExtent l="0" t="0" r="0" b="0"/>
            <wp:docPr id="157433530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1181100"/>
                    </a:xfrm>
                    <a:prstGeom prst="rect">
                      <a:avLst/>
                    </a:prstGeom>
                    <a:noFill/>
                    <a:ln>
                      <a:noFill/>
                    </a:ln>
                  </pic:spPr>
                </pic:pic>
              </a:graphicData>
            </a:graphic>
          </wp:inline>
        </w:drawing>
      </w:r>
      <w:bookmarkEnd w:id="57"/>
    </w:p>
    <w:p w14:paraId="673376E4" w14:textId="77777777" w:rsidR="005B711A" w:rsidRDefault="005B711A" w:rsidP="005B711A"/>
    <w:p w14:paraId="10B93574" w14:textId="63C69BC8" w:rsidR="003B421B" w:rsidRDefault="003B421B" w:rsidP="005B711A">
      <w:bookmarkStart w:id="58" w:name="_Toc233011709"/>
      <w:r>
        <w:rPr>
          <w:noProof/>
        </w:rPr>
        <w:drawing>
          <wp:inline distT="0" distB="0" distL="0" distR="0" wp14:anchorId="4D1B3B84" wp14:editId="75593679">
            <wp:extent cx="6391275" cy="1381125"/>
            <wp:effectExtent l="0" t="0" r="9525" b="9525"/>
            <wp:docPr id="7215707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275" cy="1381125"/>
                    </a:xfrm>
                    <a:prstGeom prst="rect">
                      <a:avLst/>
                    </a:prstGeom>
                    <a:noFill/>
                    <a:ln>
                      <a:noFill/>
                    </a:ln>
                  </pic:spPr>
                </pic:pic>
              </a:graphicData>
            </a:graphic>
          </wp:inline>
        </w:drawing>
      </w:r>
      <w:bookmarkEnd w:id="58"/>
    </w:p>
    <w:p w14:paraId="7AB84ED4" w14:textId="4A46946F" w:rsidR="00B0181E" w:rsidRDefault="00000000">
      <w:pPr>
        <w:pStyle w:val="Ttulo3"/>
      </w:pPr>
      <w:bookmarkStart w:id="59" w:name="_Toc233011710"/>
      <w:bookmarkStart w:id="60" w:name="_Toc233011823"/>
      <w:r>
        <w:t>10.3 Consola AWS</w:t>
      </w:r>
      <w:bookmarkEnd w:id="59"/>
      <w:bookmarkEnd w:id="60"/>
    </w:p>
    <w:p w14:paraId="255FE22C" w14:textId="0CA0D04C" w:rsidR="00D162C1" w:rsidRDefault="00D162C1">
      <w:pPr>
        <w:pStyle w:val="Ttulo3"/>
      </w:pPr>
      <w:bookmarkStart w:id="61" w:name="_Toc233011711"/>
      <w:bookmarkStart w:id="62" w:name="_Toc233011824"/>
      <w:r>
        <w:t xml:space="preserve">13.3.1 </w:t>
      </w:r>
      <w:proofErr w:type="spellStart"/>
      <w:r>
        <w:t>vpc</w:t>
      </w:r>
      <w:bookmarkEnd w:id="61"/>
      <w:bookmarkEnd w:id="62"/>
      <w:proofErr w:type="spellEnd"/>
    </w:p>
    <w:p w14:paraId="0984B032" w14:textId="2A1D4764" w:rsidR="00D162C1" w:rsidRDefault="00D162C1" w:rsidP="005B711A">
      <w:bookmarkStart w:id="63" w:name="_Toc233011712"/>
      <w:r>
        <w:rPr>
          <w:noProof/>
        </w:rPr>
        <w:lastRenderedPageBreak/>
        <w:drawing>
          <wp:inline distT="0" distB="0" distL="0" distR="0" wp14:anchorId="015C44FF" wp14:editId="417D283A">
            <wp:extent cx="6248400" cy="3365954"/>
            <wp:effectExtent l="0" t="0" r="0" b="6350"/>
            <wp:docPr id="7555760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66819" cy="3375876"/>
                    </a:xfrm>
                    <a:prstGeom prst="rect">
                      <a:avLst/>
                    </a:prstGeom>
                    <a:noFill/>
                    <a:ln>
                      <a:noFill/>
                    </a:ln>
                  </pic:spPr>
                </pic:pic>
              </a:graphicData>
            </a:graphic>
          </wp:inline>
        </w:drawing>
      </w:r>
      <w:bookmarkEnd w:id="63"/>
    </w:p>
    <w:p w14:paraId="4064949E" w14:textId="77777777" w:rsidR="00D162C1" w:rsidRDefault="00D162C1">
      <w:pPr>
        <w:pStyle w:val="Ttulo3"/>
      </w:pPr>
    </w:p>
    <w:p w14:paraId="1E2E6584" w14:textId="457A54F5" w:rsidR="00D162C1" w:rsidRDefault="00D162C1">
      <w:pPr>
        <w:pStyle w:val="Ttulo3"/>
      </w:pPr>
      <w:bookmarkStart w:id="64" w:name="_Toc233011713"/>
      <w:bookmarkStart w:id="65" w:name="_Toc233011825"/>
      <w:r>
        <w:t>13.3.2 ECR</w:t>
      </w:r>
      <w:bookmarkEnd w:id="64"/>
      <w:bookmarkEnd w:id="65"/>
    </w:p>
    <w:p w14:paraId="51840E8A" w14:textId="3206B6E4" w:rsidR="00D162C1" w:rsidRDefault="00D162C1" w:rsidP="005B711A">
      <w:bookmarkStart w:id="66" w:name="_Toc233011714"/>
      <w:r>
        <w:rPr>
          <w:noProof/>
        </w:rPr>
        <w:drawing>
          <wp:inline distT="0" distB="0" distL="0" distR="0" wp14:anchorId="44DB5D59" wp14:editId="65FB5EEB">
            <wp:extent cx="6391275" cy="2847975"/>
            <wp:effectExtent l="0" t="0" r="9525" b="9525"/>
            <wp:docPr id="20852536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1275" cy="2847975"/>
                    </a:xfrm>
                    <a:prstGeom prst="rect">
                      <a:avLst/>
                    </a:prstGeom>
                    <a:noFill/>
                    <a:ln>
                      <a:noFill/>
                    </a:ln>
                  </pic:spPr>
                </pic:pic>
              </a:graphicData>
            </a:graphic>
          </wp:inline>
        </w:drawing>
      </w:r>
      <w:bookmarkEnd w:id="66"/>
    </w:p>
    <w:p w14:paraId="0BD83339" w14:textId="7098AE01" w:rsidR="00D162C1" w:rsidRDefault="00D162C1">
      <w:pPr>
        <w:pStyle w:val="Ttulo3"/>
      </w:pPr>
      <w:bookmarkStart w:id="67" w:name="_Toc233011715"/>
      <w:bookmarkStart w:id="68" w:name="_Toc233011826"/>
      <w:r>
        <w:t xml:space="preserve">13.4.2 </w:t>
      </w:r>
      <w:proofErr w:type="gramStart"/>
      <w:r>
        <w:t>Cluster</w:t>
      </w:r>
      <w:bookmarkEnd w:id="67"/>
      <w:bookmarkEnd w:id="68"/>
      <w:proofErr w:type="gramEnd"/>
    </w:p>
    <w:p w14:paraId="6136CD49" w14:textId="043A8542" w:rsidR="00D162C1" w:rsidRDefault="00D162C1" w:rsidP="005B711A">
      <w:bookmarkStart w:id="69" w:name="_Toc233011716"/>
      <w:r>
        <w:rPr>
          <w:noProof/>
        </w:rPr>
        <w:lastRenderedPageBreak/>
        <w:drawing>
          <wp:inline distT="0" distB="0" distL="0" distR="0" wp14:anchorId="4C30C62C" wp14:editId="492C3F17">
            <wp:extent cx="6400800" cy="3228975"/>
            <wp:effectExtent l="0" t="0" r="0" b="9525"/>
            <wp:docPr id="19822152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3228975"/>
                    </a:xfrm>
                    <a:prstGeom prst="rect">
                      <a:avLst/>
                    </a:prstGeom>
                    <a:noFill/>
                    <a:ln>
                      <a:noFill/>
                    </a:ln>
                  </pic:spPr>
                </pic:pic>
              </a:graphicData>
            </a:graphic>
          </wp:inline>
        </w:drawing>
      </w:r>
      <w:bookmarkEnd w:id="69"/>
    </w:p>
    <w:p w14:paraId="7798D7B8" w14:textId="77777777" w:rsidR="00D162C1" w:rsidRDefault="00D162C1">
      <w:pPr>
        <w:pStyle w:val="Ttulo3"/>
      </w:pPr>
    </w:p>
    <w:p w14:paraId="3F12B762" w14:textId="77777777" w:rsidR="00B0181E" w:rsidRDefault="00000000">
      <w:pPr>
        <w:pStyle w:val="Ttulo3"/>
      </w:pPr>
      <w:bookmarkStart w:id="70" w:name="_Toc233011717"/>
      <w:bookmarkStart w:id="71" w:name="_Toc233011827"/>
      <w:r>
        <w:t>10.4 Pipeline</w:t>
      </w:r>
      <w:bookmarkEnd w:id="70"/>
      <w:bookmarkEnd w:id="71"/>
    </w:p>
    <w:p w14:paraId="53313711" w14:textId="6C0E6D06" w:rsidR="003B421B" w:rsidRDefault="003B421B" w:rsidP="005B711A">
      <w:pPr>
        <w:jc w:val="center"/>
      </w:pPr>
      <w:bookmarkStart w:id="72" w:name="_Toc233011718"/>
      <w:r>
        <w:rPr>
          <w:noProof/>
        </w:rPr>
        <w:lastRenderedPageBreak/>
        <w:drawing>
          <wp:inline distT="0" distB="0" distL="0" distR="0" wp14:anchorId="00797246" wp14:editId="2E533530">
            <wp:extent cx="4129751" cy="6038850"/>
            <wp:effectExtent l="0" t="0" r="4445" b="0"/>
            <wp:docPr id="146744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30698" cy="6040235"/>
                    </a:xfrm>
                    <a:prstGeom prst="rect">
                      <a:avLst/>
                    </a:prstGeom>
                    <a:noFill/>
                    <a:ln>
                      <a:noFill/>
                    </a:ln>
                  </pic:spPr>
                </pic:pic>
              </a:graphicData>
            </a:graphic>
          </wp:inline>
        </w:drawing>
      </w:r>
      <w:bookmarkEnd w:id="72"/>
    </w:p>
    <w:p w14:paraId="6649C772" w14:textId="05A3F84C" w:rsidR="003B421B" w:rsidRDefault="003B421B" w:rsidP="005B711A">
      <w:pPr>
        <w:jc w:val="center"/>
      </w:pPr>
      <w:bookmarkStart w:id="73" w:name="_Toc233011719"/>
      <w:r>
        <w:rPr>
          <w:noProof/>
        </w:rPr>
        <w:lastRenderedPageBreak/>
        <w:drawing>
          <wp:inline distT="0" distB="0" distL="0" distR="0" wp14:anchorId="7E792D49" wp14:editId="1F7032A2">
            <wp:extent cx="4090292" cy="5895975"/>
            <wp:effectExtent l="0" t="0" r="5715" b="0"/>
            <wp:docPr id="9043783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96547" cy="5904992"/>
                    </a:xfrm>
                    <a:prstGeom prst="rect">
                      <a:avLst/>
                    </a:prstGeom>
                    <a:noFill/>
                    <a:ln>
                      <a:noFill/>
                    </a:ln>
                  </pic:spPr>
                </pic:pic>
              </a:graphicData>
            </a:graphic>
          </wp:inline>
        </w:drawing>
      </w:r>
      <w:bookmarkEnd w:id="73"/>
    </w:p>
    <w:p w14:paraId="69022313" w14:textId="77777777" w:rsidR="00B0181E" w:rsidRPr="00E050B5" w:rsidRDefault="00000000">
      <w:pPr>
        <w:pStyle w:val="Ttulo1"/>
        <w:rPr>
          <w:color w:val="000000" w:themeColor="text1"/>
        </w:rPr>
      </w:pPr>
      <w:bookmarkStart w:id="74" w:name="_Toc233011720"/>
      <w:bookmarkStart w:id="75" w:name="_Toc233011828"/>
      <w:r w:rsidRPr="00E050B5">
        <w:rPr>
          <w:color w:val="000000" w:themeColor="text1"/>
        </w:rPr>
        <w:t>11. Pruebas realizadas</w:t>
      </w:r>
      <w:bookmarkEnd w:id="74"/>
      <w:bookmarkEnd w:id="7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80"/>
        <w:gridCol w:w="3200"/>
      </w:tblGrid>
      <w:tr w:rsidR="00B0181E" w14:paraId="56C40B00"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088CBC" w14:textId="77777777" w:rsidR="00B0181E" w:rsidRDefault="00000000">
            <w:r>
              <w:rPr>
                <w:b/>
                <w:bCs/>
              </w:rPr>
              <w:t>Prueba</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0BD34C" w14:textId="77777777" w:rsidR="00B0181E" w:rsidRDefault="00000000">
            <w:r>
              <w:rPr>
                <w:b/>
                <w:bCs/>
              </w:rPr>
              <w:t>Comando / método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B603FD" w14:textId="77777777" w:rsidR="00B0181E" w:rsidRDefault="00000000">
            <w:r>
              <w:rPr>
                <w:b/>
                <w:bCs/>
              </w:rPr>
              <w:t>Resultado esperado</w:t>
            </w:r>
          </w:p>
        </w:tc>
      </w:tr>
      <w:tr w:rsidR="00B0181E" w14:paraId="2B273F5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F636" w14:textId="77777777" w:rsidR="00B0181E" w:rsidRDefault="00000000">
            <w:r>
              <w:t>Acceso público al Frontend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04F14" w14:textId="77777777" w:rsidR="00B0181E" w:rsidRPr="007C13E9" w:rsidRDefault="00000000">
            <w:pPr>
              <w:rPr>
                <w:lang w:val="en-US"/>
              </w:rPr>
            </w:pPr>
            <w:r>
              <w:rPr>
                <w:lang w:val="en-US"/>
              </w:rPr>
              <w:t>curl http://&lt;EXTERNAL-IP-frontend&gt;/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6ADD3" w14:textId="77777777" w:rsidR="00B0181E" w:rsidRDefault="00000000">
            <w:r>
              <w:t>HTTP 200, HTML de la SPA</w:t>
            </w:r>
          </w:p>
        </w:tc>
      </w:tr>
      <w:tr w:rsidR="00B0181E" w14:paraId="27EBF14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67FBF" w14:textId="77777777" w:rsidR="00B0181E" w:rsidRDefault="00000000">
            <w:r>
              <w:t xml:space="preserve">Backend accesible vía </w:t>
            </w:r>
            <w:proofErr w:type="spellStart"/>
            <w:r>
              <w:t>gateway</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F7543" w14:textId="77777777" w:rsidR="00B0181E" w:rsidRDefault="00000000">
            <w:proofErr w:type="spellStart"/>
            <w:r>
              <w:t>curl</w:t>
            </w:r>
            <w:proofErr w:type="spellEnd"/>
            <w:r>
              <w:t xml:space="preserve"> http://&lt;gateway&gt;:8080/usuarios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271FE" w14:textId="77777777" w:rsidR="00B0181E" w:rsidRDefault="00000000">
            <w:r>
              <w:t>Respuesta JSON del microservicio</w:t>
            </w:r>
          </w:p>
        </w:tc>
      </w:tr>
      <w:tr w:rsidR="00B0181E" w14:paraId="4D8419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3AF4C" w14:textId="77777777" w:rsidR="00B0181E" w:rsidRDefault="00000000">
            <w:r>
              <w:t>Comunicación Front → Back</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8B82C" w14:textId="77777777" w:rsidR="00B0181E" w:rsidRDefault="00000000">
            <w:r>
              <w:t>Login real desde el navegador contra la URL del 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E4759" w14:textId="77777777" w:rsidR="00B0181E" w:rsidRDefault="00000000">
            <w:r>
              <w:t>Token JWT recibido y navegación autenticada</w:t>
            </w:r>
          </w:p>
        </w:tc>
      </w:tr>
      <w:tr w:rsidR="00B0181E" w14:paraId="2504F1A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6A439" w14:textId="77777777" w:rsidR="00B0181E" w:rsidRDefault="00000000">
            <w:proofErr w:type="spellStart"/>
            <w:r>
              <w:t>Autoscaling</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70DE7" w14:textId="77777777" w:rsidR="00B0181E" w:rsidRDefault="00000000">
            <w:r>
              <w:t>Generar carga (k6/</w:t>
            </w:r>
            <w:proofErr w:type="spellStart"/>
            <w:r>
              <w:t>hey</w:t>
            </w:r>
            <w:proofErr w:type="spellEnd"/>
            <w:r>
              <w:t xml:space="preserve">) y observar </w:t>
            </w:r>
            <w:proofErr w:type="spellStart"/>
            <w:r>
              <w:t>kubectl</w:t>
            </w:r>
            <w:proofErr w:type="spellEnd"/>
            <w:r>
              <w:t xml:space="preserve"> </w:t>
            </w:r>
            <w:proofErr w:type="spellStart"/>
            <w:r>
              <w:t>get</w:t>
            </w:r>
            <w:proofErr w:type="spellEnd"/>
            <w:r>
              <w:t xml:space="preserve"> </w:t>
            </w:r>
            <w:proofErr w:type="spellStart"/>
            <w:r>
              <w:t>hpa</w:t>
            </w:r>
            <w:proofErr w:type="spellEnd"/>
            <w:r>
              <w:t xml:space="preserve"> -w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D1FAD" w14:textId="77777777" w:rsidR="00B0181E" w:rsidRDefault="00000000">
            <w:r>
              <w:t>Incremento de réplicas al superar el umbral de CPU</w:t>
            </w:r>
          </w:p>
        </w:tc>
      </w:tr>
      <w:tr w:rsidR="00B0181E" w:rsidRPr="000E26DC" w14:paraId="1EA8F9F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6C01F" w14:textId="77777777" w:rsidR="00B0181E" w:rsidRDefault="00000000">
            <w:r>
              <w:lastRenderedPageBreak/>
              <w:t xml:space="preserve">Recuperación </w:t>
            </w:r>
            <w:proofErr w:type="spellStart"/>
            <w:r>
              <w:t>post-redeploy</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5512A" w14:textId="77777777" w:rsidR="00B0181E" w:rsidRPr="007C13E9" w:rsidRDefault="00000000">
            <w:pPr>
              <w:rPr>
                <w:lang w:val="en-US"/>
              </w:rPr>
            </w:pPr>
            <w:proofErr w:type="spellStart"/>
            <w:r>
              <w:rPr>
                <w:lang w:val="en-US"/>
              </w:rPr>
              <w:t>kubectl</w:t>
            </w:r>
            <w:proofErr w:type="spellEnd"/>
            <w:r>
              <w:rPr>
                <w:lang w:val="en-US"/>
              </w:rPr>
              <w:t xml:space="preserve"> rollout restart deployment/</w:t>
            </w:r>
            <w:proofErr w:type="spellStart"/>
            <w:r>
              <w:rPr>
                <w:lang w:val="en-US"/>
              </w:rPr>
              <w:t>ms-usuarios</w:t>
            </w:r>
            <w:proofErr w:type="spellEnd"/>
            <w:r>
              <w:rPr>
                <w:lang w:val="en-US"/>
              </w:rPr>
              <w:t xml:space="preserve"> -n </w:t>
            </w:r>
            <w:proofErr w:type="spellStart"/>
            <w:r>
              <w:rPr>
                <w:lang w:val="en-US"/>
              </w:rPr>
              <w:t>petdate</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75AF4" w14:textId="77777777" w:rsidR="00B0181E" w:rsidRPr="007C13E9" w:rsidRDefault="00000000">
            <w:pPr>
              <w:rPr>
                <w:lang w:val="en-US"/>
              </w:rPr>
            </w:pPr>
            <w:r>
              <w:rPr>
                <w:lang w:val="en-US"/>
              </w:rPr>
              <w:t xml:space="preserve">Rollout </w:t>
            </w:r>
            <w:proofErr w:type="spellStart"/>
            <w:r>
              <w:rPr>
                <w:lang w:val="en-US"/>
              </w:rPr>
              <w:t>completo</w:t>
            </w:r>
            <w:proofErr w:type="spellEnd"/>
            <w:r>
              <w:rPr>
                <w:lang w:val="en-US"/>
              </w:rPr>
              <w:t xml:space="preserve"> sin downtime perceptible (rolling update)</w:t>
            </w:r>
          </w:p>
        </w:tc>
      </w:tr>
      <w:tr w:rsidR="00B0181E" w14:paraId="0C9A654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5EFA" w14:textId="77777777" w:rsidR="00B0181E" w:rsidRDefault="00000000">
            <w:r>
              <w:t>Aislamiento de datos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D8126" w14:textId="77777777" w:rsidR="00B0181E" w:rsidRDefault="00000000">
            <w:r>
              <w:t>Intentar `</w:t>
            </w:r>
            <w:proofErr w:type="spellStart"/>
            <w:r>
              <w:t>kubectl</w:t>
            </w:r>
            <w:proofErr w:type="spellEnd"/>
            <w:r>
              <w:t xml:space="preserve"> </w:t>
            </w:r>
            <w:proofErr w:type="spellStart"/>
            <w:r>
              <w:t>exec</w:t>
            </w:r>
            <w:proofErr w:type="spellEnd"/>
            <w:r>
              <w:t xml:space="preserve">` en un </w:t>
            </w:r>
            <w:proofErr w:type="spellStart"/>
            <w:r>
              <w:t>pod</w:t>
            </w:r>
            <w:proofErr w:type="spellEnd"/>
            <w:r>
              <w:t xml:space="preserve"> frontend y hacer `</w:t>
            </w:r>
            <w:proofErr w:type="spellStart"/>
            <w:r>
              <w:t>curl</w:t>
            </w:r>
            <w:proofErr w:type="spellEnd"/>
            <w:r>
              <w:t xml:space="preserve"> mongodb:27017`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070F7" w14:textId="77777777" w:rsidR="00B0181E" w:rsidRDefault="00000000">
            <w:r>
              <w:t>Conexión rechazada (</w:t>
            </w:r>
            <w:proofErr w:type="spellStart"/>
            <w:r>
              <w:t>NetworkPolicy</w:t>
            </w:r>
            <w:proofErr w:type="spellEnd"/>
            <w:r>
              <w:t xml:space="preserve"> bloquea el tráfico)</w:t>
            </w:r>
          </w:p>
        </w:tc>
      </w:tr>
      <w:tr w:rsidR="00B0181E" w14:paraId="56B3045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714A" w14:textId="77777777" w:rsidR="00B0181E" w:rsidRDefault="00000000">
            <w:r>
              <w:t>Logs centralizados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5F555" w14:textId="77777777" w:rsidR="00B0181E" w:rsidRPr="007C13E9" w:rsidRDefault="00000000">
            <w:pPr>
              <w:rPr>
                <w:lang w:val="en-US"/>
              </w:rPr>
            </w:pPr>
            <w:proofErr w:type="spellStart"/>
            <w:r>
              <w:rPr>
                <w:lang w:val="en-US"/>
              </w:rPr>
              <w:t>kubectl</w:t>
            </w:r>
            <w:proofErr w:type="spellEnd"/>
            <w:r>
              <w:rPr>
                <w:lang w:val="en-US"/>
              </w:rPr>
              <w:t xml:space="preserve"> logs -</w:t>
            </w:r>
            <w:proofErr w:type="gramStart"/>
            <w:r>
              <w:rPr>
                <w:lang w:val="en-US"/>
              </w:rPr>
              <w:t xml:space="preserve">n </w:t>
            </w:r>
            <w:proofErr w:type="spellStart"/>
            <w:r>
              <w:rPr>
                <w:lang w:val="en-US"/>
              </w:rPr>
              <w:t>petdate</w:t>
            </w:r>
            <w:proofErr w:type="spellEnd"/>
            <w:proofErr w:type="gramEnd"/>
            <w:r>
              <w:rPr>
                <w:lang w:val="en-US"/>
              </w:rPr>
              <w:t xml:space="preserve"> deploy/</w:t>
            </w:r>
            <w:proofErr w:type="spellStart"/>
            <w:r>
              <w:rPr>
                <w:lang w:val="en-US"/>
              </w:rPr>
              <w:t>api</w:t>
            </w:r>
            <w:proofErr w:type="spellEnd"/>
            <w:r>
              <w:rPr>
                <w:lang w:val="en-US"/>
              </w:rPr>
              <w:t>-gateway --tail=100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825C" w14:textId="77777777" w:rsidR="00B0181E" w:rsidRDefault="00000000">
            <w:r>
              <w:t xml:space="preserve">Logs de Spring Boot visibles, sin </w:t>
            </w:r>
            <w:proofErr w:type="spellStart"/>
            <w:r>
              <w:t>stack</w:t>
            </w:r>
            <w:proofErr w:type="spellEnd"/>
            <w:r>
              <w:t xml:space="preserve"> traces de error</w:t>
            </w:r>
          </w:p>
        </w:tc>
      </w:tr>
    </w:tbl>
    <w:p w14:paraId="6ACE005D" w14:textId="77777777" w:rsidR="00F57502" w:rsidRDefault="00F57502">
      <w:pPr>
        <w:spacing w:after="160" w:line="276" w:lineRule="auto"/>
      </w:pPr>
    </w:p>
    <w:p w14:paraId="6EA2D9A4" w14:textId="77777777" w:rsidR="00B0181E" w:rsidRPr="00E050B5" w:rsidRDefault="00000000">
      <w:pPr>
        <w:pStyle w:val="Ttulo1"/>
        <w:rPr>
          <w:color w:val="000000" w:themeColor="text1"/>
        </w:rPr>
      </w:pPr>
      <w:bookmarkStart w:id="76" w:name="_Toc233011721"/>
      <w:bookmarkStart w:id="77" w:name="_Toc233011829"/>
      <w:r w:rsidRPr="00E050B5">
        <w:rPr>
          <w:color w:val="000000" w:themeColor="text1"/>
        </w:rPr>
        <w:t>12. Conclusiones</w:t>
      </w:r>
      <w:bookmarkEnd w:id="76"/>
      <w:bookmarkEnd w:id="77"/>
    </w:p>
    <w:p w14:paraId="78845E36" w14:textId="77777777" w:rsidR="00B0181E" w:rsidRDefault="00000000">
      <w:pPr>
        <w:spacing w:after="160" w:line="276" w:lineRule="auto"/>
      </w:pPr>
      <w:r>
        <w:t xml:space="preserve">La arquitectura propuesta cumple los objetivos de la EP3: un clúster EKS con separación clara entre una capa pública (Frontend, accesible por Internet a través de un balanceador), una capa privada de aplicación (backend de seis microservicios, sin exposición directa) y una capa privada de datos (MongoDB, aislada por </w:t>
      </w:r>
      <w:proofErr w:type="spellStart"/>
      <w:r>
        <w:t>taints</w:t>
      </w:r>
      <w:proofErr w:type="spellEnd"/>
      <w:r>
        <w:t xml:space="preserve">, </w:t>
      </w:r>
      <w:proofErr w:type="spellStart"/>
      <w:r>
        <w:t>NetworkPolicy</w:t>
      </w:r>
      <w:proofErr w:type="spellEnd"/>
      <w:r>
        <w:t xml:space="preserve"> y ausencia de Service público). El pipeline de GitHub </w:t>
      </w:r>
      <w:proofErr w:type="spellStart"/>
      <w:r>
        <w:t>Actions</w:t>
      </w:r>
      <w:proofErr w:type="spellEnd"/>
      <w:r>
        <w:t xml:space="preserve"> automatiza completamente el ciclo </w:t>
      </w:r>
      <w:proofErr w:type="spellStart"/>
      <w:r>
        <w:t>build</w:t>
      </w:r>
      <w:proofErr w:type="spellEnd"/>
      <w:r>
        <w:t xml:space="preserve"> → </w:t>
      </w:r>
      <w:proofErr w:type="spellStart"/>
      <w:r>
        <w:t>push</w:t>
      </w:r>
      <w:proofErr w:type="spellEnd"/>
      <w:r>
        <w:t xml:space="preserve"> → </w:t>
      </w:r>
      <w:proofErr w:type="spellStart"/>
      <w:r>
        <w:t>deploy</w:t>
      </w:r>
      <w:proofErr w:type="spellEnd"/>
      <w:r>
        <w:t xml:space="preserve"> para los siete componentes del proyecto, y el </w:t>
      </w:r>
      <w:proofErr w:type="spellStart"/>
      <w:r>
        <w:t>autoscaling</w:t>
      </w:r>
      <w:proofErr w:type="spellEnd"/>
      <w:r>
        <w:t xml:space="preserve"> basado en HPA permite que tanto el Frontend como cada microservicio respondan a variaciones de carga sin intervención manual.</w:t>
      </w:r>
    </w:p>
    <w:p w14:paraId="091F44B7" w14:textId="77777777" w:rsidR="00B0181E" w:rsidRDefault="00000000">
      <w:pPr>
        <w:spacing w:after="160" w:line="276" w:lineRule="auto"/>
      </w:pPr>
      <w:r>
        <w:t xml:space="preserve">Las principales decisiones de diseño — reutilizar </w:t>
      </w:r>
      <w:proofErr w:type="spellStart"/>
      <w:r>
        <w:t>LabRole</w:t>
      </w:r>
      <w:proofErr w:type="spellEnd"/>
      <w:r>
        <w:t xml:space="preserve"> por las restricciones de IAM de AWS </w:t>
      </w:r>
      <w:proofErr w:type="spellStart"/>
      <w:r>
        <w:t>Academy</w:t>
      </w:r>
      <w:proofErr w:type="spellEnd"/>
      <w:r>
        <w:t xml:space="preserve">, usar dos </w:t>
      </w:r>
      <w:proofErr w:type="spellStart"/>
      <w:r>
        <w:t>nodegroups</w:t>
      </w:r>
      <w:proofErr w:type="spellEnd"/>
      <w:r>
        <w:t xml:space="preserve"> en vez de una tercera subred física para separar la capa de datos, y descartar la variante de </w:t>
      </w:r>
      <w:proofErr w:type="spellStart"/>
      <w:r>
        <w:t>Ingress</w:t>
      </w:r>
      <w:proofErr w:type="spellEnd"/>
      <w:r>
        <w:t xml:space="preserve"> ALB en favor de un NLB simple tras confirmar mediante pruebas directas que AWS </w:t>
      </w:r>
      <w:proofErr w:type="spellStart"/>
      <w:r>
        <w:t>Academy</w:t>
      </w:r>
      <w:proofErr w:type="spellEnd"/>
      <w:r>
        <w:t xml:space="preserve"> bloquea </w:t>
      </w:r>
      <w:proofErr w:type="spellStart"/>
      <w:r>
        <w:t>iam:PassRole</w:t>
      </w:r>
      <w:proofErr w:type="spellEnd"/>
      <w:r>
        <w:t xml:space="preserve"> para cualquier rol (nuevo o existente) — quedaron documentadas explícitamente junto con su justificación y evidencia de diagnóstico, de modo que puedan discutirse y defenderse en la presentación técnica.</w:t>
      </w:r>
    </w:p>
    <w:p w14:paraId="0F9BE724" w14:textId="77777777" w:rsidR="00B0181E" w:rsidRDefault="00000000">
      <w:pPr>
        <w:spacing w:after="160" w:line="276" w:lineRule="auto"/>
      </w:pPr>
      <w:r>
        <w:t xml:space="preserve">Como trabajo pendiente, antes de la defensa se debe: (1) ejecutar este paquete en una cuenta de AWS </w:t>
      </w:r>
      <w:proofErr w:type="spellStart"/>
      <w:r>
        <w:t>Academy</w:t>
      </w:r>
      <w:proofErr w:type="spellEnd"/>
      <w:r>
        <w:t xml:space="preserve"> real para capturar la evidencia de las secciones 10 y 11; y (2) aplicar el cambio mínimo en el Frontend para que la URL del backend sea configurable (frontend-</w:t>
      </w:r>
      <w:proofErr w:type="spellStart"/>
      <w:r>
        <w:t>changes</w:t>
      </w:r>
      <w:proofErr w:type="spellEnd"/>
      <w:r>
        <w:t xml:space="preserve">/CAMBIOS-frontend.md). La variante de </w:t>
      </w:r>
      <w:proofErr w:type="spellStart"/>
      <w:r>
        <w:t>Ingress</w:t>
      </w:r>
      <w:proofErr w:type="spellEnd"/>
      <w:r>
        <w:t xml:space="preserve"> ALB queda descartada para este entorno (ver sección 5.4) y no requiere trabajo adicional salvo que el proyecto se migre a una cuenta de AWS sin las restricciones de IAM de </w:t>
      </w:r>
      <w:proofErr w:type="spellStart"/>
      <w:r>
        <w:t>Academy</w:t>
      </w:r>
      <w:proofErr w:type="spellEnd"/>
      <w:r>
        <w:t>. Estos puntos están descritos paso a paso en el README.md del paquete de infraestructura.</w:t>
      </w:r>
    </w:p>
    <w:sectPr w:rsidR="00B0181E">
      <w:headerReference w:type="even" r:id="rId22"/>
      <w:headerReference w:type="default" r:id="rId23"/>
      <w:footerReference w:type="even" r:id="rId24"/>
      <w:footerReference w:type="default" r:id="rId25"/>
      <w:headerReference w:type="first" r:id="rId26"/>
      <w:footerReference w:type="firs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225E" w14:textId="77777777" w:rsidR="00772CDB" w:rsidRDefault="00772CDB">
      <w:r>
        <w:separator/>
      </w:r>
    </w:p>
  </w:endnote>
  <w:endnote w:type="continuationSeparator" w:id="0">
    <w:p w14:paraId="0F1C7585" w14:textId="77777777" w:rsidR="00772CDB" w:rsidRDefault="00772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DA4A" w14:textId="77777777" w:rsidR="00EE21D2" w:rsidRDefault="00EE21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21AC" w14:textId="77777777" w:rsidR="00B0181E" w:rsidRDefault="00000000">
    <w:pPr>
      <w:jc w:val="center"/>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7C13E9">
      <w:rPr>
        <w:noProof/>
        <w:color w:val="555555"/>
        <w:sz w:val="16"/>
        <w:szCs w:val="16"/>
      </w:rPr>
      <w:t>1</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1008" w14:textId="77777777" w:rsidR="00EE21D2" w:rsidRDefault="00EE21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F9E0" w14:textId="77777777" w:rsidR="00772CDB" w:rsidRDefault="00772CDB">
      <w:r>
        <w:separator/>
      </w:r>
    </w:p>
  </w:footnote>
  <w:footnote w:type="continuationSeparator" w:id="0">
    <w:p w14:paraId="42A079F1" w14:textId="77777777" w:rsidR="00772CDB" w:rsidRDefault="00772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C87C" w14:textId="77777777" w:rsidR="00EE21D2" w:rsidRDefault="00EE21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6F208" w14:textId="1E5FD1E2" w:rsidR="00EE21D2" w:rsidRPr="00EE21D2" w:rsidRDefault="00000000" w:rsidP="00EE21D2">
    <w:pPr>
      <w:jc w:val="right"/>
      <w:rPr>
        <w:color w:val="555555"/>
        <w:sz w:val="16"/>
        <w:szCs w:val="16"/>
        <w:lang w:val="en-US"/>
      </w:rPr>
    </w:pPr>
    <w:proofErr w:type="spellStart"/>
    <w:r w:rsidRPr="007C13E9">
      <w:rPr>
        <w:color w:val="555555"/>
        <w:sz w:val="16"/>
        <w:szCs w:val="16"/>
        <w:lang w:val="en-US"/>
      </w:rPr>
      <w:t>PetDate</w:t>
    </w:r>
    <w:proofErr w:type="spellEnd"/>
    <w:r w:rsidRPr="007C13E9">
      <w:rPr>
        <w:color w:val="555555"/>
        <w:sz w:val="16"/>
        <w:szCs w:val="16"/>
        <w:lang w:val="en-US"/>
      </w:rPr>
      <w:t xml:space="preserve"> — </w:t>
    </w:r>
    <w:proofErr w:type="spellStart"/>
    <w:r w:rsidRPr="007C13E9">
      <w:rPr>
        <w:color w:val="555555"/>
        <w:sz w:val="16"/>
        <w:szCs w:val="16"/>
        <w:lang w:val="en-US"/>
      </w:rPr>
      <w:t>Infraestructura</w:t>
    </w:r>
    <w:proofErr w:type="spellEnd"/>
    <w:r w:rsidRPr="007C13E9">
      <w:rPr>
        <w:color w:val="555555"/>
        <w:sz w:val="16"/>
        <w:szCs w:val="16"/>
        <w:lang w:val="en-US"/>
      </w:rPr>
      <w:t xml:space="preserve"> AWS EKS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7A16" w14:textId="77777777" w:rsidR="00EE21D2" w:rsidRDefault="00EE21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33BCF"/>
    <w:multiLevelType w:val="hybridMultilevel"/>
    <w:tmpl w:val="63647A66"/>
    <w:lvl w:ilvl="0" w:tplc="11928CE4">
      <w:start w:val="1"/>
      <w:numFmt w:val="decimal"/>
      <w:lvlText w:val="%1."/>
      <w:lvlJc w:val="left"/>
      <w:pPr>
        <w:ind w:left="720" w:hanging="360"/>
      </w:pPr>
    </w:lvl>
    <w:lvl w:ilvl="1" w:tplc="77FEACC6">
      <w:numFmt w:val="decimal"/>
      <w:lvlText w:val=""/>
      <w:lvlJc w:val="left"/>
    </w:lvl>
    <w:lvl w:ilvl="2" w:tplc="D018DCDA">
      <w:numFmt w:val="decimal"/>
      <w:lvlText w:val=""/>
      <w:lvlJc w:val="left"/>
    </w:lvl>
    <w:lvl w:ilvl="3" w:tplc="367A5536">
      <w:numFmt w:val="decimal"/>
      <w:lvlText w:val=""/>
      <w:lvlJc w:val="left"/>
    </w:lvl>
    <w:lvl w:ilvl="4" w:tplc="85D01D94">
      <w:numFmt w:val="decimal"/>
      <w:lvlText w:val=""/>
      <w:lvlJc w:val="left"/>
    </w:lvl>
    <w:lvl w:ilvl="5" w:tplc="0E646442">
      <w:numFmt w:val="decimal"/>
      <w:lvlText w:val=""/>
      <w:lvlJc w:val="left"/>
    </w:lvl>
    <w:lvl w:ilvl="6" w:tplc="C3AE7BBE">
      <w:numFmt w:val="decimal"/>
      <w:lvlText w:val=""/>
      <w:lvlJc w:val="left"/>
    </w:lvl>
    <w:lvl w:ilvl="7" w:tplc="A7085904">
      <w:numFmt w:val="decimal"/>
      <w:lvlText w:val=""/>
      <w:lvlJc w:val="left"/>
    </w:lvl>
    <w:lvl w:ilvl="8" w:tplc="6D364784">
      <w:numFmt w:val="decimal"/>
      <w:lvlText w:val=""/>
      <w:lvlJc w:val="left"/>
    </w:lvl>
  </w:abstractNum>
  <w:abstractNum w:abstractNumId="1" w15:restartNumberingAfterBreak="0">
    <w:nsid w:val="70B475D2"/>
    <w:multiLevelType w:val="hybridMultilevel"/>
    <w:tmpl w:val="B38A32C8"/>
    <w:lvl w:ilvl="0" w:tplc="786E95A4">
      <w:start w:val="1"/>
      <w:numFmt w:val="bullet"/>
      <w:lvlText w:val="•"/>
      <w:lvlJc w:val="left"/>
      <w:pPr>
        <w:ind w:left="720" w:hanging="360"/>
      </w:pPr>
    </w:lvl>
    <w:lvl w:ilvl="1" w:tplc="3F449140">
      <w:numFmt w:val="decimal"/>
      <w:lvlText w:val=""/>
      <w:lvlJc w:val="left"/>
    </w:lvl>
    <w:lvl w:ilvl="2" w:tplc="B622CF7A">
      <w:numFmt w:val="decimal"/>
      <w:lvlText w:val=""/>
      <w:lvlJc w:val="left"/>
    </w:lvl>
    <w:lvl w:ilvl="3" w:tplc="F9D855C0">
      <w:numFmt w:val="decimal"/>
      <w:lvlText w:val=""/>
      <w:lvlJc w:val="left"/>
    </w:lvl>
    <w:lvl w:ilvl="4" w:tplc="06DC6E44">
      <w:numFmt w:val="decimal"/>
      <w:lvlText w:val=""/>
      <w:lvlJc w:val="left"/>
    </w:lvl>
    <w:lvl w:ilvl="5" w:tplc="984E6756">
      <w:numFmt w:val="decimal"/>
      <w:lvlText w:val=""/>
      <w:lvlJc w:val="left"/>
    </w:lvl>
    <w:lvl w:ilvl="6" w:tplc="C1243386">
      <w:numFmt w:val="decimal"/>
      <w:lvlText w:val=""/>
      <w:lvlJc w:val="left"/>
    </w:lvl>
    <w:lvl w:ilvl="7" w:tplc="16423952">
      <w:numFmt w:val="decimal"/>
      <w:lvlText w:val=""/>
      <w:lvlJc w:val="left"/>
    </w:lvl>
    <w:lvl w:ilvl="8" w:tplc="82D6C4EA">
      <w:numFmt w:val="decimal"/>
      <w:lvlText w:val=""/>
      <w:lvlJc w:val="left"/>
    </w:lvl>
  </w:abstractNum>
  <w:abstractNum w:abstractNumId="2" w15:restartNumberingAfterBreak="0">
    <w:nsid w:val="77B520D4"/>
    <w:multiLevelType w:val="hybridMultilevel"/>
    <w:tmpl w:val="6AAE2FDE"/>
    <w:lvl w:ilvl="0" w:tplc="BDAE355A">
      <w:start w:val="1"/>
      <w:numFmt w:val="bullet"/>
      <w:lvlText w:val="●"/>
      <w:lvlJc w:val="left"/>
      <w:pPr>
        <w:ind w:left="720" w:hanging="360"/>
      </w:pPr>
    </w:lvl>
    <w:lvl w:ilvl="1" w:tplc="36CEE9C2">
      <w:start w:val="1"/>
      <w:numFmt w:val="bullet"/>
      <w:lvlText w:val="○"/>
      <w:lvlJc w:val="left"/>
      <w:pPr>
        <w:ind w:left="1440" w:hanging="360"/>
      </w:pPr>
    </w:lvl>
    <w:lvl w:ilvl="2" w:tplc="3BA805B6">
      <w:start w:val="1"/>
      <w:numFmt w:val="bullet"/>
      <w:lvlText w:val="■"/>
      <w:lvlJc w:val="left"/>
      <w:pPr>
        <w:ind w:left="2160" w:hanging="360"/>
      </w:pPr>
    </w:lvl>
    <w:lvl w:ilvl="3" w:tplc="5552B9D6">
      <w:start w:val="1"/>
      <w:numFmt w:val="bullet"/>
      <w:lvlText w:val="●"/>
      <w:lvlJc w:val="left"/>
      <w:pPr>
        <w:ind w:left="2880" w:hanging="360"/>
      </w:pPr>
    </w:lvl>
    <w:lvl w:ilvl="4" w:tplc="D382E222">
      <w:start w:val="1"/>
      <w:numFmt w:val="bullet"/>
      <w:lvlText w:val="○"/>
      <w:lvlJc w:val="left"/>
      <w:pPr>
        <w:ind w:left="3600" w:hanging="360"/>
      </w:pPr>
    </w:lvl>
    <w:lvl w:ilvl="5" w:tplc="F24A87FA">
      <w:start w:val="1"/>
      <w:numFmt w:val="bullet"/>
      <w:lvlText w:val="■"/>
      <w:lvlJc w:val="left"/>
      <w:pPr>
        <w:ind w:left="4320" w:hanging="360"/>
      </w:pPr>
    </w:lvl>
    <w:lvl w:ilvl="6" w:tplc="E28EF864">
      <w:start w:val="1"/>
      <w:numFmt w:val="bullet"/>
      <w:lvlText w:val="●"/>
      <w:lvlJc w:val="left"/>
      <w:pPr>
        <w:ind w:left="5040" w:hanging="360"/>
      </w:pPr>
    </w:lvl>
    <w:lvl w:ilvl="7" w:tplc="A5067358">
      <w:start w:val="1"/>
      <w:numFmt w:val="bullet"/>
      <w:lvlText w:val="●"/>
      <w:lvlJc w:val="left"/>
      <w:pPr>
        <w:ind w:left="5760" w:hanging="360"/>
      </w:pPr>
    </w:lvl>
    <w:lvl w:ilvl="8" w:tplc="60E46AAE">
      <w:start w:val="1"/>
      <w:numFmt w:val="bullet"/>
      <w:lvlText w:val="●"/>
      <w:lvlJc w:val="left"/>
      <w:pPr>
        <w:ind w:left="6480" w:hanging="360"/>
      </w:pPr>
    </w:lvl>
  </w:abstractNum>
  <w:num w:numId="1" w16cid:durableId="1394349571">
    <w:abstractNumId w:val="2"/>
    <w:lvlOverride w:ilvl="0">
      <w:startOverride w:val="1"/>
    </w:lvlOverride>
  </w:num>
  <w:num w:numId="2" w16cid:durableId="2112361535">
    <w:abstractNumId w:val="1"/>
    <w:lvlOverride w:ilvl="0">
      <w:startOverride w:val="1"/>
    </w:lvlOverride>
  </w:num>
  <w:num w:numId="3" w16cid:durableId="1056784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1E"/>
    <w:rsid w:val="000101D5"/>
    <w:rsid w:val="00046807"/>
    <w:rsid w:val="000E26DC"/>
    <w:rsid w:val="00170263"/>
    <w:rsid w:val="00180D18"/>
    <w:rsid w:val="002926E0"/>
    <w:rsid w:val="003A2130"/>
    <w:rsid w:val="003B421B"/>
    <w:rsid w:val="003C0881"/>
    <w:rsid w:val="003E395B"/>
    <w:rsid w:val="005B711A"/>
    <w:rsid w:val="00772CDB"/>
    <w:rsid w:val="007B17A5"/>
    <w:rsid w:val="007C13E9"/>
    <w:rsid w:val="008761D4"/>
    <w:rsid w:val="008836C3"/>
    <w:rsid w:val="00883B29"/>
    <w:rsid w:val="00A5677A"/>
    <w:rsid w:val="00AD6466"/>
    <w:rsid w:val="00B0181E"/>
    <w:rsid w:val="00CC5541"/>
    <w:rsid w:val="00D162C1"/>
    <w:rsid w:val="00DA57A2"/>
    <w:rsid w:val="00E050B5"/>
    <w:rsid w:val="00E7135B"/>
    <w:rsid w:val="00EE21D2"/>
    <w:rsid w:val="00F57502"/>
    <w:rsid w:val="00FF4E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39EDD"/>
  <w15:docId w15:val="{4856B295-7CC6-415A-A1AD-50710134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5FA8"/>
      <w:sz w:val="32"/>
      <w:szCs w:val="32"/>
    </w:rPr>
  </w:style>
  <w:style w:type="paragraph" w:styleId="Ttulo2">
    <w:name w:val="heading 2"/>
    <w:uiPriority w:val="9"/>
    <w:unhideWhenUsed/>
    <w:qFormat/>
    <w:pPr>
      <w:spacing w:before="280" w:after="160"/>
      <w:outlineLvl w:val="1"/>
    </w:pPr>
    <w:rPr>
      <w:b/>
      <w:bCs/>
      <w:sz w:val="26"/>
      <w:szCs w:val="26"/>
    </w:rPr>
  </w:style>
  <w:style w:type="paragraph" w:styleId="Ttulo3">
    <w:name w:val="heading 3"/>
    <w:uiPriority w:val="9"/>
    <w:unhideWhenUsed/>
    <w:qFormat/>
    <w:pPr>
      <w:spacing w:before="200" w:after="120"/>
      <w:outlineLvl w:val="2"/>
    </w:pPr>
    <w:rPr>
      <w:b/>
      <w:bCs/>
      <w:color w:val="55555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B711A"/>
    <w:rPr>
      <w:color w:val="605E5C"/>
      <w:shd w:val="clear" w:color="auto" w:fill="E1DFDD"/>
    </w:rPr>
  </w:style>
  <w:style w:type="paragraph" w:styleId="TtuloTDC">
    <w:name w:val="TOC Heading"/>
    <w:basedOn w:val="Ttulo1"/>
    <w:next w:val="Normal"/>
    <w:uiPriority w:val="39"/>
    <w:unhideWhenUsed/>
    <w:qFormat/>
    <w:rsid w:val="005B711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5B711A"/>
    <w:pPr>
      <w:spacing w:after="100"/>
    </w:pPr>
  </w:style>
  <w:style w:type="paragraph" w:styleId="TDC2">
    <w:name w:val="toc 2"/>
    <w:basedOn w:val="Normal"/>
    <w:next w:val="Normal"/>
    <w:autoRedefine/>
    <w:uiPriority w:val="39"/>
    <w:unhideWhenUsed/>
    <w:rsid w:val="005B711A"/>
    <w:pPr>
      <w:spacing w:after="100"/>
      <w:ind w:left="220"/>
    </w:pPr>
  </w:style>
  <w:style w:type="paragraph" w:styleId="TDC3">
    <w:name w:val="toc 3"/>
    <w:basedOn w:val="Normal"/>
    <w:next w:val="Normal"/>
    <w:autoRedefine/>
    <w:uiPriority w:val="39"/>
    <w:unhideWhenUsed/>
    <w:rsid w:val="005B711A"/>
    <w:pPr>
      <w:spacing w:after="100"/>
      <w:ind w:left="440"/>
    </w:pPr>
  </w:style>
  <w:style w:type="table" w:styleId="Tablaconcuadrcula">
    <w:name w:val="Table Grid"/>
    <w:basedOn w:val="Tablanormal"/>
    <w:uiPriority w:val="39"/>
    <w:rsid w:val="00F575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E21D2"/>
    <w:pPr>
      <w:tabs>
        <w:tab w:val="center" w:pos="4419"/>
        <w:tab w:val="right" w:pos="8838"/>
      </w:tabs>
    </w:pPr>
  </w:style>
  <w:style w:type="character" w:customStyle="1" w:styleId="EncabezadoCar">
    <w:name w:val="Encabezado Car"/>
    <w:basedOn w:val="Fuentedeprrafopredeter"/>
    <w:link w:val="Encabezado"/>
    <w:uiPriority w:val="99"/>
    <w:rsid w:val="00EE21D2"/>
  </w:style>
  <w:style w:type="paragraph" w:styleId="Piedepgina">
    <w:name w:val="footer"/>
    <w:basedOn w:val="Normal"/>
    <w:link w:val="PiedepginaCar"/>
    <w:uiPriority w:val="99"/>
    <w:unhideWhenUsed/>
    <w:rsid w:val="00EE21D2"/>
    <w:pPr>
      <w:tabs>
        <w:tab w:val="center" w:pos="4419"/>
        <w:tab w:val="right" w:pos="8838"/>
      </w:tabs>
    </w:pPr>
  </w:style>
  <w:style w:type="character" w:customStyle="1" w:styleId="PiedepginaCar">
    <w:name w:val="Pie de página Car"/>
    <w:basedOn w:val="Fuentedeprrafopredeter"/>
    <w:link w:val="Piedepgina"/>
    <w:uiPriority w:val="99"/>
    <w:rsid w:val="00EE2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us-east-1.console.aws.amazon.com/eks/clusters/petdate-cluster/nodegroups/GrupoNodoPetDate?region=us-east-1&amp;selectedTab=cluster-compute-tab" TargetMode="External"/><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7E0EE-DCEC-4C90-BC0C-0A9C554E4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19</Pages>
  <Words>4386</Words>
  <Characters>24127</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eliecer salgado</cp:lastModifiedBy>
  <cp:revision>19</cp:revision>
  <dcterms:created xsi:type="dcterms:W3CDTF">2026-06-21T03:30:00Z</dcterms:created>
  <dcterms:modified xsi:type="dcterms:W3CDTF">2026-06-24T23:19:00Z</dcterms:modified>
</cp:coreProperties>
</file>