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1EA2D" w14:textId="5DA0AE6A" w:rsidR="009521F9" w:rsidRPr="000612F5" w:rsidRDefault="009807AC" w:rsidP="00E20452">
      <w:pPr>
        <w:spacing w:line="360" w:lineRule="auto"/>
        <w:jc w:val="both"/>
        <w:rPr>
          <w:rFonts w:ascii="Times New Roman" w:hAnsi="Times New Roman" w:cs="Times New Roman"/>
          <w:lang w:val="en-GB"/>
        </w:rPr>
      </w:pPr>
      <w:r w:rsidRPr="000612F5">
        <w:rPr>
          <w:rFonts w:ascii="Times New Roman" w:hAnsi="Times New Roman" w:cs="Times New Roman"/>
          <w:lang w:val="en-GB"/>
        </w:rPr>
        <w:t xml:space="preserve">This paper </w:t>
      </w:r>
      <w:r w:rsidR="00700437">
        <w:rPr>
          <w:rFonts w:ascii="Times New Roman" w:hAnsi="Times New Roman" w:cs="Times New Roman"/>
          <w:lang w:val="en-GB"/>
        </w:rPr>
        <w:t xml:space="preserve">empirically </w:t>
      </w:r>
      <w:r w:rsidR="00EA79E4" w:rsidRPr="000612F5">
        <w:rPr>
          <w:rFonts w:ascii="Times New Roman" w:hAnsi="Times New Roman" w:cs="Times New Roman"/>
          <w:lang w:val="en-GB"/>
        </w:rPr>
        <w:t>analysed</w:t>
      </w:r>
      <w:r w:rsidR="00537289" w:rsidRPr="000612F5">
        <w:rPr>
          <w:rFonts w:ascii="Times New Roman" w:hAnsi="Times New Roman" w:cs="Times New Roman"/>
          <w:lang w:val="en-GB"/>
        </w:rPr>
        <w:t xml:space="preserve"> </w:t>
      </w:r>
      <w:r w:rsidR="00232800">
        <w:rPr>
          <w:rFonts w:ascii="Times New Roman" w:hAnsi="Times New Roman" w:cs="Times New Roman"/>
          <w:lang w:val="en-GB"/>
        </w:rPr>
        <w:t>the effects of T</w:t>
      </w:r>
      <w:r w:rsidR="00E23944">
        <w:rPr>
          <w:rFonts w:ascii="Times New Roman" w:hAnsi="Times New Roman" w:cs="Times New Roman"/>
          <w:lang w:val="en-GB"/>
        </w:rPr>
        <w:t>A</w:t>
      </w:r>
      <w:r w:rsidR="00232800">
        <w:rPr>
          <w:rFonts w:ascii="Times New Roman" w:hAnsi="Times New Roman" w:cs="Times New Roman"/>
          <w:lang w:val="en-GB"/>
        </w:rPr>
        <w:t>s</w:t>
      </w:r>
      <w:r w:rsidR="00C75406">
        <w:rPr>
          <w:rFonts w:ascii="Times New Roman" w:hAnsi="Times New Roman" w:cs="Times New Roman"/>
          <w:lang w:val="en-GB"/>
        </w:rPr>
        <w:t xml:space="preserve"> on </w:t>
      </w:r>
      <w:r w:rsidR="0025715D">
        <w:rPr>
          <w:rFonts w:ascii="Times New Roman" w:hAnsi="Times New Roman" w:cs="Times New Roman"/>
          <w:lang w:val="en-GB"/>
        </w:rPr>
        <w:t>the volume of trade</w:t>
      </w:r>
      <w:r w:rsidR="00C55213">
        <w:rPr>
          <w:rFonts w:ascii="Times New Roman" w:hAnsi="Times New Roman" w:cs="Times New Roman"/>
          <w:lang w:val="en-GB"/>
        </w:rPr>
        <w:t xml:space="preserve"> of exports and on the value per unit of manufacturing products exported</w:t>
      </w:r>
      <w:r w:rsidR="00B944D0">
        <w:rPr>
          <w:rFonts w:ascii="Times New Roman" w:hAnsi="Times New Roman" w:cs="Times New Roman"/>
          <w:lang w:val="en-GB"/>
        </w:rPr>
        <w:t xml:space="preserve"> </w:t>
      </w:r>
      <w:r w:rsidR="006D14AC">
        <w:rPr>
          <w:rFonts w:ascii="Times New Roman" w:hAnsi="Times New Roman" w:cs="Times New Roman"/>
          <w:lang w:val="en-GB"/>
        </w:rPr>
        <w:t>of</w:t>
      </w:r>
      <w:r w:rsidR="00B944D0">
        <w:rPr>
          <w:rFonts w:ascii="Times New Roman" w:hAnsi="Times New Roman" w:cs="Times New Roman"/>
          <w:lang w:val="en-GB"/>
        </w:rPr>
        <w:t xml:space="preserve"> </w:t>
      </w:r>
      <w:r w:rsidR="001F47EE">
        <w:rPr>
          <w:rFonts w:ascii="Times New Roman" w:hAnsi="Times New Roman" w:cs="Times New Roman"/>
          <w:lang w:val="en-GB"/>
        </w:rPr>
        <w:t>member-countries</w:t>
      </w:r>
      <w:r w:rsidR="00E2560A">
        <w:rPr>
          <w:rFonts w:ascii="Times New Roman" w:hAnsi="Times New Roman" w:cs="Times New Roman"/>
          <w:lang w:val="en-GB"/>
        </w:rPr>
        <w:t xml:space="preserve"> to </w:t>
      </w:r>
      <w:r w:rsidR="00F15D64">
        <w:rPr>
          <w:rFonts w:ascii="Times New Roman" w:hAnsi="Times New Roman" w:cs="Times New Roman"/>
          <w:lang w:val="en-GB"/>
        </w:rPr>
        <w:t>agreement</w:t>
      </w:r>
      <w:r w:rsidR="00E23944">
        <w:rPr>
          <w:rFonts w:ascii="Times New Roman" w:hAnsi="Times New Roman" w:cs="Times New Roman"/>
          <w:lang w:val="en-GB"/>
        </w:rPr>
        <w:t>s</w:t>
      </w:r>
      <w:r w:rsidR="00673049">
        <w:rPr>
          <w:rFonts w:ascii="Times New Roman" w:hAnsi="Times New Roman" w:cs="Times New Roman"/>
          <w:lang w:val="en-GB"/>
        </w:rPr>
        <w:t xml:space="preserve"> signed between</w:t>
      </w:r>
      <w:r w:rsidR="00F15D64">
        <w:rPr>
          <w:rFonts w:ascii="Times New Roman" w:hAnsi="Times New Roman" w:cs="Times New Roman"/>
          <w:lang w:val="en-GB"/>
        </w:rPr>
        <w:t xml:space="preserve"> the years</w:t>
      </w:r>
      <w:r w:rsidR="00673049">
        <w:rPr>
          <w:rFonts w:ascii="Times New Roman" w:hAnsi="Times New Roman" w:cs="Times New Roman"/>
          <w:lang w:val="en-GB"/>
        </w:rPr>
        <w:t xml:space="preserve"> 2000 and 2015</w:t>
      </w:r>
      <w:r w:rsidR="00C47A31">
        <w:rPr>
          <w:rFonts w:ascii="Times New Roman" w:hAnsi="Times New Roman" w:cs="Times New Roman"/>
          <w:lang w:val="en-GB"/>
        </w:rPr>
        <w:t>, with an ample dataset comprised of 154 agreements and 143 countries</w:t>
      </w:r>
      <w:r w:rsidR="00FB3BBE">
        <w:rPr>
          <w:rFonts w:ascii="Times New Roman" w:hAnsi="Times New Roman" w:cs="Times New Roman"/>
          <w:lang w:val="en-GB"/>
        </w:rPr>
        <w:t xml:space="preserve">, using </w:t>
      </w:r>
      <w:r w:rsidR="002A7A36">
        <w:rPr>
          <w:rFonts w:ascii="Times New Roman" w:hAnsi="Times New Roman" w:cs="Times New Roman"/>
          <w:lang w:val="en-GB"/>
        </w:rPr>
        <w:t>a gravity model of trade</w:t>
      </w:r>
      <w:r w:rsidR="00AD1A41">
        <w:rPr>
          <w:rFonts w:ascii="Times New Roman" w:hAnsi="Times New Roman" w:cs="Times New Roman"/>
          <w:lang w:val="en-GB"/>
        </w:rPr>
        <w:t>, updated with the best practices in the literature,</w:t>
      </w:r>
      <w:r w:rsidR="00BD1CF3">
        <w:rPr>
          <w:rFonts w:ascii="Times New Roman" w:hAnsi="Times New Roman" w:cs="Times New Roman"/>
          <w:lang w:val="en-GB"/>
        </w:rPr>
        <w:t xml:space="preserve"> and subsequent extensions to </w:t>
      </w:r>
      <w:r w:rsidR="008A24D6">
        <w:rPr>
          <w:rFonts w:ascii="Times New Roman" w:hAnsi="Times New Roman" w:cs="Times New Roman"/>
          <w:lang w:val="en-GB"/>
        </w:rPr>
        <w:t>capture the</w:t>
      </w:r>
      <w:r w:rsidR="00BD1CF3">
        <w:rPr>
          <w:rFonts w:ascii="Times New Roman" w:hAnsi="Times New Roman" w:cs="Times New Roman"/>
          <w:lang w:val="en-GB"/>
        </w:rPr>
        <w:t xml:space="preserve"> heterogeneous effects of TAs</w:t>
      </w:r>
      <w:r w:rsidR="008A24D6">
        <w:rPr>
          <w:rFonts w:ascii="Times New Roman" w:hAnsi="Times New Roman" w:cs="Times New Roman"/>
          <w:lang w:val="en-GB"/>
        </w:rPr>
        <w:t xml:space="preserve"> </w:t>
      </w:r>
      <w:r w:rsidR="00EC3934">
        <w:rPr>
          <w:rFonts w:ascii="Times New Roman" w:hAnsi="Times New Roman" w:cs="Times New Roman"/>
          <w:lang w:val="en-GB"/>
        </w:rPr>
        <w:t>on</w:t>
      </w:r>
      <w:r w:rsidR="007F3FD5">
        <w:rPr>
          <w:rFonts w:ascii="Times New Roman" w:hAnsi="Times New Roman" w:cs="Times New Roman"/>
          <w:lang w:val="en-GB"/>
        </w:rPr>
        <w:t xml:space="preserve"> its members, and </w:t>
      </w:r>
      <w:r w:rsidR="006A1ABE">
        <w:rPr>
          <w:rFonts w:ascii="Times New Roman" w:hAnsi="Times New Roman" w:cs="Times New Roman"/>
          <w:lang w:val="en-GB"/>
        </w:rPr>
        <w:t>on their</w:t>
      </w:r>
      <w:r w:rsidR="007F3FD5">
        <w:rPr>
          <w:rFonts w:ascii="Times New Roman" w:hAnsi="Times New Roman" w:cs="Times New Roman"/>
          <w:lang w:val="en-GB"/>
        </w:rPr>
        <w:t xml:space="preserve"> disaggregated </w:t>
      </w:r>
      <w:r w:rsidR="006A1ABE">
        <w:rPr>
          <w:rFonts w:ascii="Times New Roman" w:hAnsi="Times New Roman" w:cs="Times New Roman"/>
          <w:lang w:val="en-GB"/>
        </w:rPr>
        <w:t>bilateral trade relationships classified as</w:t>
      </w:r>
      <w:r w:rsidR="007F3FD5">
        <w:rPr>
          <w:rFonts w:ascii="Times New Roman" w:hAnsi="Times New Roman" w:cs="Times New Roman"/>
          <w:lang w:val="en-GB"/>
        </w:rPr>
        <w:t xml:space="preserve"> </w:t>
      </w:r>
      <w:r w:rsidR="006A1ABE">
        <w:rPr>
          <w:rFonts w:ascii="Times New Roman" w:hAnsi="Times New Roman" w:cs="Times New Roman"/>
          <w:lang w:val="en-GB"/>
        </w:rPr>
        <w:t xml:space="preserve">North-North, North-South and South-South, relative to </w:t>
      </w:r>
      <w:r w:rsidR="001F7783">
        <w:rPr>
          <w:rFonts w:ascii="Times New Roman" w:hAnsi="Times New Roman" w:cs="Times New Roman"/>
          <w:lang w:val="en-GB"/>
        </w:rPr>
        <w:t xml:space="preserve">non-TA-members. </w:t>
      </w:r>
      <w:r w:rsidR="00EA0452">
        <w:rPr>
          <w:rFonts w:ascii="Times New Roman" w:hAnsi="Times New Roman" w:cs="Times New Roman"/>
          <w:lang w:val="en-GB"/>
        </w:rPr>
        <w:t>We found</w:t>
      </w:r>
      <w:r w:rsidR="00607B81">
        <w:rPr>
          <w:rFonts w:ascii="Times New Roman" w:hAnsi="Times New Roman" w:cs="Times New Roman"/>
          <w:lang w:val="en-GB"/>
        </w:rPr>
        <w:t xml:space="preserve"> </w:t>
      </w:r>
      <w:r w:rsidR="00926D71">
        <w:rPr>
          <w:rFonts w:ascii="Times New Roman" w:hAnsi="Times New Roman" w:cs="Times New Roman"/>
          <w:lang w:val="en-GB"/>
        </w:rPr>
        <w:t xml:space="preserve">coefficient magnitudes consistent with the empirical literature and </w:t>
      </w:r>
      <w:r w:rsidR="00607B81">
        <w:rPr>
          <w:rFonts w:ascii="Times New Roman" w:hAnsi="Times New Roman" w:cs="Times New Roman"/>
          <w:lang w:val="en-GB"/>
        </w:rPr>
        <w:t xml:space="preserve">high degrees of heterogeneity on the effects </w:t>
      </w:r>
      <w:r w:rsidR="000E4E81">
        <w:rPr>
          <w:rFonts w:ascii="Times New Roman" w:hAnsi="Times New Roman" w:cs="Times New Roman"/>
          <w:lang w:val="en-GB"/>
        </w:rPr>
        <w:t>of TAs</w:t>
      </w:r>
      <w:r w:rsidR="00A55AD2">
        <w:rPr>
          <w:rFonts w:ascii="Times New Roman" w:hAnsi="Times New Roman" w:cs="Times New Roman"/>
          <w:lang w:val="en-GB"/>
        </w:rPr>
        <w:t xml:space="preserve">, </w:t>
      </w:r>
      <w:r w:rsidR="00AB2057">
        <w:rPr>
          <w:rFonts w:ascii="Times New Roman" w:hAnsi="Times New Roman" w:cs="Times New Roman"/>
          <w:lang w:val="en-GB"/>
        </w:rPr>
        <w:t xml:space="preserve">and no conclusive </w:t>
      </w:r>
      <w:r w:rsidR="00233F12">
        <w:rPr>
          <w:rFonts w:ascii="Times New Roman" w:hAnsi="Times New Roman" w:cs="Times New Roman"/>
          <w:lang w:val="en-GB"/>
        </w:rPr>
        <w:t xml:space="preserve">answer to the </w:t>
      </w:r>
      <w:r w:rsidR="00592F8C">
        <w:rPr>
          <w:rFonts w:ascii="Times New Roman" w:hAnsi="Times New Roman" w:cs="Times New Roman"/>
          <w:lang w:val="en-GB"/>
        </w:rPr>
        <w:t>research question</w:t>
      </w:r>
      <w:r w:rsidR="009B70F0">
        <w:rPr>
          <w:rFonts w:ascii="Times New Roman" w:hAnsi="Times New Roman" w:cs="Times New Roman"/>
          <w:lang w:val="en-GB"/>
        </w:rPr>
        <w:t>s</w:t>
      </w:r>
      <w:r w:rsidR="00592F8C">
        <w:rPr>
          <w:rFonts w:ascii="Times New Roman" w:hAnsi="Times New Roman" w:cs="Times New Roman"/>
          <w:lang w:val="en-GB"/>
        </w:rPr>
        <w:t xml:space="preserve"> </w:t>
      </w:r>
      <w:r w:rsidR="00233F12">
        <w:rPr>
          <w:rFonts w:ascii="Times New Roman" w:hAnsi="Times New Roman" w:cs="Times New Roman"/>
          <w:lang w:val="en-GB"/>
        </w:rPr>
        <w:t xml:space="preserve">of </w:t>
      </w:r>
      <w:r w:rsidR="002B0D5A">
        <w:rPr>
          <w:rFonts w:ascii="Times New Roman" w:hAnsi="Times New Roman" w:cs="Times New Roman"/>
          <w:lang w:val="en-GB"/>
        </w:rPr>
        <w:t>whether South-South TAs</w:t>
      </w:r>
      <w:r w:rsidR="009B70F0">
        <w:rPr>
          <w:rFonts w:ascii="Times New Roman" w:hAnsi="Times New Roman" w:cs="Times New Roman"/>
          <w:lang w:val="en-GB"/>
        </w:rPr>
        <w:t xml:space="preserve"> act as building blocks or stumbling blocks to developing countries, or if they are preferable to North-South agreements. </w:t>
      </w:r>
      <w:r w:rsidR="00A43996">
        <w:rPr>
          <w:rFonts w:ascii="Times New Roman" w:hAnsi="Times New Roman" w:cs="Times New Roman"/>
          <w:lang w:val="en-GB"/>
        </w:rPr>
        <w:t xml:space="preserve">We proposed some potential mechanisms driving the heterogeneity of the effects of TAs, and </w:t>
      </w:r>
      <w:r w:rsidR="00EF582F">
        <w:rPr>
          <w:rFonts w:ascii="Times New Roman" w:hAnsi="Times New Roman" w:cs="Times New Roman"/>
          <w:lang w:val="en-GB"/>
        </w:rPr>
        <w:t>also cautioned</w:t>
      </w:r>
      <w:r w:rsidR="00F338E6">
        <w:rPr>
          <w:rFonts w:ascii="Times New Roman" w:hAnsi="Times New Roman" w:cs="Times New Roman"/>
          <w:lang w:val="en-GB"/>
        </w:rPr>
        <w:t xml:space="preserve"> against threating the “South” as a homogeneous group. </w:t>
      </w:r>
      <w:r w:rsidR="009B70F0">
        <w:rPr>
          <w:rFonts w:ascii="Times New Roman" w:hAnsi="Times New Roman" w:cs="Times New Roman"/>
          <w:lang w:val="en-GB"/>
        </w:rPr>
        <w:t xml:space="preserve"> </w:t>
      </w:r>
    </w:p>
    <w:p w14:paraId="540F6DF0" w14:textId="2C1A584C" w:rsidR="009521F9" w:rsidRPr="000612F5" w:rsidRDefault="006422E5" w:rsidP="00E20452">
      <w:pPr>
        <w:spacing w:line="360" w:lineRule="auto"/>
        <w:jc w:val="both"/>
        <w:rPr>
          <w:rFonts w:ascii="Times New Roman" w:hAnsi="Times New Roman" w:cs="Times New Roman"/>
          <w:lang w:val="en-GB"/>
        </w:rPr>
      </w:pPr>
      <w:r w:rsidRPr="000612F5">
        <w:rPr>
          <w:rFonts w:ascii="Times New Roman" w:hAnsi="Times New Roman" w:cs="Times New Roman"/>
          <w:lang w:val="en-GB"/>
        </w:rPr>
        <w:t xml:space="preserve">In this paper we have </w:t>
      </w:r>
      <w:r w:rsidR="0097252B" w:rsidRPr="000612F5">
        <w:rPr>
          <w:rFonts w:ascii="Times New Roman" w:hAnsi="Times New Roman" w:cs="Times New Roman"/>
          <w:lang w:val="en-GB"/>
        </w:rPr>
        <w:t>proposed</w:t>
      </w:r>
      <w:r w:rsidRPr="000612F5">
        <w:rPr>
          <w:rFonts w:ascii="Times New Roman" w:hAnsi="Times New Roman" w:cs="Times New Roman"/>
          <w:lang w:val="en-GB"/>
        </w:rPr>
        <w:t xml:space="preserve"> several </w:t>
      </w:r>
      <w:r w:rsidR="0097252B" w:rsidRPr="000612F5">
        <w:rPr>
          <w:rFonts w:ascii="Times New Roman" w:hAnsi="Times New Roman" w:cs="Times New Roman"/>
          <w:lang w:val="en-GB"/>
        </w:rPr>
        <w:t>methodological</w:t>
      </w:r>
      <w:r w:rsidRPr="000612F5">
        <w:rPr>
          <w:rFonts w:ascii="Times New Roman" w:hAnsi="Times New Roman" w:cs="Times New Roman"/>
          <w:lang w:val="en-GB"/>
        </w:rPr>
        <w:t xml:space="preserve"> innovations to advance the literature on the effects of TAs. </w:t>
      </w:r>
      <w:r w:rsidR="006704CB" w:rsidRPr="000612F5">
        <w:rPr>
          <w:rFonts w:ascii="Times New Roman" w:hAnsi="Times New Roman" w:cs="Times New Roman"/>
          <w:lang w:val="en-GB"/>
        </w:rPr>
        <w:t>We use a modern data set, comprised of data between the years 1995 and 2015</w:t>
      </w:r>
      <w:r w:rsidR="00587359" w:rsidRPr="000612F5">
        <w:rPr>
          <w:rFonts w:ascii="Times New Roman" w:hAnsi="Times New Roman" w:cs="Times New Roman"/>
          <w:lang w:val="en-GB"/>
        </w:rPr>
        <w:t>, with data on both international and domestic trade</w:t>
      </w:r>
      <w:r w:rsidR="006704CB" w:rsidRPr="000612F5">
        <w:rPr>
          <w:rFonts w:ascii="Times New Roman" w:hAnsi="Times New Roman" w:cs="Times New Roman"/>
          <w:lang w:val="en-GB"/>
        </w:rPr>
        <w:t xml:space="preserve">. We do not focus our sample on </w:t>
      </w:r>
      <w:r w:rsidR="001916A6" w:rsidRPr="000612F5">
        <w:rPr>
          <w:rFonts w:ascii="Times New Roman" w:hAnsi="Times New Roman" w:cs="Times New Roman"/>
          <w:lang w:val="en-GB"/>
        </w:rPr>
        <w:t xml:space="preserve">particular regions or groups of countries, </w:t>
      </w:r>
      <w:r w:rsidR="00587359" w:rsidRPr="000612F5">
        <w:rPr>
          <w:rFonts w:ascii="Times New Roman" w:hAnsi="Times New Roman" w:cs="Times New Roman"/>
          <w:lang w:val="en-GB"/>
        </w:rPr>
        <w:t xml:space="preserve">nor on specific agreements. We try to cover as many countries and </w:t>
      </w:r>
      <w:r w:rsidR="0017306D" w:rsidRPr="000612F5">
        <w:rPr>
          <w:rFonts w:ascii="Times New Roman" w:hAnsi="Times New Roman" w:cs="Times New Roman"/>
          <w:lang w:val="en-GB"/>
        </w:rPr>
        <w:t>TAs</w:t>
      </w:r>
      <w:r w:rsidR="00587359" w:rsidRPr="000612F5">
        <w:rPr>
          <w:rFonts w:ascii="Times New Roman" w:hAnsi="Times New Roman" w:cs="Times New Roman"/>
          <w:lang w:val="en-GB"/>
        </w:rPr>
        <w:t xml:space="preserve"> as possible, without over representation of developed or “North” countries</w:t>
      </w:r>
      <w:r w:rsidR="00D578AC" w:rsidRPr="000612F5">
        <w:rPr>
          <w:rFonts w:ascii="Times New Roman" w:hAnsi="Times New Roman" w:cs="Times New Roman"/>
          <w:lang w:val="en-GB"/>
        </w:rPr>
        <w:t xml:space="preserve"> or of the biggest</w:t>
      </w:r>
      <w:r w:rsidR="00A90EE7" w:rsidRPr="000612F5">
        <w:rPr>
          <w:rFonts w:ascii="Times New Roman" w:hAnsi="Times New Roman" w:cs="Times New Roman"/>
          <w:lang w:val="en-GB"/>
        </w:rPr>
        <w:t xml:space="preserve"> agreements</w:t>
      </w:r>
      <w:r w:rsidR="00587359" w:rsidRPr="000612F5">
        <w:rPr>
          <w:rFonts w:ascii="Times New Roman" w:hAnsi="Times New Roman" w:cs="Times New Roman"/>
          <w:lang w:val="en-GB"/>
        </w:rPr>
        <w:t xml:space="preserve">. </w:t>
      </w:r>
      <w:r w:rsidR="00701E80" w:rsidRPr="000612F5">
        <w:rPr>
          <w:rFonts w:ascii="Times New Roman" w:hAnsi="Times New Roman" w:cs="Times New Roman"/>
          <w:lang w:val="en-GB"/>
        </w:rPr>
        <w:t xml:space="preserve">We extend traditional gravity estimations to </w:t>
      </w:r>
      <w:r w:rsidR="00800A86" w:rsidRPr="000612F5">
        <w:rPr>
          <w:rFonts w:ascii="Times New Roman" w:hAnsi="Times New Roman" w:cs="Times New Roman"/>
          <w:lang w:val="en-GB"/>
        </w:rPr>
        <w:t>capture heterogenous effects of TAs instead of the average “total” partial effect as is common in the literature</w:t>
      </w:r>
      <w:r w:rsidR="007D6842" w:rsidRPr="000612F5">
        <w:rPr>
          <w:rFonts w:ascii="Times New Roman" w:hAnsi="Times New Roman" w:cs="Times New Roman"/>
          <w:lang w:val="en-GB"/>
        </w:rPr>
        <w:t>, as well as heterogenous effects of TAs on the different categories of bilateral trade relationships (North-North, North-South and South-South)</w:t>
      </w:r>
      <w:r w:rsidR="00800A86" w:rsidRPr="000612F5">
        <w:rPr>
          <w:rFonts w:ascii="Times New Roman" w:hAnsi="Times New Roman" w:cs="Times New Roman"/>
          <w:lang w:val="en-GB"/>
        </w:rPr>
        <w:t xml:space="preserve">. </w:t>
      </w:r>
      <w:r w:rsidR="007D6842" w:rsidRPr="000612F5">
        <w:rPr>
          <w:rFonts w:ascii="Times New Roman" w:hAnsi="Times New Roman" w:cs="Times New Roman"/>
          <w:lang w:val="en-GB"/>
        </w:rPr>
        <w:t xml:space="preserve">Finally, </w:t>
      </w:r>
      <w:r w:rsidR="00B2057B" w:rsidRPr="000612F5">
        <w:rPr>
          <w:rFonts w:ascii="Times New Roman" w:hAnsi="Times New Roman" w:cs="Times New Roman"/>
          <w:lang w:val="en-GB"/>
        </w:rPr>
        <w:t xml:space="preserve">we </w:t>
      </w:r>
      <w:r w:rsidR="0073202A" w:rsidRPr="000612F5">
        <w:rPr>
          <w:rFonts w:ascii="Times New Roman" w:hAnsi="Times New Roman" w:cs="Times New Roman"/>
          <w:lang w:val="en-GB"/>
        </w:rPr>
        <w:t>complement</w:t>
      </w:r>
      <w:r w:rsidR="007170C1" w:rsidRPr="000612F5">
        <w:rPr>
          <w:rFonts w:ascii="Times New Roman" w:hAnsi="Times New Roman" w:cs="Times New Roman"/>
          <w:lang w:val="en-GB"/>
        </w:rPr>
        <w:t xml:space="preserve"> our main </w:t>
      </w:r>
      <w:r w:rsidR="00943283" w:rsidRPr="000612F5">
        <w:rPr>
          <w:rFonts w:ascii="Times New Roman" w:hAnsi="Times New Roman" w:cs="Times New Roman"/>
          <w:lang w:val="en-GB"/>
        </w:rPr>
        <w:t>estimations by replacing bilateral trade volume with the export product unit value of</w:t>
      </w:r>
      <w:r w:rsidR="006242AD" w:rsidRPr="000612F5">
        <w:rPr>
          <w:rFonts w:ascii="Times New Roman" w:hAnsi="Times New Roman" w:cs="Times New Roman"/>
          <w:lang w:val="en-GB"/>
        </w:rPr>
        <w:t xml:space="preserve"> manufacturing </w:t>
      </w:r>
      <w:r w:rsidR="00C2693C" w:rsidRPr="000612F5">
        <w:rPr>
          <w:rFonts w:ascii="Times New Roman" w:hAnsi="Times New Roman" w:cs="Times New Roman"/>
          <w:lang w:val="en-GB"/>
        </w:rPr>
        <w:t>products</w:t>
      </w:r>
      <w:r w:rsidR="006242AD" w:rsidRPr="000612F5">
        <w:rPr>
          <w:rFonts w:ascii="Times New Roman" w:hAnsi="Times New Roman" w:cs="Times New Roman"/>
          <w:lang w:val="en-GB"/>
        </w:rPr>
        <w:t xml:space="preserve"> (HS codes 84 and 85)</w:t>
      </w:r>
      <w:r w:rsidR="00C2693C" w:rsidRPr="000612F5">
        <w:rPr>
          <w:rFonts w:ascii="Times New Roman" w:hAnsi="Times New Roman" w:cs="Times New Roman"/>
          <w:lang w:val="en-GB"/>
        </w:rPr>
        <w:t xml:space="preserve">. </w:t>
      </w:r>
    </w:p>
    <w:p w14:paraId="663D2072" w14:textId="388ACFEB" w:rsidR="005C500A" w:rsidRPr="000612F5" w:rsidRDefault="00792333" w:rsidP="00E20452">
      <w:pPr>
        <w:spacing w:line="360" w:lineRule="auto"/>
        <w:jc w:val="both"/>
        <w:rPr>
          <w:rFonts w:ascii="Times New Roman" w:hAnsi="Times New Roman" w:cs="Times New Roman"/>
          <w:lang w:val="en-GB"/>
        </w:rPr>
      </w:pPr>
      <w:r w:rsidRPr="000612F5">
        <w:rPr>
          <w:rFonts w:ascii="Times New Roman" w:hAnsi="Times New Roman" w:cs="Times New Roman"/>
          <w:lang w:val="en-GB"/>
        </w:rPr>
        <w:t>Future research</w:t>
      </w:r>
      <w:r w:rsidR="009807AC" w:rsidRPr="000612F5">
        <w:rPr>
          <w:rFonts w:ascii="Times New Roman" w:hAnsi="Times New Roman" w:cs="Times New Roman"/>
          <w:lang w:val="en-GB"/>
        </w:rPr>
        <w:t xml:space="preserve"> on the </w:t>
      </w:r>
      <w:r w:rsidR="00537289" w:rsidRPr="000612F5">
        <w:rPr>
          <w:rFonts w:ascii="Times New Roman" w:hAnsi="Times New Roman" w:cs="Times New Roman"/>
          <w:lang w:val="en-GB"/>
        </w:rPr>
        <w:t>heterogenous effects of TAs</w:t>
      </w:r>
      <w:r w:rsidR="00375147" w:rsidRPr="000612F5">
        <w:rPr>
          <w:rFonts w:ascii="Times New Roman" w:hAnsi="Times New Roman" w:cs="Times New Roman"/>
          <w:lang w:val="en-GB"/>
        </w:rPr>
        <w:t xml:space="preserve"> using gravity models</w:t>
      </w:r>
      <w:r w:rsidR="00537289" w:rsidRPr="000612F5">
        <w:rPr>
          <w:rFonts w:ascii="Times New Roman" w:hAnsi="Times New Roman" w:cs="Times New Roman"/>
          <w:lang w:val="en-GB"/>
        </w:rPr>
        <w:t xml:space="preserve"> is promising</w:t>
      </w:r>
      <w:r w:rsidR="00B06CAA">
        <w:rPr>
          <w:rFonts w:ascii="Times New Roman" w:hAnsi="Times New Roman" w:cs="Times New Roman"/>
          <w:lang w:val="en-GB"/>
        </w:rPr>
        <w:t>,</w:t>
      </w:r>
      <w:r w:rsidR="00900AD8">
        <w:rPr>
          <w:rFonts w:ascii="Times New Roman" w:hAnsi="Times New Roman" w:cs="Times New Roman"/>
          <w:lang w:val="en-GB"/>
        </w:rPr>
        <w:t xml:space="preserve"> as the empirical methods continue to improve, and they are applied </w:t>
      </w:r>
      <w:r w:rsidR="00354C31">
        <w:rPr>
          <w:rFonts w:ascii="Times New Roman" w:hAnsi="Times New Roman" w:cs="Times New Roman"/>
          <w:lang w:val="en-GB"/>
        </w:rPr>
        <w:t xml:space="preserve">to get </w:t>
      </w:r>
      <w:r w:rsidR="006E5B47">
        <w:rPr>
          <w:rFonts w:ascii="Times New Roman" w:hAnsi="Times New Roman" w:cs="Times New Roman"/>
          <w:lang w:val="en-GB"/>
        </w:rPr>
        <w:t xml:space="preserve">more </w:t>
      </w:r>
      <w:r w:rsidR="007D7155">
        <w:rPr>
          <w:rFonts w:ascii="Times New Roman" w:hAnsi="Times New Roman" w:cs="Times New Roman"/>
          <w:lang w:val="en-GB"/>
        </w:rPr>
        <w:t xml:space="preserve">detailed and </w:t>
      </w:r>
      <w:r w:rsidR="006E5B47">
        <w:rPr>
          <w:rFonts w:ascii="Times New Roman" w:hAnsi="Times New Roman" w:cs="Times New Roman"/>
          <w:lang w:val="en-GB"/>
        </w:rPr>
        <w:t>nuanced</w:t>
      </w:r>
      <w:r w:rsidR="0004460C">
        <w:rPr>
          <w:rFonts w:ascii="Times New Roman" w:hAnsi="Times New Roman" w:cs="Times New Roman"/>
          <w:lang w:val="en-GB"/>
        </w:rPr>
        <w:t xml:space="preserve"> estimates that can better guide the developmental decisions and policies of developing countries</w:t>
      </w:r>
      <w:r w:rsidR="00537289" w:rsidRPr="000612F5">
        <w:rPr>
          <w:rFonts w:ascii="Times New Roman" w:hAnsi="Times New Roman" w:cs="Times New Roman"/>
          <w:lang w:val="en-GB"/>
        </w:rPr>
        <w:t>.</w:t>
      </w:r>
      <w:r w:rsidR="003B7243">
        <w:rPr>
          <w:rFonts w:ascii="Times New Roman" w:hAnsi="Times New Roman" w:cs="Times New Roman"/>
          <w:lang w:val="en-GB"/>
        </w:rPr>
        <w:t xml:space="preserve"> Some potential areas for future research</w:t>
      </w:r>
      <w:r w:rsidR="00E73148">
        <w:rPr>
          <w:rFonts w:ascii="Times New Roman" w:hAnsi="Times New Roman" w:cs="Times New Roman"/>
          <w:lang w:val="en-GB"/>
        </w:rPr>
        <w:t xml:space="preserve"> on “South” countries</w:t>
      </w:r>
      <w:r w:rsidR="003B7243">
        <w:rPr>
          <w:rFonts w:ascii="Times New Roman" w:hAnsi="Times New Roman" w:cs="Times New Roman"/>
          <w:lang w:val="en-GB"/>
        </w:rPr>
        <w:t xml:space="preserve"> include</w:t>
      </w:r>
      <w:r w:rsidR="008C66DA">
        <w:rPr>
          <w:rFonts w:ascii="Times New Roman" w:hAnsi="Times New Roman" w:cs="Times New Roman"/>
          <w:lang w:val="en-GB"/>
        </w:rPr>
        <w:t xml:space="preserve"> r</w:t>
      </w:r>
      <w:r w:rsidR="007970A5" w:rsidRPr="000612F5">
        <w:rPr>
          <w:rFonts w:ascii="Times New Roman" w:hAnsi="Times New Roman" w:cs="Times New Roman"/>
          <w:lang w:val="en-GB"/>
        </w:rPr>
        <w:t xml:space="preserve">esearch on the dynamic effects of TAs on </w:t>
      </w:r>
      <w:r w:rsidR="00854EE8" w:rsidRPr="000612F5">
        <w:rPr>
          <w:rFonts w:ascii="Times New Roman" w:hAnsi="Times New Roman" w:cs="Times New Roman"/>
          <w:lang w:val="en-GB"/>
        </w:rPr>
        <w:t>the industrialization process and on technology absorption and upgrading</w:t>
      </w:r>
      <w:r w:rsidR="00867066">
        <w:rPr>
          <w:rFonts w:ascii="Times New Roman" w:hAnsi="Times New Roman" w:cs="Times New Roman"/>
          <w:lang w:val="en-GB"/>
        </w:rPr>
        <w:t xml:space="preserve">; </w:t>
      </w:r>
      <w:r w:rsidR="008C66DA">
        <w:rPr>
          <w:rFonts w:ascii="Times New Roman" w:hAnsi="Times New Roman" w:cs="Times New Roman"/>
          <w:lang w:val="en-GB"/>
        </w:rPr>
        <w:t>e</w:t>
      </w:r>
      <w:r w:rsidR="005C500A" w:rsidRPr="000612F5">
        <w:rPr>
          <w:rFonts w:ascii="Times New Roman" w:hAnsi="Times New Roman" w:cs="Times New Roman"/>
          <w:lang w:val="en-GB"/>
        </w:rPr>
        <w:t>xtend</w:t>
      </w:r>
      <w:r w:rsidR="00472964" w:rsidRPr="000612F5">
        <w:rPr>
          <w:rFonts w:ascii="Times New Roman" w:hAnsi="Times New Roman" w:cs="Times New Roman"/>
          <w:lang w:val="en-GB"/>
        </w:rPr>
        <w:t>ing</w:t>
      </w:r>
      <w:r w:rsidR="005C500A" w:rsidRPr="000612F5">
        <w:rPr>
          <w:rFonts w:ascii="Times New Roman" w:hAnsi="Times New Roman" w:cs="Times New Roman"/>
          <w:lang w:val="en-GB"/>
        </w:rPr>
        <w:t xml:space="preserve"> </w:t>
      </w:r>
      <w:r w:rsidR="008C66DA">
        <w:rPr>
          <w:rFonts w:ascii="Times New Roman" w:hAnsi="Times New Roman" w:cs="Times New Roman"/>
          <w:lang w:val="en-GB"/>
        </w:rPr>
        <w:t xml:space="preserve">gravity </w:t>
      </w:r>
      <w:r w:rsidR="00375147" w:rsidRPr="000612F5">
        <w:rPr>
          <w:rFonts w:ascii="Times New Roman" w:hAnsi="Times New Roman" w:cs="Times New Roman"/>
          <w:lang w:val="en-GB"/>
        </w:rPr>
        <w:t xml:space="preserve">models </w:t>
      </w:r>
      <w:r w:rsidR="000C29A3" w:rsidRPr="000612F5">
        <w:rPr>
          <w:rFonts w:ascii="Times New Roman" w:hAnsi="Times New Roman" w:cs="Times New Roman"/>
          <w:lang w:val="en-GB"/>
        </w:rPr>
        <w:t>to capture effects of country-pairs member to a TA, and to capture effects on individual countries of a country-pair member to a TA</w:t>
      </w:r>
      <w:r w:rsidR="0070324C" w:rsidRPr="000612F5">
        <w:rPr>
          <w:rFonts w:ascii="Times New Roman" w:hAnsi="Times New Roman" w:cs="Times New Roman"/>
          <w:lang w:val="en-GB"/>
        </w:rPr>
        <w:t xml:space="preserve"> </w:t>
      </w:r>
      <w:r w:rsidR="0070324C" w:rsidRPr="000612F5">
        <w:rPr>
          <w:rFonts w:ascii="Times New Roman" w:hAnsi="Times New Roman" w:cs="Times New Roman"/>
          <w:lang w:val="en-GB"/>
        </w:rPr>
        <w:fldChar w:fldCharType="begin"/>
      </w:r>
      <w:r w:rsidR="0070324C" w:rsidRPr="000612F5">
        <w:rPr>
          <w:rFonts w:ascii="Times New Roman" w:hAnsi="Times New Roman" w:cs="Times New Roman"/>
          <w:lang w:val="en-GB"/>
        </w:rPr>
        <w:instrText xml:space="preserve"> ADDIN ZOTERO_ITEM CSL_CITATION {"citationID":"ZtUJHS8S","properties":{"formattedCitation":"(Baier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70324C" w:rsidRPr="000612F5">
        <w:rPr>
          <w:rFonts w:ascii="Cambria Math" w:hAnsi="Cambria Math" w:cs="Cambria Math"/>
          <w:lang w:val="en-GB"/>
        </w:rPr>
        <w:instrText>∼</w:instrText>
      </w:r>
      <w:r w:rsidR="0070324C" w:rsidRPr="000612F5">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70324C" w:rsidRPr="000612F5">
        <w:rPr>
          <w:rFonts w:ascii="Times New Roman" w:hAnsi="Times New Roman" w:cs="Times New Roman"/>
          <w:lang w:val="en-GB"/>
        </w:rPr>
        <w:fldChar w:fldCharType="separate"/>
      </w:r>
      <w:r w:rsidR="0070324C" w:rsidRPr="000612F5">
        <w:rPr>
          <w:rFonts w:ascii="Times New Roman" w:hAnsi="Times New Roman" w:cs="Times New Roman"/>
          <w:noProof/>
          <w:lang w:val="en-GB"/>
        </w:rPr>
        <w:t>(Baier et al., 2019)</w:t>
      </w:r>
      <w:r w:rsidR="0070324C" w:rsidRPr="000612F5">
        <w:rPr>
          <w:rFonts w:ascii="Times New Roman" w:hAnsi="Times New Roman" w:cs="Times New Roman"/>
          <w:lang w:val="en-GB"/>
        </w:rPr>
        <w:fldChar w:fldCharType="end"/>
      </w:r>
      <w:r w:rsidR="00C70068">
        <w:rPr>
          <w:rFonts w:ascii="Times New Roman" w:hAnsi="Times New Roman" w:cs="Times New Roman"/>
          <w:lang w:val="en-GB"/>
        </w:rPr>
        <w:t>; e</w:t>
      </w:r>
      <w:r w:rsidR="00DF6042" w:rsidRPr="000612F5">
        <w:rPr>
          <w:rFonts w:ascii="Times New Roman" w:hAnsi="Times New Roman" w:cs="Times New Roman"/>
          <w:lang w:val="en-GB"/>
        </w:rPr>
        <w:t xml:space="preserve">xtending </w:t>
      </w:r>
      <w:r w:rsidR="00C70068">
        <w:rPr>
          <w:rFonts w:ascii="Times New Roman" w:hAnsi="Times New Roman" w:cs="Times New Roman"/>
          <w:lang w:val="en-GB"/>
        </w:rPr>
        <w:t xml:space="preserve">the gravity </w:t>
      </w:r>
      <w:r w:rsidR="00DF6042" w:rsidRPr="000612F5">
        <w:rPr>
          <w:rFonts w:ascii="Times New Roman" w:hAnsi="Times New Roman" w:cs="Times New Roman"/>
          <w:lang w:val="en-GB"/>
        </w:rPr>
        <w:t xml:space="preserve">model to </w:t>
      </w:r>
      <w:r w:rsidR="00724C08" w:rsidRPr="000612F5">
        <w:rPr>
          <w:rFonts w:ascii="Times New Roman" w:hAnsi="Times New Roman" w:cs="Times New Roman"/>
          <w:lang w:val="en-GB"/>
        </w:rPr>
        <w:t>capture effects of different types of TAs depending on their depth and content</w:t>
      </w:r>
      <w:r w:rsidR="00C70068">
        <w:rPr>
          <w:rFonts w:ascii="Times New Roman" w:hAnsi="Times New Roman" w:cs="Times New Roman"/>
          <w:lang w:val="en-GB"/>
        </w:rPr>
        <w:t xml:space="preserve">; </w:t>
      </w:r>
      <w:r w:rsidR="00D520A9">
        <w:rPr>
          <w:rFonts w:ascii="Times New Roman" w:hAnsi="Times New Roman" w:cs="Times New Roman"/>
          <w:lang w:val="en-GB"/>
        </w:rPr>
        <w:t>d</w:t>
      </w:r>
      <w:r w:rsidR="00FB5517" w:rsidRPr="000612F5">
        <w:rPr>
          <w:rFonts w:ascii="Times New Roman" w:hAnsi="Times New Roman" w:cs="Times New Roman"/>
          <w:lang w:val="en-GB"/>
        </w:rPr>
        <w:t xml:space="preserve">ifferent sub-classifications of “South” countries should be explored to </w:t>
      </w:r>
      <w:r w:rsidR="008953B3" w:rsidRPr="000612F5">
        <w:rPr>
          <w:rFonts w:ascii="Times New Roman" w:hAnsi="Times New Roman" w:cs="Times New Roman"/>
          <w:lang w:val="en-GB"/>
        </w:rPr>
        <w:t xml:space="preserve">further </w:t>
      </w:r>
      <w:r w:rsidR="00FB5517" w:rsidRPr="000612F5">
        <w:rPr>
          <w:rFonts w:ascii="Times New Roman" w:hAnsi="Times New Roman" w:cs="Times New Roman"/>
          <w:lang w:val="en-GB"/>
        </w:rPr>
        <w:t>understand</w:t>
      </w:r>
      <w:r w:rsidR="008953B3" w:rsidRPr="000612F5">
        <w:rPr>
          <w:rFonts w:ascii="Times New Roman" w:hAnsi="Times New Roman" w:cs="Times New Roman"/>
          <w:lang w:val="en-GB"/>
        </w:rPr>
        <w:t xml:space="preserve"> the limits to </w:t>
      </w:r>
      <w:r w:rsidR="00A2343E" w:rsidRPr="000612F5">
        <w:rPr>
          <w:rFonts w:ascii="Times New Roman" w:hAnsi="Times New Roman" w:cs="Times New Roman"/>
          <w:lang w:val="en-GB"/>
        </w:rPr>
        <w:lastRenderedPageBreak/>
        <w:t>South-South cooperation in trade</w:t>
      </w:r>
      <w:r w:rsidR="00D520A9">
        <w:rPr>
          <w:rFonts w:ascii="Times New Roman" w:hAnsi="Times New Roman" w:cs="Times New Roman"/>
          <w:lang w:val="en-GB"/>
        </w:rPr>
        <w:t xml:space="preserve">; </w:t>
      </w:r>
      <w:r w:rsidR="0055408C">
        <w:rPr>
          <w:rFonts w:ascii="Times New Roman" w:hAnsi="Times New Roman" w:cs="Times New Roman"/>
          <w:lang w:val="en-GB"/>
        </w:rPr>
        <w:t>and, b</w:t>
      </w:r>
      <w:r w:rsidR="00733600" w:rsidRPr="000612F5">
        <w:rPr>
          <w:rFonts w:ascii="Times New Roman" w:hAnsi="Times New Roman" w:cs="Times New Roman"/>
          <w:lang w:val="en-GB"/>
        </w:rPr>
        <w:t>eyond trade volume, t</w:t>
      </w:r>
      <w:r w:rsidR="003305BD" w:rsidRPr="000612F5">
        <w:rPr>
          <w:rFonts w:ascii="Times New Roman" w:hAnsi="Times New Roman" w:cs="Times New Roman"/>
          <w:lang w:val="en-GB"/>
        </w:rPr>
        <w:t>he measure of export product unit value can be used to capture the increase or decrease of the value per unit commodities and goods</w:t>
      </w:r>
      <w:r w:rsidR="00EA6638" w:rsidRPr="000612F5">
        <w:rPr>
          <w:rFonts w:ascii="Times New Roman" w:hAnsi="Times New Roman" w:cs="Times New Roman"/>
          <w:lang w:val="en-GB"/>
        </w:rPr>
        <w:t xml:space="preserve"> in specific industries. </w:t>
      </w:r>
    </w:p>
    <w:p w14:paraId="4038B613" w14:textId="77AF98E0" w:rsidR="005C500A" w:rsidRPr="000612F5" w:rsidRDefault="005C500A" w:rsidP="00E20452">
      <w:pPr>
        <w:spacing w:line="360" w:lineRule="auto"/>
        <w:jc w:val="both"/>
        <w:rPr>
          <w:rFonts w:ascii="Times New Roman" w:hAnsi="Times New Roman" w:cs="Times New Roman"/>
          <w:lang w:val="en-GB"/>
        </w:rPr>
      </w:pPr>
      <w:r w:rsidRPr="000612F5">
        <w:rPr>
          <w:rFonts w:ascii="Times New Roman" w:hAnsi="Times New Roman" w:cs="Times New Roman"/>
          <w:lang w:val="en-GB"/>
        </w:rPr>
        <w:t>References</w:t>
      </w:r>
    </w:p>
    <w:p w14:paraId="58D6C1AA" w14:textId="77777777" w:rsidR="00C357DA" w:rsidRPr="000612F5" w:rsidRDefault="00C357DA" w:rsidP="00C357DA">
      <w:pPr>
        <w:pStyle w:val="Bibliography"/>
        <w:rPr>
          <w:rFonts w:ascii="Times New Roman" w:hAnsi="Times New Roman" w:cs="Times New Roman"/>
          <w:lang w:val="en-GB"/>
        </w:rPr>
      </w:pPr>
      <w:r w:rsidRPr="000612F5">
        <w:rPr>
          <w:lang w:val="en-GB"/>
        </w:rPr>
        <w:fldChar w:fldCharType="begin"/>
      </w:r>
      <w:r w:rsidRPr="000612F5">
        <w:rPr>
          <w:lang w:val="en-GB"/>
        </w:rPr>
        <w:instrText xml:space="preserve"> ADDIN ZOTERO_BIBL {"uncited":[],"omitted":[],"custom":[]} CSL_BIBLIOGRAPHY </w:instrText>
      </w:r>
      <w:r w:rsidRPr="000612F5">
        <w:rPr>
          <w:lang w:val="en-GB"/>
        </w:rPr>
        <w:fldChar w:fldCharType="separate"/>
      </w:r>
      <w:r w:rsidRPr="000612F5">
        <w:rPr>
          <w:rFonts w:ascii="Times New Roman" w:hAnsi="Times New Roman" w:cs="Times New Roman"/>
          <w:lang w:val="en-GB"/>
        </w:rPr>
        <w:t xml:space="preserve">Baier, S. L., Yotov, Y. V., &amp; Zylkin, T. (2019). On the widely differing effects of free trade agreements: Lessons from twenty years of trade integration. </w:t>
      </w:r>
      <w:r w:rsidRPr="000612F5">
        <w:rPr>
          <w:rFonts w:ascii="Times New Roman" w:hAnsi="Times New Roman" w:cs="Times New Roman"/>
          <w:i/>
          <w:iCs/>
          <w:lang w:val="en-GB"/>
        </w:rPr>
        <w:t>Journal of International Economics</w:t>
      </w:r>
      <w:r w:rsidRPr="000612F5">
        <w:rPr>
          <w:rFonts w:ascii="Times New Roman" w:hAnsi="Times New Roman" w:cs="Times New Roman"/>
          <w:lang w:val="en-GB"/>
        </w:rPr>
        <w:t xml:space="preserve">, </w:t>
      </w:r>
      <w:r w:rsidRPr="000612F5">
        <w:rPr>
          <w:rFonts w:ascii="Times New Roman" w:hAnsi="Times New Roman" w:cs="Times New Roman"/>
          <w:i/>
          <w:iCs/>
          <w:lang w:val="en-GB"/>
        </w:rPr>
        <w:t>116</w:t>
      </w:r>
      <w:r w:rsidRPr="000612F5">
        <w:rPr>
          <w:rFonts w:ascii="Times New Roman" w:hAnsi="Times New Roman" w:cs="Times New Roman"/>
          <w:lang w:val="en-GB"/>
        </w:rPr>
        <w:t>, 206–226. https://doi.org/10.1016/j.jinteco.2018.11.002</w:t>
      </w:r>
    </w:p>
    <w:p w14:paraId="030E9468" w14:textId="75EC5EB2" w:rsidR="00C357DA" w:rsidRPr="000612F5" w:rsidRDefault="00C357DA" w:rsidP="00E20452">
      <w:pPr>
        <w:spacing w:line="360" w:lineRule="auto"/>
        <w:jc w:val="both"/>
        <w:rPr>
          <w:rFonts w:ascii="Times New Roman" w:hAnsi="Times New Roman" w:cs="Times New Roman"/>
          <w:lang w:val="en-GB"/>
        </w:rPr>
      </w:pPr>
      <w:r w:rsidRPr="000612F5">
        <w:rPr>
          <w:rFonts w:ascii="Times New Roman" w:hAnsi="Times New Roman" w:cs="Times New Roman"/>
          <w:lang w:val="en-GB"/>
        </w:rPr>
        <w:fldChar w:fldCharType="end"/>
      </w:r>
    </w:p>
    <w:sectPr w:rsidR="00C357DA" w:rsidRPr="00061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2009C"/>
    <w:rsid w:val="00030A40"/>
    <w:rsid w:val="0004460C"/>
    <w:rsid w:val="0005626F"/>
    <w:rsid w:val="000612F5"/>
    <w:rsid w:val="0007378E"/>
    <w:rsid w:val="000C29A3"/>
    <w:rsid w:val="000C7D9F"/>
    <w:rsid w:val="000D67CA"/>
    <w:rsid w:val="000E4E81"/>
    <w:rsid w:val="0017306D"/>
    <w:rsid w:val="001916A6"/>
    <w:rsid w:val="001B6C79"/>
    <w:rsid w:val="001E64A2"/>
    <w:rsid w:val="001F47EE"/>
    <w:rsid w:val="001F719C"/>
    <w:rsid w:val="001F7783"/>
    <w:rsid w:val="002112C8"/>
    <w:rsid w:val="00232800"/>
    <w:rsid w:val="00233F12"/>
    <w:rsid w:val="0025715D"/>
    <w:rsid w:val="00293A6F"/>
    <w:rsid w:val="002A7A36"/>
    <w:rsid w:val="002B0D5A"/>
    <w:rsid w:val="002D720A"/>
    <w:rsid w:val="003305BD"/>
    <w:rsid w:val="00354C31"/>
    <w:rsid w:val="00375147"/>
    <w:rsid w:val="003B7243"/>
    <w:rsid w:val="003C5626"/>
    <w:rsid w:val="003F124B"/>
    <w:rsid w:val="00461FE4"/>
    <w:rsid w:val="00472964"/>
    <w:rsid w:val="00487F14"/>
    <w:rsid w:val="004A0B07"/>
    <w:rsid w:val="00537289"/>
    <w:rsid w:val="00545E3B"/>
    <w:rsid w:val="0055408C"/>
    <w:rsid w:val="00587359"/>
    <w:rsid w:val="00592F8C"/>
    <w:rsid w:val="005C500A"/>
    <w:rsid w:val="005F17BC"/>
    <w:rsid w:val="00607B81"/>
    <w:rsid w:val="006242AD"/>
    <w:rsid w:val="006422E5"/>
    <w:rsid w:val="006544E4"/>
    <w:rsid w:val="006704CB"/>
    <w:rsid w:val="00673049"/>
    <w:rsid w:val="006A1ABE"/>
    <w:rsid w:val="006D14AC"/>
    <w:rsid w:val="006E5B47"/>
    <w:rsid w:val="00700437"/>
    <w:rsid w:val="00701E80"/>
    <w:rsid w:val="0070324C"/>
    <w:rsid w:val="007170C1"/>
    <w:rsid w:val="00724C08"/>
    <w:rsid w:val="0072636F"/>
    <w:rsid w:val="0073202A"/>
    <w:rsid w:val="00733600"/>
    <w:rsid w:val="007378D4"/>
    <w:rsid w:val="00792333"/>
    <w:rsid w:val="007970A5"/>
    <w:rsid w:val="007D6842"/>
    <w:rsid w:val="007D7155"/>
    <w:rsid w:val="007F3FD5"/>
    <w:rsid w:val="00800A86"/>
    <w:rsid w:val="00854EE8"/>
    <w:rsid w:val="00867066"/>
    <w:rsid w:val="00886615"/>
    <w:rsid w:val="008953B3"/>
    <w:rsid w:val="008A24D6"/>
    <w:rsid w:val="008A7DA0"/>
    <w:rsid w:val="008C66DA"/>
    <w:rsid w:val="00900AD8"/>
    <w:rsid w:val="00926D71"/>
    <w:rsid w:val="009418A2"/>
    <w:rsid w:val="00943283"/>
    <w:rsid w:val="009521F9"/>
    <w:rsid w:val="0097252B"/>
    <w:rsid w:val="009807AC"/>
    <w:rsid w:val="009B70F0"/>
    <w:rsid w:val="009C78C2"/>
    <w:rsid w:val="00A11879"/>
    <w:rsid w:val="00A2343E"/>
    <w:rsid w:val="00A43996"/>
    <w:rsid w:val="00A520B1"/>
    <w:rsid w:val="00A55AD2"/>
    <w:rsid w:val="00A668A6"/>
    <w:rsid w:val="00A87D7E"/>
    <w:rsid w:val="00A90EE7"/>
    <w:rsid w:val="00AA240E"/>
    <w:rsid w:val="00AA31F9"/>
    <w:rsid w:val="00AB2057"/>
    <w:rsid w:val="00AD1A41"/>
    <w:rsid w:val="00AE7BFC"/>
    <w:rsid w:val="00AF1DC5"/>
    <w:rsid w:val="00B06CAA"/>
    <w:rsid w:val="00B2057B"/>
    <w:rsid w:val="00B83260"/>
    <w:rsid w:val="00B86C4B"/>
    <w:rsid w:val="00B944D0"/>
    <w:rsid w:val="00BD1CF3"/>
    <w:rsid w:val="00BD2B7C"/>
    <w:rsid w:val="00BE439C"/>
    <w:rsid w:val="00C11BAE"/>
    <w:rsid w:val="00C2693C"/>
    <w:rsid w:val="00C357DA"/>
    <w:rsid w:val="00C47A31"/>
    <w:rsid w:val="00C55213"/>
    <w:rsid w:val="00C70068"/>
    <w:rsid w:val="00C70732"/>
    <w:rsid w:val="00C75406"/>
    <w:rsid w:val="00D349F6"/>
    <w:rsid w:val="00D520A9"/>
    <w:rsid w:val="00D578AC"/>
    <w:rsid w:val="00DA406D"/>
    <w:rsid w:val="00DF6042"/>
    <w:rsid w:val="00E01C68"/>
    <w:rsid w:val="00E02488"/>
    <w:rsid w:val="00E20452"/>
    <w:rsid w:val="00E23944"/>
    <w:rsid w:val="00E2560A"/>
    <w:rsid w:val="00E73148"/>
    <w:rsid w:val="00E938B6"/>
    <w:rsid w:val="00E97CF0"/>
    <w:rsid w:val="00EA0452"/>
    <w:rsid w:val="00EA6044"/>
    <w:rsid w:val="00EA6638"/>
    <w:rsid w:val="00EA79E4"/>
    <w:rsid w:val="00EC3934"/>
    <w:rsid w:val="00EF582F"/>
    <w:rsid w:val="00F15D64"/>
    <w:rsid w:val="00F338E6"/>
    <w:rsid w:val="00F72BBE"/>
    <w:rsid w:val="00FB1B03"/>
    <w:rsid w:val="00FB3BBE"/>
    <w:rsid w:val="00FB5517"/>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C357D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138</cp:revision>
  <dcterms:created xsi:type="dcterms:W3CDTF">2024-08-07T13:20:00Z</dcterms:created>
  <dcterms:modified xsi:type="dcterms:W3CDTF">2024-08-17T15:27:00Z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id="ErticUsL"/&gt;&lt;style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