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2DFED" w14:textId="1C80BA3D" w:rsidR="00A633AF" w:rsidRDefault="00571E6F" w:rsidP="007B1C2E">
      <w:pPr>
        <w:spacing w:line="360" w:lineRule="auto"/>
        <w:jc w:val="both"/>
        <w:rPr>
          <w:rFonts w:ascii="Times New Roman" w:hAnsi="Times New Roman" w:cs="Times New Roman"/>
          <w:lang w:val="en-GB"/>
        </w:rPr>
      </w:pPr>
      <w:r>
        <w:rPr>
          <w:rFonts w:ascii="Times New Roman" w:hAnsi="Times New Roman" w:cs="Times New Roman"/>
          <w:lang w:val="en-GB"/>
        </w:rPr>
        <w:t>The proliferation of Trade Agreements (TAs) since the early 1990s has been well documented in the international trade academic literature</w:t>
      </w:r>
      <w:r w:rsidR="001C5D8D">
        <w:rPr>
          <w:rFonts w:ascii="Times New Roman" w:hAnsi="Times New Roman" w:cs="Times New Roman"/>
          <w:lang w:val="en-GB"/>
        </w:rPr>
        <w:t xml:space="preserve"> </w:t>
      </w:r>
      <w:r w:rsidR="00D95259">
        <w:rPr>
          <w:rFonts w:ascii="Times New Roman" w:hAnsi="Times New Roman" w:cs="Times New Roman"/>
          <w:lang w:val="en-GB"/>
        </w:rPr>
        <w:fldChar w:fldCharType="begin"/>
      </w:r>
      <w:r w:rsidR="00D95259">
        <w:rPr>
          <w:rFonts w:ascii="Times New Roman" w:hAnsi="Times New Roman" w:cs="Times New Roman"/>
          <w:lang w:val="en-GB"/>
        </w:rPr>
        <w:instrText xml:space="preserve"> ADDIN ZOTERO_ITEM CSL_CITATION {"citationID":"Tlpmo2jA","properties":{"formattedCitation":"(Dahi &amp; Demir, 2013; Mayda &amp; Steinberg, 2007)","plainCitation":"(Dahi &amp; Demir, 2013; Mayda &amp; Steinberg, 2007)","noteIndex":0},"citationItems":[{"id":185,"uris":["http://zotero.org/users/13839746/items/8GAIK5FP"],"itemData":{"id":185,"type":"article-journal","abstract":"This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S."},{"family":"Demir","given":"Firat"}],"issued":{"date-parts":[["2013",12]]}}},{"id":306,"uris":["http://zotero.org/users/13839746/items/3VNTI8NU"],"itemData":{"id":306,"type":"article","abstract":"South-South trade agreements are proliferating: Developing countries signed 70 new agreements between 1990 and 2003. Yet the impact of these agreements is largely unknown. This paper focuses on the static effects of South-South preferential trade agreements stemming from changes in trade patterns. Specifically, it estimates the impact of the Common Market for Eastern and Southern Africa (COMESA) on Uganda's imports between 1994 and 2003. Detailed import and tariff data at the 6-digit harmonized system level are used for more than 1,000 commodities. Based on a difference-in-difference estimation strategy, the paper finds that - in contrast to evidence from aggregate statistics - COMESA's preferential tariff liberalization has not considerably increased Uganda's trade with member countries, on average across sectors. The effect, however, is heterogeneous across sectors. Finally, the paper finds no evidence of trade-diversion effects.","event-place":"Rochester, NY","genre":"SSRN Scholarly Paper","language":"en","number":"967881","publisher-place":"Rochester, NY","source":"Social Science Research Network","title":"Do South-South Trade Agreements Increase Trade? Commodity-Level Evidence from COMESA","title-short":"Do South-South Trade Agreements Increase Trade?","URL":"https://papers.ssrn.com/abstract=967881","author":[{"family":"Mayda","given":"Anna Maria"},{"family":"Steinberg","given":"Chad"}],"accessed":{"date-parts":[["2024",8,13]]},"issued":{"date-parts":[["2007",2,1]]}}}],"schema":"https://github.com/citation-style-language/schema/raw/master/csl-citation.json"} </w:instrText>
      </w:r>
      <w:r w:rsidR="00D95259">
        <w:rPr>
          <w:rFonts w:ascii="Times New Roman" w:hAnsi="Times New Roman" w:cs="Times New Roman"/>
          <w:lang w:val="en-GB"/>
        </w:rPr>
        <w:fldChar w:fldCharType="separate"/>
      </w:r>
      <w:r w:rsidR="00D95259">
        <w:rPr>
          <w:rFonts w:ascii="Times New Roman" w:hAnsi="Times New Roman" w:cs="Times New Roman"/>
          <w:noProof/>
          <w:lang w:val="en-GB"/>
        </w:rPr>
        <w:t>(Dahi &amp; Demir, 2013; Mayda &amp; Steinberg, 2007)</w:t>
      </w:r>
      <w:r w:rsidR="00D95259">
        <w:rPr>
          <w:rFonts w:ascii="Times New Roman" w:hAnsi="Times New Roman" w:cs="Times New Roman"/>
          <w:lang w:val="en-GB"/>
        </w:rPr>
        <w:fldChar w:fldCharType="end"/>
      </w:r>
      <w:r>
        <w:rPr>
          <w:rFonts w:ascii="Times New Roman" w:hAnsi="Times New Roman" w:cs="Times New Roman"/>
          <w:lang w:val="en-GB"/>
        </w:rPr>
        <w:t>.</w:t>
      </w:r>
      <w:r w:rsidR="00F80E7E">
        <w:rPr>
          <w:rFonts w:ascii="Times New Roman" w:hAnsi="Times New Roman" w:cs="Times New Roman"/>
          <w:lang w:val="en-GB"/>
        </w:rPr>
        <w:t xml:space="preserve"> </w:t>
      </w:r>
      <w:r w:rsidR="009C1A2F">
        <w:rPr>
          <w:rFonts w:ascii="Times New Roman" w:hAnsi="Times New Roman" w:cs="Times New Roman"/>
          <w:lang w:val="en-GB"/>
        </w:rPr>
        <w:t xml:space="preserve">This trend has slowed down since the </w:t>
      </w:r>
      <w:r w:rsidR="00D63A2B">
        <w:rPr>
          <w:rFonts w:ascii="Times New Roman" w:hAnsi="Times New Roman" w:cs="Times New Roman"/>
          <w:lang w:val="en-GB"/>
        </w:rPr>
        <w:t>1990s but</w:t>
      </w:r>
      <w:r w:rsidR="009C1A2F">
        <w:rPr>
          <w:rFonts w:ascii="Times New Roman" w:hAnsi="Times New Roman" w:cs="Times New Roman"/>
          <w:lang w:val="en-GB"/>
        </w:rPr>
        <w:t xml:space="preserve"> is has not stopped. </w:t>
      </w:r>
      <w:r w:rsidR="00072F9A">
        <w:rPr>
          <w:rFonts w:ascii="Times New Roman" w:hAnsi="Times New Roman" w:cs="Times New Roman"/>
          <w:lang w:val="en-GB"/>
        </w:rPr>
        <w:t>Table</w:t>
      </w:r>
      <w:r w:rsidR="00D7621B">
        <w:rPr>
          <w:rFonts w:ascii="Times New Roman" w:hAnsi="Times New Roman" w:cs="Times New Roman"/>
          <w:lang w:val="en-GB"/>
        </w:rPr>
        <w:t>1</w:t>
      </w:r>
      <w:r w:rsidR="00327EB4">
        <w:rPr>
          <w:rFonts w:ascii="Times New Roman" w:hAnsi="Times New Roman" w:cs="Times New Roman"/>
          <w:lang w:val="en-GB"/>
        </w:rPr>
        <w:t xml:space="preserve"> </w:t>
      </w:r>
      <w:r w:rsidR="00072F9A">
        <w:rPr>
          <w:rFonts w:ascii="Times New Roman" w:hAnsi="Times New Roman" w:cs="Times New Roman"/>
          <w:lang w:val="en-GB"/>
        </w:rPr>
        <w:t xml:space="preserve">shows the historical evolution of </w:t>
      </w:r>
      <w:r w:rsidR="00CD7BC5">
        <w:rPr>
          <w:rFonts w:ascii="Times New Roman" w:hAnsi="Times New Roman" w:cs="Times New Roman"/>
          <w:lang w:val="en-GB"/>
        </w:rPr>
        <w:t>TAs</w:t>
      </w:r>
      <w:r w:rsidR="003039A6">
        <w:rPr>
          <w:rFonts w:ascii="Times New Roman" w:hAnsi="Times New Roman" w:cs="Times New Roman"/>
          <w:lang w:val="en-GB"/>
        </w:rPr>
        <w:t xml:space="preserve">, showing the dramatic </w:t>
      </w:r>
      <w:r w:rsidR="003F79F8">
        <w:rPr>
          <w:rFonts w:ascii="Times New Roman" w:hAnsi="Times New Roman" w:cs="Times New Roman"/>
          <w:lang w:val="en-GB"/>
        </w:rPr>
        <w:t>increase in the 1990s.</w:t>
      </w:r>
    </w:p>
    <w:p w14:paraId="0E22183A" w14:textId="77777777" w:rsidR="00194B7B" w:rsidRDefault="00194B7B" w:rsidP="007B1C2E">
      <w:pPr>
        <w:spacing w:line="360" w:lineRule="auto"/>
        <w:jc w:val="both"/>
        <w:rPr>
          <w:rFonts w:ascii="Times New Roman" w:hAnsi="Times New Roman" w:cs="Times New Roman"/>
          <w:lang w:val="en-GB"/>
        </w:rPr>
      </w:pPr>
    </w:p>
    <w:p w14:paraId="4AC8FDB4" w14:textId="0D620F15" w:rsidR="00194B7B" w:rsidRPr="00E12A8E" w:rsidRDefault="00194B7B" w:rsidP="007B1C2E">
      <w:pPr>
        <w:spacing w:line="360" w:lineRule="auto"/>
        <w:jc w:val="both"/>
        <w:rPr>
          <w:rFonts w:ascii="Times New Roman" w:hAnsi="Times New Roman" w:cs="Times New Roman"/>
          <w:lang w:val="en-US"/>
        </w:rPr>
      </w:pPr>
      <w:r w:rsidRPr="00E12A8E">
        <w:rPr>
          <w:rFonts w:ascii="Times New Roman" w:hAnsi="Times New Roman" w:cs="Times New Roman"/>
          <w:lang w:val="en-US"/>
        </w:rPr>
        <w:t>References</w:t>
      </w:r>
    </w:p>
    <w:p w14:paraId="4713F77A" w14:textId="77777777" w:rsidR="00194B7B" w:rsidRPr="00194B7B" w:rsidRDefault="00194B7B" w:rsidP="00194B7B">
      <w:pPr>
        <w:pStyle w:val="Bibliography"/>
        <w:rPr>
          <w:rFonts w:ascii="Times New Roman" w:hAnsi="Times New Roman" w:cs="Times New Roman"/>
          <w:lang w:val="en-US"/>
        </w:rPr>
      </w:pPr>
      <w:r>
        <w:rPr>
          <w:lang w:val="en-GB"/>
        </w:rPr>
        <w:fldChar w:fldCharType="begin"/>
      </w:r>
      <w:r w:rsidRPr="00E12A8E">
        <w:rPr>
          <w:lang w:val="en-US"/>
        </w:rPr>
        <w:instrText xml:space="preserve"> ADDIN ZOTERO_BIBL {"uncited":[],"omitted":[],"custom":[]} CSL_BIBLIOGRAPHY </w:instrText>
      </w:r>
      <w:r>
        <w:rPr>
          <w:lang w:val="en-GB"/>
        </w:rPr>
        <w:fldChar w:fldCharType="separate"/>
      </w:r>
      <w:proofErr w:type="spellStart"/>
      <w:r w:rsidRPr="00E12A8E">
        <w:rPr>
          <w:rFonts w:ascii="Times New Roman" w:hAnsi="Times New Roman" w:cs="Times New Roman"/>
          <w:lang w:val="en-US"/>
        </w:rPr>
        <w:t>Dahi</w:t>
      </w:r>
      <w:proofErr w:type="spellEnd"/>
      <w:r w:rsidRPr="00E12A8E">
        <w:rPr>
          <w:rFonts w:ascii="Times New Roman" w:hAnsi="Times New Roman" w:cs="Times New Roman"/>
          <w:lang w:val="en-US"/>
        </w:rPr>
        <w:t xml:space="preserve">, O. S., &amp; Demir, F. (2013). </w:t>
      </w:r>
      <w:r w:rsidRPr="00194B7B">
        <w:rPr>
          <w:rFonts w:ascii="Times New Roman" w:hAnsi="Times New Roman" w:cs="Times New Roman"/>
          <w:lang w:val="en-US"/>
        </w:rPr>
        <w:t xml:space="preserve">Preferential trade agreements and manufactured goods exports: Does it matter whom you PTA with? </w:t>
      </w:r>
      <w:r w:rsidRPr="00194B7B">
        <w:rPr>
          <w:rFonts w:ascii="Times New Roman" w:hAnsi="Times New Roman" w:cs="Times New Roman"/>
          <w:i/>
          <w:iCs/>
          <w:lang w:val="en-US"/>
        </w:rPr>
        <w:t>Applied Economics</w:t>
      </w:r>
      <w:r w:rsidRPr="00194B7B">
        <w:rPr>
          <w:rFonts w:ascii="Times New Roman" w:hAnsi="Times New Roman" w:cs="Times New Roman"/>
          <w:lang w:val="en-US"/>
        </w:rPr>
        <w:t xml:space="preserve">, </w:t>
      </w:r>
      <w:r w:rsidRPr="00194B7B">
        <w:rPr>
          <w:rFonts w:ascii="Times New Roman" w:hAnsi="Times New Roman" w:cs="Times New Roman"/>
          <w:i/>
          <w:iCs/>
          <w:lang w:val="en-US"/>
        </w:rPr>
        <w:t>45</w:t>
      </w:r>
      <w:r w:rsidRPr="00194B7B">
        <w:rPr>
          <w:rFonts w:ascii="Times New Roman" w:hAnsi="Times New Roman" w:cs="Times New Roman"/>
          <w:lang w:val="en-US"/>
        </w:rPr>
        <w:t>(34), 4754–4772. https://doi.org/10.1080/00036846.2013.804169</w:t>
      </w:r>
    </w:p>
    <w:p w14:paraId="6409DB36" w14:textId="77777777" w:rsidR="00194B7B" w:rsidRPr="00194B7B" w:rsidRDefault="00194B7B" w:rsidP="00194B7B">
      <w:pPr>
        <w:pStyle w:val="Bibliography"/>
        <w:rPr>
          <w:rFonts w:ascii="Times New Roman" w:hAnsi="Times New Roman" w:cs="Times New Roman"/>
          <w:lang w:val="en-US"/>
        </w:rPr>
      </w:pPr>
      <w:r w:rsidRPr="00194B7B">
        <w:rPr>
          <w:rFonts w:ascii="Times New Roman" w:hAnsi="Times New Roman" w:cs="Times New Roman"/>
          <w:lang w:val="en-US"/>
        </w:rPr>
        <w:t xml:space="preserve">Gamso, J., &amp; Postnikov, E. (2022). Leveling-up: Explaining the depth of South-South trade agreements. </w:t>
      </w:r>
      <w:r w:rsidRPr="00194B7B">
        <w:rPr>
          <w:rFonts w:ascii="Times New Roman" w:hAnsi="Times New Roman" w:cs="Times New Roman"/>
          <w:i/>
          <w:iCs/>
          <w:lang w:val="en-US"/>
        </w:rPr>
        <w:t>Review of International Political Economy</w:t>
      </w:r>
      <w:r w:rsidRPr="00194B7B">
        <w:rPr>
          <w:rFonts w:ascii="Times New Roman" w:hAnsi="Times New Roman" w:cs="Times New Roman"/>
          <w:lang w:val="en-US"/>
        </w:rPr>
        <w:t xml:space="preserve">, </w:t>
      </w:r>
      <w:r w:rsidRPr="00194B7B">
        <w:rPr>
          <w:rFonts w:ascii="Times New Roman" w:hAnsi="Times New Roman" w:cs="Times New Roman"/>
          <w:i/>
          <w:iCs/>
          <w:lang w:val="en-US"/>
        </w:rPr>
        <w:t>29</w:t>
      </w:r>
      <w:r w:rsidRPr="00194B7B">
        <w:rPr>
          <w:rFonts w:ascii="Times New Roman" w:hAnsi="Times New Roman" w:cs="Times New Roman"/>
          <w:lang w:val="en-US"/>
        </w:rPr>
        <w:t>(5), 1601–1624. https://doi.org/10.1080/09692290.2021.1939762</w:t>
      </w:r>
    </w:p>
    <w:p w14:paraId="692B82ED" w14:textId="77777777" w:rsidR="00194B7B" w:rsidRPr="00194B7B" w:rsidRDefault="00194B7B" w:rsidP="00194B7B">
      <w:pPr>
        <w:pStyle w:val="Bibliography"/>
        <w:rPr>
          <w:rFonts w:ascii="Times New Roman" w:hAnsi="Times New Roman" w:cs="Times New Roman"/>
          <w:lang w:val="en-US"/>
        </w:rPr>
      </w:pPr>
      <w:r w:rsidRPr="00194B7B">
        <w:rPr>
          <w:rFonts w:ascii="Times New Roman" w:hAnsi="Times New Roman" w:cs="Times New Roman"/>
          <w:lang w:val="en-US"/>
        </w:rPr>
        <w:t xml:space="preserve">Mayda, A. M., &amp; Steinberg, C. (2007). </w:t>
      </w:r>
      <w:r w:rsidRPr="00194B7B">
        <w:rPr>
          <w:rFonts w:ascii="Times New Roman" w:hAnsi="Times New Roman" w:cs="Times New Roman"/>
          <w:i/>
          <w:iCs/>
          <w:lang w:val="en-US"/>
        </w:rPr>
        <w:t>Do South-South Trade Agreements Increase Trade? Commodity-Level Evidence from COMESA</w:t>
      </w:r>
      <w:r w:rsidRPr="00194B7B">
        <w:rPr>
          <w:rFonts w:ascii="Times New Roman" w:hAnsi="Times New Roman" w:cs="Times New Roman"/>
          <w:lang w:val="en-US"/>
        </w:rPr>
        <w:t xml:space="preserve"> (SSRN Scholarly Paper 967881). https://papers.ssrn.com/abstract=967881</w:t>
      </w:r>
    </w:p>
    <w:p w14:paraId="63446C07" w14:textId="06AC6D3D" w:rsidR="00194B7B" w:rsidRPr="005C66E4" w:rsidRDefault="00194B7B" w:rsidP="007B1C2E">
      <w:pPr>
        <w:spacing w:line="360" w:lineRule="auto"/>
        <w:jc w:val="both"/>
        <w:rPr>
          <w:rFonts w:ascii="Times New Roman" w:hAnsi="Times New Roman" w:cs="Times New Roman"/>
          <w:lang w:val="en-GB"/>
        </w:rPr>
      </w:pPr>
      <w:r>
        <w:rPr>
          <w:rFonts w:ascii="Times New Roman" w:hAnsi="Times New Roman" w:cs="Times New Roman"/>
          <w:lang w:val="en-GB"/>
        </w:rPr>
        <w:fldChar w:fldCharType="end"/>
      </w:r>
    </w:p>
    <w:sectPr w:rsidR="00194B7B" w:rsidRPr="005C66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1189"/>
    <w:rsid w:val="00017799"/>
    <w:rsid w:val="0002115D"/>
    <w:rsid w:val="00034FBD"/>
    <w:rsid w:val="00042182"/>
    <w:rsid w:val="0005626F"/>
    <w:rsid w:val="00061F0F"/>
    <w:rsid w:val="000660F6"/>
    <w:rsid w:val="00072F9A"/>
    <w:rsid w:val="0008266C"/>
    <w:rsid w:val="00084E9B"/>
    <w:rsid w:val="00092DC7"/>
    <w:rsid w:val="00095E83"/>
    <w:rsid w:val="000A522D"/>
    <w:rsid w:val="000A604B"/>
    <w:rsid w:val="000C1CA4"/>
    <w:rsid w:val="000F2ACF"/>
    <w:rsid w:val="000F3DB4"/>
    <w:rsid w:val="000F796C"/>
    <w:rsid w:val="001218FC"/>
    <w:rsid w:val="001261C9"/>
    <w:rsid w:val="00154647"/>
    <w:rsid w:val="00157031"/>
    <w:rsid w:val="00162D4F"/>
    <w:rsid w:val="00194B7B"/>
    <w:rsid w:val="001B012E"/>
    <w:rsid w:val="001C5D8D"/>
    <w:rsid w:val="001D196A"/>
    <w:rsid w:val="001F3A52"/>
    <w:rsid w:val="001F779B"/>
    <w:rsid w:val="002112C8"/>
    <w:rsid w:val="0021517F"/>
    <w:rsid w:val="00260B57"/>
    <w:rsid w:val="00282686"/>
    <w:rsid w:val="00293A6F"/>
    <w:rsid w:val="002D37C1"/>
    <w:rsid w:val="002F6BD0"/>
    <w:rsid w:val="003039A6"/>
    <w:rsid w:val="00314C5F"/>
    <w:rsid w:val="00322B5D"/>
    <w:rsid w:val="00327EB4"/>
    <w:rsid w:val="00334B61"/>
    <w:rsid w:val="00341F48"/>
    <w:rsid w:val="00346633"/>
    <w:rsid w:val="00347957"/>
    <w:rsid w:val="003573AF"/>
    <w:rsid w:val="00366DBE"/>
    <w:rsid w:val="003763E1"/>
    <w:rsid w:val="003930A8"/>
    <w:rsid w:val="00393C0B"/>
    <w:rsid w:val="00395B91"/>
    <w:rsid w:val="003D1D44"/>
    <w:rsid w:val="003D7B07"/>
    <w:rsid w:val="003F73B1"/>
    <w:rsid w:val="003F79F8"/>
    <w:rsid w:val="00420DB3"/>
    <w:rsid w:val="00427906"/>
    <w:rsid w:val="004326AE"/>
    <w:rsid w:val="00436849"/>
    <w:rsid w:val="00450041"/>
    <w:rsid w:val="00453175"/>
    <w:rsid w:val="004603AA"/>
    <w:rsid w:val="00465AD9"/>
    <w:rsid w:val="004860DB"/>
    <w:rsid w:val="00487855"/>
    <w:rsid w:val="004B1DF7"/>
    <w:rsid w:val="004E611C"/>
    <w:rsid w:val="004F3C6E"/>
    <w:rsid w:val="0053482D"/>
    <w:rsid w:val="0055180F"/>
    <w:rsid w:val="00553742"/>
    <w:rsid w:val="0055377E"/>
    <w:rsid w:val="00561974"/>
    <w:rsid w:val="00571E6F"/>
    <w:rsid w:val="00574B28"/>
    <w:rsid w:val="005A045E"/>
    <w:rsid w:val="005A4E1F"/>
    <w:rsid w:val="005A6825"/>
    <w:rsid w:val="005B677E"/>
    <w:rsid w:val="005C5E69"/>
    <w:rsid w:val="005C66E4"/>
    <w:rsid w:val="005D4AAA"/>
    <w:rsid w:val="005E6FAE"/>
    <w:rsid w:val="00606BBF"/>
    <w:rsid w:val="00606F41"/>
    <w:rsid w:val="00620A9D"/>
    <w:rsid w:val="006309C4"/>
    <w:rsid w:val="00635DED"/>
    <w:rsid w:val="0065269E"/>
    <w:rsid w:val="006544E4"/>
    <w:rsid w:val="00656D26"/>
    <w:rsid w:val="006714B4"/>
    <w:rsid w:val="00672D85"/>
    <w:rsid w:val="00675B37"/>
    <w:rsid w:val="00687F9C"/>
    <w:rsid w:val="00694445"/>
    <w:rsid w:val="00694F81"/>
    <w:rsid w:val="006A4725"/>
    <w:rsid w:val="006B3D7D"/>
    <w:rsid w:val="006C422F"/>
    <w:rsid w:val="006F2CD7"/>
    <w:rsid w:val="0072636F"/>
    <w:rsid w:val="00742549"/>
    <w:rsid w:val="007449A7"/>
    <w:rsid w:val="00754859"/>
    <w:rsid w:val="00776453"/>
    <w:rsid w:val="007821DB"/>
    <w:rsid w:val="007A3922"/>
    <w:rsid w:val="007B1C2E"/>
    <w:rsid w:val="007F173B"/>
    <w:rsid w:val="00827D5B"/>
    <w:rsid w:val="008655D7"/>
    <w:rsid w:val="00887E28"/>
    <w:rsid w:val="008A7DA0"/>
    <w:rsid w:val="008B04C0"/>
    <w:rsid w:val="008C5601"/>
    <w:rsid w:val="008C600D"/>
    <w:rsid w:val="008D7AD9"/>
    <w:rsid w:val="008F1609"/>
    <w:rsid w:val="008F2A54"/>
    <w:rsid w:val="00905C58"/>
    <w:rsid w:val="00913520"/>
    <w:rsid w:val="00917854"/>
    <w:rsid w:val="009540E9"/>
    <w:rsid w:val="00960F0B"/>
    <w:rsid w:val="00965CCC"/>
    <w:rsid w:val="00974828"/>
    <w:rsid w:val="00986778"/>
    <w:rsid w:val="00997DA1"/>
    <w:rsid w:val="009B3B38"/>
    <w:rsid w:val="009C1A2F"/>
    <w:rsid w:val="009C41B9"/>
    <w:rsid w:val="009F357B"/>
    <w:rsid w:val="00A12075"/>
    <w:rsid w:val="00A2563B"/>
    <w:rsid w:val="00A46DB1"/>
    <w:rsid w:val="00A60169"/>
    <w:rsid w:val="00A633AF"/>
    <w:rsid w:val="00A668A6"/>
    <w:rsid w:val="00A73084"/>
    <w:rsid w:val="00A902A8"/>
    <w:rsid w:val="00A91C43"/>
    <w:rsid w:val="00A93AA5"/>
    <w:rsid w:val="00AA0039"/>
    <w:rsid w:val="00AA2F19"/>
    <w:rsid w:val="00AA58A0"/>
    <w:rsid w:val="00AC6B78"/>
    <w:rsid w:val="00AD441F"/>
    <w:rsid w:val="00AF44A8"/>
    <w:rsid w:val="00AF514E"/>
    <w:rsid w:val="00B0217E"/>
    <w:rsid w:val="00B02965"/>
    <w:rsid w:val="00B15BAF"/>
    <w:rsid w:val="00B75CCD"/>
    <w:rsid w:val="00B8318B"/>
    <w:rsid w:val="00BB43EF"/>
    <w:rsid w:val="00BC5057"/>
    <w:rsid w:val="00BD19AD"/>
    <w:rsid w:val="00BE490B"/>
    <w:rsid w:val="00BE4AD8"/>
    <w:rsid w:val="00C04F14"/>
    <w:rsid w:val="00C07600"/>
    <w:rsid w:val="00C10B66"/>
    <w:rsid w:val="00C10C73"/>
    <w:rsid w:val="00C11BAE"/>
    <w:rsid w:val="00C26F4E"/>
    <w:rsid w:val="00C3704C"/>
    <w:rsid w:val="00C561B5"/>
    <w:rsid w:val="00C91720"/>
    <w:rsid w:val="00CB5A07"/>
    <w:rsid w:val="00CC4B8E"/>
    <w:rsid w:val="00CD6014"/>
    <w:rsid w:val="00CD7BC5"/>
    <w:rsid w:val="00D026AC"/>
    <w:rsid w:val="00D34981"/>
    <w:rsid w:val="00D63A2B"/>
    <w:rsid w:val="00D7621B"/>
    <w:rsid w:val="00D779BC"/>
    <w:rsid w:val="00D95259"/>
    <w:rsid w:val="00DA406D"/>
    <w:rsid w:val="00DA7785"/>
    <w:rsid w:val="00DB0267"/>
    <w:rsid w:val="00DB17A6"/>
    <w:rsid w:val="00DC209E"/>
    <w:rsid w:val="00DD5A15"/>
    <w:rsid w:val="00DE4AF4"/>
    <w:rsid w:val="00E00F35"/>
    <w:rsid w:val="00E12A8E"/>
    <w:rsid w:val="00E3312A"/>
    <w:rsid w:val="00E47D50"/>
    <w:rsid w:val="00E64AF9"/>
    <w:rsid w:val="00E6577D"/>
    <w:rsid w:val="00E70F04"/>
    <w:rsid w:val="00EB125C"/>
    <w:rsid w:val="00EB13B2"/>
    <w:rsid w:val="00EB6A1E"/>
    <w:rsid w:val="00EC4555"/>
    <w:rsid w:val="00ED0D17"/>
    <w:rsid w:val="00EF0562"/>
    <w:rsid w:val="00F3389C"/>
    <w:rsid w:val="00F44BFD"/>
    <w:rsid w:val="00F73EDE"/>
    <w:rsid w:val="00F80E7E"/>
    <w:rsid w:val="00F942FD"/>
    <w:rsid w:val="00FA1AE2"/>
    <w:rsid w:val="00FB773F"/>
    <w:rsid w:val="00FC3B5E"/>
    <w:rsid w:val="00FE0E28"/>
    <w:rsid w:val="00FE4375"/>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character" w:styleId="CommentReference">
    <w:name w:val="annotation reference"/>
    <w:basedOn w:val="DefaultParagraphFont"/>
    <w:uiPriority w:val="99"/>
    <w:semiHidden/>
    <w:unhideWhenUsed/>
    <w:rsid w:val="00A633AF"/>
    <w:rPr>
      <w:sz w:val="16"/>
      <w:szCs w:val="16"/>
    </w:rPr>
  </w:style>
  <w:style w:type="paragraph" w:styleId="Revision">
    <w:name w:val="Revision"/>
    <w:hidden/>
    <w:uiPriority w:val="99"/>
    <w:semiHidden/>
    <w:rsid w:val="00A73084"/>
  </w:style>
  <w:style w:type="paragraph" w:styleId="Bibliography">
    <w:name w:val="Bibliography"/>
    <w:basedOn w:val="Normal"/>
    <w:next w:val="Normal"/>
    <w:uiPriority w:val="37"/>
    <w:unhideWhenUsed/>
    <w:rsid w:val="00194B7B"/>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401241">
      <w:bodyDiv w:val="1"/>
      <w:marLeft w:val="0"/>
      <w:marRight w:val="0"/>
      <w:marTop w:val="0"/>
      <w:marBottom w:val="0"/>
      <w:divBdr>
        <w:top w:val="none" w:sz="0" w:space="0" w:color="auto"/>
        <w:left w:val="none" w:sz="0" w:space="0" w:color="auto"/>
        <w:bottom w:val="none" w:sz="0" w:space="0" w:color="auto"/>
        <w:right w:val="none" w:sz="0" w:space="0" w:color="auto"/>
      </w:divBdr>
      <w:divsChild>
        <w:div w:id="1039011738">
          <w:marLeft w:val="0"/>
          <w:marRight w:val="0"/>
          <w:marTop w:val="0"/>
          <w:marBottom w:val="0"/>
          <w:divBdr>
            <w:top w:val="none" w:sz="0" w:space="0" w:color="auto"/>
            <w:left w:val="none" w:sz="0" w:space="0" w:color="auto"/>
            <w:bottom w:val="none" w:sz="0" w:space="0" w:color="auto"/>
            <w:right w:val="none" w:sz="0" w:space="0" w:color="auto"/>
          </w:divBdr>
          <w:divsChild>
            <w:div w:id="1394428871">
              <w:marLeft w:val="0"/>
              <w:marRight w:val="0"/>
              <w:marTop w:val="0"/>
              <w:marBottom w:val="0"/>
              <w:divBdr>
                <w:top w:val="none" w:sz="0" w:space="0" w:color="auto"/>
                <w:left w:val="none" w:sz="0" w:space="0" w:color="auto"/>
                <w:bottom w:val="none" w:sz="0" w:space="0" w:color="auto"/>
                <w:right w:val="none" w:sz="0" w:space="0" w:color="auto"/>
              </w:divBdr>
              <w:divsChild>
                <w:div w:id="20191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218</cp:revision>
  <dcterms:created xsi:type="dcterms:W3CDTF">2024-08-07T13:00:00Z</dcterms:created>
  <dcterms:modified xsi:type="dcterms:W3CDTF">2024-08-17T16:41:00Z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id="8HC3yY1f"/&gt;&lt;style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