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670D3" w14:textId="08B09E36" w:rsidR="008C5601" w:rsidRPr="005C66E4" w:rsidRDefault="008C5601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Background and context</w:t>
      </w:r>
    </w:p>
    <w:p w14:paraId="45D7EB7A" w14:textId="77777777" w:rsidR="000F796C" w:rsidRPr="005C66E4" w:rsidRDefault="000F796C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19527984" w14:textId="1A623D57" w:rsidR="008C5601" w:rsidRPr="005C66E4" w:rsidRDefault="008C5601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Research problem</w:t>
      </w:r>
    </w:p>
    <w:p w14:paraId="27AE7C7E" w14:textId="77777777" w:rsidR="000F796C" w:rsidRPr="005C66E4" w:rsidRDefault="000F796C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7501B8E9" w14:textId="07717BFE" w:rsidR="008C5601" w:rsidRPr="005C66E4" w:rsidRDefault="008C5601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Significance of study</w:t>
      </w:r>
    </w:p>
    <w:p w14:paraId="0FE33483" w14:textId="77777777" w:rsidR="000F796C" w:rsidRPr="005C66E4" w:rsidRDefault="000F796C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6D0CCA58" w14:textId="248F773A" w:rsidR="008C5601" w:rsidRPr="005C66E4" w:rsidRDefault="008C5601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Research questions</w:t>
      </w:r>
    </w:p>
    <w:p w14:paraId="25862B69" w14:textId="1DC376C9" w:rsidR="000F796C" w:rsidRPr="005C66E4" w:rsidRDefault="008F2A54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 conclusive answer to the research questions of whether South-South TAs act as building blocks or stumbling blocks to developing countries, or if they are preferable to North-South agreements.</w:t>
      </w:r>
    </w:p>
    <w:p w14:paraId="09F2DFED" w14:textId="7777777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2CB380FB" w14:textId="7777777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 xml:space="preserve">Set up the relevance of the topic. </w:t>
      </w:r>
    </w:p>
    <w:p w14:paraId="16BEE6E6" w14:textId="2092341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Proliferation of TAs</w:t>
      </w:r>
    </w:p>
    <w:p w14:paraId="0E6646CF" w14:textId="18D501A0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 xml:space="preserve">In the recent decades, alongside a liberalization of foreign trade, developing countries of all sizes and regions have actively </w:t>
      </w:r>
      <w:r w:rsidR="005C66E4">
        <w:rPr>
          <w:rFonts w:ascii="Times New Roman" w:hAnsi="Times New Roman" w:cs="Times New Roman"/>
          <w:lang w:val="en-GB"/>
        </w:rPr>
        <w:t>made efforts</w:t>
      </w:r>
      <w:r w:rsidRPr="005C66E4">
        <w:rPr>
          <w:rFonts w:ascii="Times New Roman" w:hAnsi="Times New Roman" w:cs="Times New Roman"/>
          <w:lang w:val="en-GB"/>
        </w:rPr>
        <w:t xml:space="preserve"> to enter into Trade Agreements (TAs), with both other developing countries as well as already developed nations. </w:t>
      </w:r>
    </w:p>
    <w:p w14:paraId="04B72DB9" w14:textId="7777777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What are we studying (Research question(s)), on what countries, and why.</w:t>
      </w:r>
    </w:p>
    <w:p w14:paraId="0261C05E" w14:textId="7777777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Heterogeneity within agreements and not only across. Different effects of an agreement on its members.</w:t>
      </w:r>
    </w:p>
    <w:p w14:paraId="7B1D856D" w14:textId="7777777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3694980B" w14:textId="7777777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What methodology is used in the paper and why.</w:t>
      </w:r>
    </w:p>
    <w:p w14:paraId="7D99A88C" w14:textId="7777777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How does this paper relate to the wider literature. What are we contributing.</w:t>
      </w:r>
    </w:p>
    <w:p w14:paraId="0AE3F8CD" w14:textId="77777777" w:rsidR="00A633AF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Gravity literature. Export complexity.</w:t>
      </w:r>
    </w:p>
    <w:p w14:paraId="5F7CB8C4" w14:textId="77777777" w:rsidR="00A2563B" w:rsidRPr="005C66E4" w:rsidRDefault="00A2563B" w:rsidP="00A2563B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285FDAD1" w14:textId="23488942" w:rsidR="00776453" w:rsidRPr="005C66E4" w:rsidRDefault="00A2563B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 xml:space="preserve">Stylized facts on the historical evolution of the adoption of TAs and the </w:t>
      </w:r>
      <w:r w:rsidR="00FA1AE2" w:rsidRPr="005C66E4">
        <w:rPr>
          <w:rFonts w:ascii="Times New Roman" w:hAnsi="Times New Roman" w:cs="Times New Roman"/>
          <w:lang w:val="en-GB"/>
        </w:rPr>
        <w:t>diversity</w:t>
      </w:r>
      <w:r w:rsidRPr="005C66E4">
        <w:rPr>
          <w:rFonts w:ascii="Times New Roman" w:hAnsi="Times New Roman" w:cs="Times New Roman"/>
          <w:lang w:val="en-GB"/>
        </w:rPr>
        <w:t xml:space="preserve"> of products exported.</w:t>
      </w:r>
    </w:p>
    <w:p w14:paraId="030D7A57" w14:textId="77777777" w:rsidR="00776453" w:rsidRPr="005C66E4" w:rsidRDefault="00776453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Ideas:</w:t>
      </w:r>
    </w:p>
    <w:p w14:paraId="49DE1A5F" w14:textId="640EE487" w:rsidR="00776453" w:rsidRPr="005C66E4" w:rsidRDefault="00776453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 xml:space="preserve">Total number of SS, NS and NN </w:t>
      </w:r>
      <w:r w:rsidR="00A73084">
        <w:rPr>
          <w:rFonts w:ascii="Times New Roman" w:hAnsi="Times New Roman" w:cs="Times New Roman"/>
          <w:lang w:val="en-GB"/>
        </w:rPr>
        <w:t>TA</w:t>
      </w:r>
      <w:r w:rsidRPr="005C66E4">
        <w:rPr>
          <w:rFonts w:ascii="Times New Roman" w:hAnsi="Times New Roman" w:cs="Times New Roman"/>
          <w:lang w:val="en-GB"/>
        </w:rPr>
        <w:t>s</w:t>
      </w:r>
    </w:p>
    <w:p w14:paraId="68A67B76" w14:textId="0C23F5C4" w:rsidR="00776453" w:rsidRPr="005C66E4" w:rsidRDefault="00776453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 xml:space="preserve">Share of SS, NS and NN </w:t>
      </w:r>
      <w:r w:rsidR="00A73084">
        <w:rPr>
          <w:rFonts w:ascii="Times New Roman" w:hAnsi="Times New Roman" w:cs="Times New Roman"/>
          <w:lang w:val="en-GB"/>
        </w:rPr>
        <w:t>TA</w:t>
      </w:r>
      <w:r w:rsidRPr="005C66E4">
        <w:rPr>
          <w:rFonts w:ascii="Times New Roman" w:hAnsi="Times New Roman" w:cs="Times New Roman"/>
          <w:lang w:val="en-GB"/>
        </w:rPr>
        <w:t>s</w:t>
      </w:r>
    </w:p>
    <w:p w14:paraId="55DB4C9C" w14:textId="77777777" w:rsidR="00776453" w:rsidRPr="005C66E4" w:rsidRDefault="00776453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Total exports by S and N countries</w:t>
      </w:r>
    </w:p>
    <w:p w14:paraId="5916E858" w14:textId="77777777" w:rsidR="00776453" w:rsidRPr="005C66E4" w:rsidRDefault="00776453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Share of total exports by S and N countries</w:t>
      </w:r>
    </w:p>
    <w:p w14:paraId="5EDC527B" w14:textId="77777777" w:rsidR="00776453" w:rsidRPr="005C66E4" w:rsidRDefault="00776453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Total exports of manufactured by S and N countries</w:t>
      </w:r>
    </w:p>
    <w:p w14:paraId="455522B5" w14:textId="77777777" w:rsidR="00776453" w:rsidRPr="005C66E4" w:rsidRDefault="00776453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lastRenderedPageBreak/>
        <w:t>Share of total exports of manufactured by S and N countries</w:t>
      </w:r>
    </w:p>
    <w:p w14:paraId="6E21546A" w14:textId="77777777" w:rsidR="00776453" w:rsidRPr="005C66E4" w:rsidRDefault="00776453" w:rsidP="00776453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>Number of products exported by S and N countries</w:t>
      </w:r>
    </w:p>
    <w:p w14:paraId="0554D6D3" w14:textId="77777777" w:rsidR="00776453" w:rsidRPr="005C66E4" w:rsidRDefault="00776453" w:rsidP="00A2563B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42ACD9AE" w14:textId="77777777" w:rsidR="00A2563B" w:rsidRPr="005C66E4" w:rsidRDefault="00A2563B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1610A99C" w14:textId="15B3BD58" w:rsidR="00BD19AD" w:rsidRPr="005C66E4" w:rsidRDefault="00A633AF" w:rsidP="007B1C2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5C66E4">
        <w:rPr>
          <w:rFonts w:ascii="Times New Roman" w:hAnsi="Times New Roman" w:cs="Times New Roman"/>
          <w:lang w:val="en-GB"/>
        </w:rPr>
        <w:t xml:space="preserve">Section. The paper proceeds in section 2 with a review of the relevant </w:t>
      </w:r>
      <w:r w:rsidR="00C3704C" w:rsidRPr="005C66E4">
        <w:rPr>
          <w:rFonts w:ascii="Times New Roman" w:hAnsi="Times New Roman" w:cs="Times New Roman"/>
          <w:lang w:val="en-GB"/>
        </w:rPr>
        <w:t xml:space="preserve">theoretical and empirical </w:t>
      </w:r>
      <w:r w:rsidRPr="005C66E4">
        <w:rPr>
          <w:rFonts w:ascii="Times New Roman" w:hAnsi="Times New Roman" w:cs="Times New Roman"/>
          <w:lang w:val="en-GB"/>
        </w:rPr>
        <w:t xml:space="preserve">literature on </w:t>
      </w:r>
      <w:r w:rsidR="00C3704C" w:rsidRPr="005C66E4">
        <w:rPr>
          <w:rFonts w:ascii="Times New Roman" w:hAnsi="Times New Roman" w:cs="Times New Roman"/>
          <w:lang w:val="en-GB"/>
        </w:rPr>
        <w:t xml:space="preserve">the effects of </w:t>
      </w:r>
      <w:r w:rsidR="00A73084">
        <w:rPr>
          <w:rFonts w:ascii="Times New Roman" w:hAnsi="Times New Roman" w:cs="Times New Roman"/>
          <w:lang w:val="en-GB"/>
        </w:rPr>
        <w:t>TA</w:t>
      </w:r>
      <w:r w:rsidRPr="005C66E4">
        <w:rPr>
          <w:rFonts w:ascii="Times New Roman" w:hAnsi="Times New Roman" w:cs="Times New Roman"/>
          <w:lang w:val="en-GB"/>
        </w:rPr>
        <w:t>s</w:t>
      </w:r>
      <w:r w:rsidR="00CC4B8E" w:rsidRPr="005C66E4">
        <w:rPr>
          <w:rFonts w:ascii="Times New Roman" w:hAnsi="Times New Roman" w:cs="Times New Roman"/>
          <w:lang w:val="en-GB"/>
        </w:rPr>
        <w:t xml:space="preserve"> on North-South and South-South trade and potential development implications</w:t>
      </w:r>
      <w:r w:rsidR="00DD5A15" w:rsidRPr="005C66E4">
        <w:rPr>
          <w:rFonts w:ascii="Times New Roman" w:hAnsi="Times New Roman" w:cs="Times New Roman"/>
          <w:lang w:val="en-GB"/>
        </w:rPr>
        <w:t xml:space="preserve">. </w:t>
      </w:r>
      <w:r w:rsidRPr="005C66E4">
        <w:rPr>
          <w:rFonts w:ascii="Times New Roman" w:hAnsi="Times New Roman" w:cs="Times New Roman"/>
          <w:lang w:val="en-GB"/>
        </w:rPr>
        <w:t xml:space="preserve">Section 3 </w:t>
      </w:r>
      <w:r w:rsidR="00CC4B8E" w:rsidRPr="005C66E4">
        <w:rPr>
          <w:rFonts w:ascii="Times New Roman" w:hAnsi="Times New Roman" w:cs="Times New Roman"/>
          <w:lang w:val="en-GB"/>
        </w:rPr>
        <w:t>introduces</w:t>
      </w:r>
      <w:r w:rsidRPr="005C66E4">
        <w:rPr>
          <w:rFonts w:ascii="Times New Roman" w:hAnsi="Times New Roman" w:cs="Times New Roman"/>
          <w:lang w:val="en-GB"/>
        </w:rPr>
        <w:t xml:space="preserve"> our empirical methodology</w:t>
      </w:r>
      <w:r w:rsidR="00CC4B8E" w:rsidRPr="005C66E4">
        <w:rPr>
          <w:rFonts w:ascii="Times New Roman" w:hAnsi="Times New Roman" w:cs="Times New Roman"/>
          <w:lang w:val="en-GB"/>
        </w:rPr>
        <w:t xml:space="preserve"> and data</w:t>
      </w:r>
      <w:r w:rsidRPr="005C66E4">
        <w:rPr>
          <w:rFonts w:ascii="Times New Roman" w:hAnsi="Times New Roman" w:cs="Times New Roman"/>
          <w:lang w:val="en-GB"/>
        </w:rPr>
        <w:t xml:space="preserve">. Section 4 presents </w:t>
      </w:r>
      <w:r w:rsidR="00C3704C" w:rsidRPr="005C66E4">
        <w:rPr>
          <w:rFonts w:ascii="Times New Roman" w:hAnsi="Times New Roman" w:cs="Times New Roman"/>
          <w:lang w:val="en-GB"/>
        </w:rPr>
        <w:t xml:space="preserve">and describes </w:t>
      </w:r>
      <w:r w:rsidRPr="005C66E4">
        <w:rPr>
          <w:rFonts w:ascii="Times New Roman" w:hAnsi="Times New Roman" w:cs="Times New Roman"/>
          <w:lang w:val="en-GB"/>
        </w:rPr>
        <w:t>our main findings, and Section 5 analyses and discusses their potential implications and how they fit within the relevant literature. Finally, Section 6 concludes.</w:t>
      </w:r>
    </w:p>
    <w:sectPr w:rsidR="00BD19AD" w:rsidRPr="005C6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17799"/>
    <w:rsid w:val="00042182"/>
    <w:rsid w:val="0005626F"/>
    <w:rsid w:val="0008266C"/>
    <w:rsid w:val="000C1CA4"/>
    <w:rsid w:val="000F2ACF"/>
    <w:rsid w:val="000F796C"/>
    <w:rsid w:val="00157031"/>
    <w:rsid w:val="001F3A52"/>
    <w:rsid w:val="001F779B"/>
    <w:rsid w:val="002112C8"/>
    <w:rsid w:val="00293A6F"/>
    <w:rsid w:val="00314C5F"/>
    <w:rsid w:val="00341F48"/>
    <w:rsid w:val="00346633"/>
    <w:rsid w:val="003930A8"/>
    <w:rsid w:val="003D7B07"/>
    <w:rsid w:val="003F73B1"/>
    <w:rsid w:val="00427906"/>
    <w:rsid w:val="00453175"/>
    <w:rsid w:val="004E611C"/>
    <w:rsid w:val="0055377E"/>
    <w:rsid w:val="005A4E1F"/>
    <w:rsid w:val="005C66E4"/>
    <w:rsid w:val="00606BBF"/>
    <w:rsid w:val="006544E4"/>
    <w:rsid w:val="00694445"/>
    <w:rsid w:val="00694F81"/>
    <w:rsid w:val="0072636F"/>
    <w:rsid w:val="00742549"/>
    <w:rsid w:val="00776453"/>
    <w:rsid w:val="007B1C2E"/>
    <w:rsid w:val="00887E28"/>
    <w:rsid w:val="008A7DA0"/>
    <w:rsid w:val="008C5601"/>
    <w:rsid w:val="008F2A54"/>
    <w:rsid w:val="00960F0B"/>
    <w:rsid w:val="00A12075"/>
    <w:rsid w:val="00A2563B"/>
    <w:rsid w:val="00A633AF"/>
    <w:rsid w:val="00A668A6"/>
    <w:rsid w:val="00A73084"/>
    <w:rsid w:val="00A902A8"/>
    <w:rsid w:val="00AA58A0"/>
    <w:rsid w:val="00AD441F"/>
    <w:rsid w:val="00AF44A8"/>
    <w:rsid w:val="00B02965"/>
    <w:rsid w:val="00B8318B"/>
    <w:rsid w:val="00BB43EF"/>
    <w:rsid w:val="00BD19AD"/>
    <w:rsid w:val="00BE4AD8"/>
    <w:rsid w:val="00C04F14"/>
    <w:rsid w:val="00C11BAE"/>
    <w:rsid w:val="00C3704C"/>
    <w:rsid w:val="00CC4B8E"/>
    <w:rsid w:val="00D026AC"/>
    <w:rsid w:val="00D779BC"/>
    <w:rsid w:val="00DA406D"/>
    <w:rsid w:val="00DD5A15"/>
    <w:rsid w:val="00F44BFD"/>
    <w:rsid w:val="00F942FD"/>
    <w:rsid w:val="00FA1AE2"/>
    <w:rsid w:val="00FB773F"/>
    <w:rsid w:val="00FC3B5E"/>
    <w:rsid w:val="00F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633AF"/>
    <w:rPr>
      <w:sz w:val="16"/>
      <w:szCs w:val="16"/>
    </w:rPr>
  </w:style>
  <w:style w:type="paragraph" w:styleId="Revision">
    <w:name w:val="Revision"/>
    <w:hidden/>
    <w:uiPriority w:val="99"/>
    <w:semiHidden/>
    <w:rsid w:val="00A7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59</cp:revision>
  <dcterms:created xsi:type="dcterms:W3CDTF">2024-08-07T13:00:00Z</dcterms:created>
  <dcterms:modified xsi:type="dcterms:W3CDTF">2024-08-17T15:37:00Z</dcterms:modified>
</cp:coreProperties>
</file>