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제7장  통계 수집 ② — 추가 실습문제 (서술형·문제해결형·진단절차형)</w:t>
      </w:r>
    </w:p>
    <w:p>
      <w:r>
        <w:rPr>
          <w:rFonts w:ascii="맑은 고딕" w:hAnsi="맑은 고딕" w:eastAsia="맑은 고딕" w:cs="맑은 고딕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순으로 작성한다. non-CDB(orcl 19.3) 진료비 스키마 기준.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서술형</w:t>
      </w:r>
    </w:p>
    <w:p>
      <w:r>
        <w:rPr>
          <w:rFonts w:ascii="맑은 고딕" w:hAnsi="맑은 고딕" w:eastAsia="맑은 고딕" w:cs="맑은 고딕"/>
          <w:sz w:val="21"/>
        </w:rPr>
        <w:t>추가-01 · 서술형</w:t>
      </w:r>
    </w:p>
    <w:p>
      <w:r>
        <w:rPr>
          <w:rFonts w:ascii="맑은 고딕" w:hAnsi="맑은 고딕" w:eastAsia="맑은 고딕" w:cs="맑은 고딕"/>
          <w:sz w:val="21"/>
        </w:rPr>
        <w:t>[추가-01] 옵티마이저의 균등 분포 가정을 설명하고, MEDICAL_CLAIMS의 HOSP_ID를 예로 균등 가정 추정치와 실제값의 차이를 수치로 제시하라.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추가-02 · 서술형</w:t>
      </w:r>
    </w:p>
    <w:p>
      <w:r>
        <w:rPr>
          <w:rFonts w:ascii="맑은 고딕" w:hAnsi="맑은 고딕" w:eastAsia="맑은 고딕" w:cs="맑은 고딕"/>
          <w:sz w:val="21"/>
        </w:rPr>
        <w:t>[추가-02] 히스토그램의 세 종류(FREQUENCY·TOP-FREQUENCY·HYBRID)를 생성 조건과 함께 구분하고, MEDICAL_CLAIMS 실측에서 각 종류의 예를 들라.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추가-03 · 서술형</w:t>
      </w:r>
    </w:p>
    <w:p>
      <w:r>
        <w:rPr>
          <w:rFonts w:ascii="맑은 고딕" w:hAnsi="맑은 고딕" w:eastAsia="맑은 고딕" w:cs="맑은 고딕"/>
          <w:sz w:val="21"/>
        </w:rPr>
        <w:t>[추가-03] METHOD_OPT 기본값 'FOR ALL COLUMNS SIZE AUTO'가 히스토그램 대상을 결정하는 원리를 설명하고, PAT_ID·VISIT_DATE에 히스토그램이 없는(NONE) 이유를 밝혀라.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추가-04 · 서술형</w:t>
      </w:r>
    </w:p>
    <w:p>
      <w:r>
        <w:rPr>
          <w:rFonts w:ascii="맑은 고딕" w:hAnsi="맑은 고딕" w:eastAsia="맑은 고딕" w:cs="맑은 고딕"/>
          <w:sz w:val="21"/>
        </w:rPr>
        <w:t>[추가-04] 컬럼 그룹 확장 통계가 해결하는 문제(옵티마이저의 독립 가정)를 설명하고, 생성과 원복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추가-05 · 서술형</w:t>
      </w:r>
    </w:p>
    <w:p>
      <w:r>
        <w:rPr>
          <w:rFonts w:ascii="맑은 고딕" w:hAnsi="맑은 고딕" w:eastAsia="맑은 고딕" w:cs="맑은 고딕"/>
          <w:sz w:val="21"/>
        </w:rPr>
        <w:t>[추가-05] 표현식 통계가 필요한 상황과 원리를 설명하고, 함수 기반 인덱스와의 관계를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추가-06 · 서술형</w:t>
      </w:r>
    </w:p>
    <w:p>
      <w:r>
        <w:rPr>
          <w:rFonts w:ascii="맑은 고딕" w:hAnsi="맑은 고딕" w:eastAsia="맑은 고딕" w:cs="맑은 고딕"/>
          <w:sz w:val="21"/>
        </w:rPr>
        <w:t>[추가-06] NOWORKLOAD와 WORKLOAD 시스템 통계의 차이를 설명하고, 현재 실습 환경이 어느 상태인지 근거와 함께 밝혀라.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추가-07 · 서술형</w:t>
      </w:r>
    </w:p>
    <w:p>
      <w:r>
        <w:rPr>
          <w:rFonts w:ascii="맑은 고딕" w:hAnsi="맑은 고딕" w:eastAsia="맑은 고딕" w:cs="맑은 고딕"/>
          <w:sz w:val="21"/>
        </w:rPr>
        <w:t>[추가-07] 통계 Preferences의 네 계층과 우선순위를 설명하고, 특정 테이블만 다른 정책을 두는 방법과 이유를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추가-08 · 서술형</w:t>
      </w:r>
    </w:p>
    <w:p>
      <w:r>
        <w:rPr>
          <w:rFonts w:ascii="맑은 고딕" w:hAnsi="맑은 고딕" w:eastAsia="맑은 고딕" w:cs="맑은 고딕"/>
          <w:sz w:val="21"/>
        </w:rPr>
        <w:t>[추가-08] Optimizer Statistics Advisor의 역할과 라이선스 특성을 설명하고, 권고를 채택할 때의 태도를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문제해결형</w:t>
      </w:r>
    </w:p>
    <w:p>
      <w:r>
        <w:rPr>
          <w:rFonts w:ascii="맑은 고딕" w:hAnsi="맑은 고딕" w:eastAsia="맑은 고딕" w:cs="맑은 고딕"/>
          <w:sz w:val="21"/>
        </w:rPr>
        <w:t>추가-09 · 문제해결형</w:t>
      </w:r>
    </w:p>
    <w:p>
      <w:r>
        <w:rPr>
          <w:rFonts w:ascii="맑은 고딕" w:hAnsi="맑은 고딕" w:eastAsia="맑은 고딕" w:cs="맑은 고딕"/>
          <w:sz w:val="21"/>
        </w:rPr>
        <w:t>[추가-09] 히스토그램 유무별 카디널리티 차이를 실습하려 한다. HOSP_ID에는 이미 HYBRID 254버킷이 있다. 어떤 흐름으로 실습하고, 실습 후 무엇을 반드시 해야 하는가?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추가-10 · 문제해결형</w:t>
      </w:r>
    </w:p>
    <w:p>
      <w:r>
        <w:rPr>
          <w:rFonts w:ascii="맑은 고딕" w:hAnsi="맑은 고딕" w:eastAsia="맑은 고딕" w:cs="맑은 고딕"/>
          <w:sz w:val="21"/>
        </w:rPr>
        <w:t>[추가-10] 확장 통계를 CREATE_EXTENDED_STATS로 만들었는데 옵티마이저 추정이 전혀 개선되지 않는다. 원인과 해결은?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추가-11 · 문제해결형</w:t>
      </w:r>
    </w:p>
    <w:p>
      <w:r>
        <w:rPr>
          <w:rFonts w:ascii="맑은 고딕" w:hAnsi="맑은 고딕" w:eastAsia="맑은 고딕" w:cs="맑은 고딕"/>
          <w:sz w:val="21"/>
        </w:rPr>
        <w:t>[추가-11] 한 쿼리가 느려지자 팀에서 'GATHER_DATABASE_STATS로 전체 재수집'을 하려 한다. 왜 위험하며 올바른 순서는?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추가-12 · 문제해결형</w:t>
      </w:r>
    </w:p>
    <w:p>
      <w:r>
        <w:rPr>
          <w:rFonts w:ascii="맑은 고딕" w:hAnsi="맑은 고딕" w:eastAsia="맑은 고딕" w:cs="맑은 고딕"/>
          <w:sz w:val="21"/>
        </w:rPr>
        <w:t>[추가-12] WORKLOAD 시스템 통계를 수집한 뒤 여러 SQL의 계획이 바뀌어 일부가 느려졌다. 어떻게 되돌리는가?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추가-13 · 문제해결형</w:t>
      </w:r>
    </w:p>
    <w:p>
      <w:r>
        <w:rPr>
          <w:rFonts w:ascii="맑은 고딕" w:hAnsi="맑은 고딕" w:eastAsia="맑은 고딕" w:cs="맑은 고딕"/>
          <w:sz w:val="21"/>
        </w:rPr>
        <w:t>[추가-13] MEDICAL_CLAIMS만 히스토그램 정책을 강화하고 싶은데, 전역 SET_GLOBAL_PREFS를 바꾸면 다른 테이블까지 영향을 받는다. 올바른 방법은?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추가-14 · 문제해결형</w:t>
      </w:r>
    </w:p>
    <w:p>
      <w:r>
        <w:rPr>
          <w:rFonts w:ascii="맑은 고딕" w:hAnsi="맑은 고딕" w:eastAsia="맑은 고딕" w:cs="맑은 고딕"/>
          <w:sz w:val="21"/>
        </w:rPr>
        <w:t>[추가-14] Statistics Advisor가 '어떤 테이블 통계가 잠겨 있다'는 발견을 냈다. 즉시 UNLOCK해야 하는가?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[유형] 진단절차형</w:t>
      </w:r>
    </w:p>
    <w:p>
      <w:r>
        <w:rPr>
          <w:rFonts w:ascii="맑은 고딕" w:hAnsi="맑은 고딕" w:eastAsia="맑은 고딕" w:cs="맑은 고딕"/>
          <w:sz w:val="21"/>
        </w:rPr>
        <w:t>추가-15 · 진단절차형</w:t>
      </w:r>
    </w:p>
    <w:p>
      <w:r>
        <w:rPr>
          <w:rFonts w:ascii="맑은 고딕" w:hAnsi="맑은 고딕" w:eastAsia="맑은 고딕" w:cs="맑은 고딕"/>
          <w:sz w:val="21"/>
        </w:rPr>
        <w:t>[추가-15] 증상: HOSP_ID=36 조회가 느리다. 히스토그램이 원인인지 '증상 → 확인할 뷰·지표 → 판정 기준 → 조치 → 재확인' 순으로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추가-16 · 진단절차형</w:t>
      </w:r>
    </w:p>
    <w:p>
      <w:r>
        <w:rPr>
          <w:rFonts w:ascii="맑은 고딕" w:hAnsi="맑은 고딕" w:eastAsia="맑은 고딕" w:cs="맑은 고딕"/>
          <w:sz w:val="21"/>
        </w:rPr>
        <w:t>[추가-16] 증상: 두 컬럼을 AND로 거르는 쿼리의 추정이 실제와 크게 어긋난다. 진단 절차를 순서대로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추가-17 · 진단절차형</w:t>
      </w:r>
    </w:p>
    <w:p>
      <w:r>
        <w:rPr>
          <w:rFonts w:ascii="맑은 고딕" w:hAnsi="맑은 고딕" w:eastAsia="맑은 고딕" w:cs="맑은 고딕"/>
          <w:sz w:val="21"/>
        </w:rPr>
        <w:t>[추가-17] 증상: 함수를 적용한 조건(EXTRACT(YEAR FROM receipt_date)=2026)의 추정이 1% 수준으로 지나치게 작다.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추가-18 · 진단절차형</w:t>
      </w:r>
    </w:p>
    <w:p>
      <w:r>
        <w:rPr>
          <w:rFonts w:ascii="맑은 고딕" w:hAnsi="맑은 고딕" w:eastAsia="맑은 고딕" w:cs="맑은 고딕"/>
          <w:sz w:val="21"/>
        </w:rPr>
        <w:t>[추가-18] 증상: 전체 스캔이 유리해 보이는 쿼리가 인덱스 스캔으로 풀린다. 시스템 통계 관점의 진단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추가-19 · 진단절차형</w:t>
      </w:r>
    </w:p>
    <w:p>
      <w:r>
        <w:rPr>
          <w:rFonts w:ascii="맑은 고딕" w:hAnsi="맑은 고딕" w:eastAsia="맑은 고딕" w:cs="맑은 고딕"/>
          <w:sz w:val="21"/>
        </w:rPr>
        <w:t>[추가-19] 증상: 자동 통계가 도는데도 어떤 테이블 통계가 계속 낡아 보인다. 진단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p>
      <w:r>
        <w:rPr>
          <w:rFonts w:ascii="맑은 고딕" w:hAnsi="맑은 고딕" w:eastAsia="맑은 고딕" w:cs="맑은 고딕"/>
          <w:sz w:val="21"/>
        </w:rPr>
        <w:t>추가-20 · 진단절차형</w:t>
      </w:r>
    </w:p>
    <w:p>
      <w:r>
        <w:rPr>
          <w:rFonts w:ascii="맑은 고딕" w:hAnsi="맑은 고딕" w:eastAsia="맑은 고딕" w:cs="맑은 고딕"/>
          <w:sz w:val="21"/>
        </w:rPr>
        <w:t>[추가-20] 증상: 통계 변경 실습 후 다른 챕터 실습 계획이 이상하다. 원상복구 진단 절차를 쓰라.</w:t>
      </w:r>
    </w:p>
    <w:p>
      <w:r>
        <w:rPr>
          <w:rFonts w:ascii="맑은 고딕" w:hAnsi="맑은 고딕" w:eastAsia="맑은 고딕" w:cs="맑은 고딕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