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ch15  성능 튜닝 개요 — 추가 실습문제 정답(모범답안 및 채점포인트)</w:t>
      </w:r>
    </w:p>
    <w:p>
      <w:pPr>
        <w:spacing w:after="60"/>
      </w:pPr>
      <w:r>
        <w:rPr>
          <w:rFonts w:ascii="맑은 고딕" w:hAnsi="맑은 고딕" w:eastAsia="맑은 고딕"/>
          <w:b w:val="0"/>
          <w:sz w:val="21"/>
        </w:rPr>
        <w:t>총 20문항 (서술형 8 · 문제해결형 6 · 진단절차형 6)의 모범답안과 채점 포인트다.</w:t>
      </w:r>
    </w:p>
    <w:p>
      <w:pPr>
        <w:pStyle w:val="Heading2"/>
      </w:pPr>
      <w:r>
        <w:rPr>
          <w:rFonts w:ascii="맑은 고딕" w:hAnsi="맑은 고딕" w:eastAsia="맑은 고딕"/>
        </w:rPr>
        <w:t>[유형] 서술형 — 모범답안</w:t>
      </w:r>
    </w:p>
    <w:p>
      <w:pPr>
        <w:spacing w:after="60"/>
      </w:pPr>
      <w:r>
        <w:rPr>
          <w:rFonts w:ascii="맑은 고딕" w:hAnsi="맑은 고딕" w:eastAsia="맑은 고딕"/>
          <w:b/>
          <w:sz w:val="21"/>
        </w:rPr>
        <w:t>[추가-01] 응답시간(response time)과 처리량(throughput)의 차이를 정의하고, 둘이 상충하는 구체적 예를 하나 들어 설명하라.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응답시간은 하나의 요청이 시작되어 끝날 때까지 걸린 시간으로, 오라클 내부에서는 서비스 시간(CPU)과 대기 시간의 합이다. 처리량은 단위 시간당 완료한 작업의 양으로 TPS·초당 실행 수 등으로 표현한다. 둘은 자주 상충한다. 예컨대 배열 크기를 키워 한 번에 많은 행을 처리하면 전체 처리량은 오르지만 개별 요청의 응답시간은 길어질 수 있다. 그래서 목표는 워크로드 성격에 따라 우선순위를 정한다. OLTP는 응답시간을, 배치·DW는 처리량을 우선한다.</w:t>
      </w:r>
    </w:p>
    <w:p>
      <w:pPr>
        <w:spacing w:after="60"/>
      </w:pPr>
      <w:r>
        <w:rPr>
          <w:rFonts w:ascii="맑은 고딕" w:hAnsi="맑은 고딕" w:eastAsia="맑은 고딕"/>
          <w:b w:val="0"/>
          <w:sz w:val="21"/>
        </w:rPr>
        <w:t>채점 포인트: ① 응답시간 정의(서비스+대기) / ② 처리량 정의(단위시간당 작업) / ③ 상충 예 제시 / ④ 워크로드별 우선순위(OLTP/배치)</w:t>
      </w:r>
    </w:p>
    <w:p>
      <w:pPr>
        <w:spacing w:after="60"/>
      </w:pPr>
      <w:r>
        <w:rPr>
          <w:rFonts w:ascii="맑은 고딕" w:hAnsi="맑은 고딕" w:eastAsia="맑은 고딕"/>
          <w:b/>
          <w:sz w:val="21"/>
        </w:rPr>
        <w:t>[추가-02] DB Time이 이 과정의 '공통 화폐'라는 말의 의미를 설명하고, 실측(DB time 49,551,722 / DB CPU 8,662,345)으로 'DB Time = DB CPU + 대기'를 어떻게 확인하는지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DB Time은 모든 활성 세션이 CPU와 대기에 소비한 시간의 합이다. 성능 개선은 결국 같은 워크로드의 DB Time을 줄이는 것과 같고, 느린 SQL·잠금 경합·I/O 지연처럼 이질적인 문제도 'DB Time의 몇 %'라는 하나의 척도로 환산되므로 비교·우선순위가 가능하다. 그래서 공통 화폐라 부른다. 실측에서 DB CPU 8,662,345를 DB time 49,551,722로 나누면 약 17.5%가 CPU이고, 나머지 약 82.5%가 대기다. 이렇게 DB Time이 CPU와 대기로 분해되는 것이 실측으로 확인된다.</w:t>
      </w:r>
    </w:p>
    <w:p>
      <w:pPr>
        <w:spacing w:after="60"/>
      </w:pPr>
      <w:r>
        <w:rPr>
          <w:rFonts w:ascii="맑은 고딕" w:hAnsi="맑은 고딕" w:eastAsia="맑은 고딕"/>
          <w:b w:val="0"/>
          <w:sz w:val="21"/>
        </w:rPr>
        <w:t>채점 포인트: ① DB Time 정의(CPU+대기, 모든 활성 세션) / ② 개선=DB Time 감소 / ③ 이질적 문제를 하나의 척도로 비교 / ④ 실측 계산: CPU 약 17.5% / 대기 약 82.5%</w:t>
      </w:r>
    </w:p>
    <w:p>
      <w:pPr>
        <w:spacing w:after="60"/>
      </w:pPr>
      <w:r>
        <w:rPr>
          <w:rFonts w:ascii="맑은 고딕" w:hAnsi="맑은 고딕" w:eastAsia="맑은 고딕"/>
          <w:b/>
          <w:sz w:val="21"/>
        </w:rPr>
        <w:t>[추가-03] V$ 뷰·AWR·ADDM·ASH·어드바이저를 '층위가 다른 협력 관계'로 설명하고, 각 도구를 언제 쓰는지 구분하라.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V$가 가장 아래에서 실시간 원천을 제공하고, AWR이 그 원천을 주기적으로 스냅샷으로 떠 보존하며, ADDM이 보존 데이터를 자동 분석하고, ASH가 그 사이 초 단위 빈틈을 메우며, 어드바이저가 진단 다음의 구체적 조치를 제안한다. 그래서 어느 도구가 최고인가가 아니라 문제 성격에 맞는 도구를 골라야 한다. 지금 이 순간은 V$, 지나간 구간은 AWR, 무엇이 문제인지 모르면 ADDM, 짧은 스파이크는 ASH, 특정 SQL 조치는 SQL Tuning Advisor를 쓴다.</w:t>
      </w:r>
    </w:p>
    <w:p>
      <w:pPr>
        <w:spacing w:after="60"/>
      </w:pPr>
      <w:r>
        <w:rPr>
          <w:rFonts w:ascii="맑은 고딕" w:hAnsi="맑은 고딕" w:eastAsia="맑은 고딕"/>
          <w:b w:val="0"/>
          <w:sz w:val="21"/>
        </w:rPr>
        <w:t>채점 포인트: ① 층위/협력 관계 서술 / ② V$=실시간 원천 / ③ AWR=구간 보존, ADDM=자동 분석, ASH=스파이크 / ④ 상황별 도구 선택</w:t>
      </w:r>
    </w:p>
    <w:p>
      <w:pPr>
        <w:spacing w:after="60"/>
      </w:pPr>
      <w:r>
        <w:rPr>
          <w:rFonts w:ascii="맑은 고딕" w:hAnsi="맑은 고딕" w:eastAsia="맑은 고딕"/>
          <w:b/>
          <w:sz w:val="21"/>
        </w:rPr>
        <w:t>[추가-04] Diagnostics Pack과 Tuning Pack의 경계를 설명하고, 각 팩에 속하는 대표 기능을 나열하라.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Diagnostics Pack에는 AWR·ADDM·ASH·DBA_HIST_*·V$ACTIVE_SESSION_HISTORY가 속한다. Tuning Pack에는 SQL Tuning Advisor·SQL Access Advisor·SQL Performance Analyzer가 속하며, Tuning Pack은 Diagnostics Pack을 선행 조건으로 한다(단독 구매 불가). V$ 동적 성능 뷰, Statspack, Segment·Undo·Statistics 어드바이저는 별도 팩이 필요 없다. 교육용으로 익숙해진 명령을 실무에서 그대로 쓰면 라이선스 위반이 될 수 있으므로 경계를 반드시 알아야 한다.</w:t>
      </w:r>
    </w:p>
    <w:p>
      <w:pPr>
        <w:spacing w:after="60"/>
      </w:pPr>
      <w:r>
        <w:rPr>
          <w:rFonts w:ascii="맑은 고딕" w:hAnsi="맑은 고딕" w:eastAsia="맑은 고딕"/>
          <w:b w:val="0"/>
          <w:sz w:val="21"/>
        </w:rPr>
        <w:t>채점 포인트: ① Diagnostics=AWR/ADDM/ASH/DBA_HIST / ② Tuning=SQL Tuning/Access Advisor/SPA / ③ Tuning은 Diagnostics 선행 / ④ 팩 불필요: V$/Statspack/Segment·Undo·Statistics</w:t>
      </w:r>
    </w:p>
    <w:p>
      <w:pPr>
        <w:spacing w:after="60"/>
      </w:pPr>
      <w:r>
        <w:rPr>
          <w:rFonts w:ascii="맑은 고딕" w:hAnsi="맑은 고딕" w:eastAsia="맑은 고딕"/>
          <w:b/>
          <w:sz w:val="21"/>
        </w:rPr>
        <w:t>[추가-05] CONTROL_MANAGEMENT_PACK_ACCESS 파라미터의 의미와 세 가지 값, 그리고 이 값이 곧 '라이선스 보유'를 뜻하지 않는 이유를 설명하라.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이 초기화 파라미터는 인스턴스에서 어떤 관리 팩 기능을 쓸 수 있는지 선언하며 값은 NONE, DIAGNOSTIC, DIAGNOSTIC+TUNING이다. 이 값이 DIAGNOSTIC+TUNING이라 해도 그것은 사용 가능하도록 '선언'됐다는 뜻일 뿐, 실제 라이선스 계약 보유를 보장하지 않는다. 파라미터 설정과 계약은 별개이므로 실무에서는 계약한 팩과 이 값이 일치하는지 대조해야 한다. 라이선스가 없다면 NONE으로 두어 수집 자체를 막는 것이 안전하다.</w:t>
      </w:r>
    </w:p>
    <w:p>
      <w:pPr>
        <w:spacing w:after="60"/>
      </w:pPr>
      <w:r>
        <w:rPr>
          <w:rFonts w:ascii="맑은 고딕" w:hAnsi="맑은 고딕" w:eastAsia="맑은 고딕"/>
          <w:b w:val="0"/>
          <w:sz w:val="21"/>
        </w:rPr>
        <w:t>채점 포인트: ① 파라미터 의미(사용 가능 팩 선언) / ② 세 값 NONE/DIAGNOSTIC/DIAGNOSTIC+TUNING / ③ 선언≠라이선스 보유 / ④ 라이선스 없으면 NONE 권장</w:t>
      </w:r>
    </w:p>
    <w:p>
      <w:pPr>
        <w:spacing w:after="60"/>
      </w:pPr>
      <w:r>
        <w:rPr>
          <w:rFonts w:ascii="맑은 고딕" w:hAnsi="맑은 고딕" w:eastAsia="맑은 고딕"/>
          <w:b/>
          <w:sz w:val="21"/>
        </w:rPr>
        <w:t>[추가-06] DBA_FEATURE_USAGE_STATISTICS의 용도를 설명하고, 실측에서 'Automatic SQL Tuning Advisor'만 감지된 결과가 라이선스 관점에서 갖는 함의를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이 뷰는 오라클이 주기적으로(기본 주 1회) 관리 팩 기능의 실제 사용 여부를 감지해 detected_usages와 last_usage_date로 기록한다. 라이선스 준수 점검(LMS 감사 대비)의 첫 조회로 쓴다. 실측에서 Automatic SQL Tuning Advisor만 2회(마지막 2026-08-21) 감지되고 나머지는 0이었다. 이 기능은 Tuning Pack에 속하므로, 만약 Tuning Pack 라이선스가 없었다면 이 두 번의 감지가 위반의 증거가 된다. 무심코 쓴 유상 기능을 사후에 드러낸다는 점이 이 뷰의 핵심 가치다.</w:t>
      </w:r>
    </w:p>
    <w:p>
      <w:pPr>
        <w:spacing w:after="60"/>
      </w:pPr>
      <w:r>
        <w:rPr>
          <w:rFonts w:ascii="맑은 고딕" w:hAnsi="맑은 고딕" w:eastAsia="맑은 고딕"/>
          <w:b w:val="0"/>
          <w:sz w:val="21"/>
        </w:rPr>
        <w:t>채점 포인트: ① 뷰 용도(사용 이력 감지·기록) / ② 감사 대비 첫 조회 / ③ Auto SQL Tuning Advisor=Tuning Pack / ④ 라이선스 없으면 위반 증거</w:t>
      </w:r>
    </w:p>
    <w:p>
      <w:pPr>
        <w:spacing w:after="60"/>
      </w:pPr>
      <w:r>
        <w:rPr>
          <w:rFonts w:ascii="맑은 고딕" w:hAnsi="맑은 고딕" w:eastAsia="맑은 고딕"/>
          <w:b/>
          <w:sz w:val="21"/>
        </w:rPr>
        <w:t>[추가-07] 이 과정이 경계하는 세 가지(히트율 신앙·권고 맹신·근거 없는 조치)를 각각 설명하고, 이들의 공통된 뿌리를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히트율 신앙은 버퍼 캐시 히트율 같은 단일 지표 하나로 건강을 판정하는 것이다. 비효율 SQL이 같은 블록을 반복 읽으면 히트율은 오히려 오른다. 권고 맹신은 ADDM·어드바이저의 권고를 근거·맥락 검토 없이 그대로 적용하는 것이다. 권고는 결론이 아니라 가설이다. 근거 없는 조치는 조치 전 상태를 캡처하지 않아 성공·실패를 증명할 수 없는 튜닝이다. 세 가지의 공통 뿌리는 '내가 직접 측정하고 판정하지 않고 단일 지표나 남의 결론에 기댄다'는 하나의 잘못이다.</w:t>
      </w:r>
    </w:p>
    <w:p>
      <w:pPr>
        <w:spacing w:after="60"/>
      </w:pPr>
      <w:r>
        <w:rPr>
          <w:rFonts w:ascii="맑은 고딕" w:hAnsi="맑은 고딕" w:eastAsia="맑은 고딕"/>
          <w:b w:val="0"/>
          <w:sz w:val="21"/>
        </w:rPr>
        <w:t>채점 포인트: ① 히트율 신앙 설명 / ② 권고 맹신 설명(가설) / ③ 근거 없는 조치(전후 캡처) / ④ 공통 뿌리: 직접 측정·판정 안 함</w:t>
      </w:r>
    </w:p>
    <w:p>
      <w:pPr>
        <w:spacing w:after="60"/>
      </w:pPr>
      <w:r>
        <w:rPr>
          <w:rFonts w:ascii="맑은 고딕" w:hAnsi="맑은 고딕" w:eastAsia="맑은 고딕"/>
          <w:b/>
          <w:sz w:val="21"/>
        </w:rPr>
        <w:t>[추가-08] ADMIN 31장이 다룬 것과 이 과정(ch15)이 무엇을 더 다루는지, 그리고 실습 환경의 차이를 설명하라.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ADMIN 31장은 AWR·ADDM·Advisory Framework의 개념과 성능 관리 활동(사전 예방적/사후 대응적)을 '이런 도구가 있고 이렇게 켠다'는 개념 수준으로 소개했다. 이 과정은 같은 도구를 판독과 실무 적용으로 확장한다. AWR을 어떻게 켜는가가 아니라 보고서의 어느 줄을 보고 무엇을 판정하는가, ADDM을 어떻게 실행하는가가 아니라 그 권고를 채택할 것인가로 다룬다. 실습 환경도 다르다. ADMIN 31장 예시는 멀티테넌트(CDB/PDB)를 전제했지만, 이 과정의 실습 DB는 non-CDB 구조의 orcl 19.3이며 CDB/PDB는 ch24에서 개념으로만 언급한다.</w:t>
      </w:r>
    </w:p>
    <w:p>
      <w:pPr>
        <w:spacing w:after="60"/>
      </w:pPr>
      <w:r>
        <w:rPr>
          <w:rFonts w:ascii="맑은 고딕" w:hAnsi="맑은 고딕" w:eastAsia="맑은 고딕"/>
          <w:b w:val="0"/>
          <w:sz w:val="21"/>
        </w:rPr>
        <w:t>채점 포인트: ① ADMIN 31장=개념 소개 / ② 이 과정=판독·실무 적용으로 확장 / ③ 구체 예(보고서 판독/권고 채택) / ④ 환경 차이: CDB→non-CDB orcl</w:t>
      </w:r>
    </w:p>
    <w:p>
      <w:pPr>
        <w:pStyle w:val="Heading2"/>
      </w:pPr>
      <w:r>
        <w:rPr>
          <w:rFonts w:ascii="맑은 고딕" w:hAnsi="맑은 고딕" w:eastAsia="맑은 고딕"/>
        </w:rPr>
        <w:t>[유형] 문제해결형 — 모범답안</w:t>
      </w:r>
    </w:p>
    <w:p>
      <w:pPr>
        <w:spacing w:after="60"/>
      </w:pPr>
      <w:r>
        <w:rPr>
          <w:rFonts w:ascii="맑은 고딕" w:hAnsi="맑은 고딕" w:eastAsia="맑은 고딕"/>
          <w:b/>
          <w:sz w:val="21"/>
        </w:rPr>
        <w:t>[추가-09] EXEC DBMS_WORKLOAD_REPOSITORY.CREATE_SNAPSHOT 을 실행해도 새 스냅샷이 생기지 않고 ADDM 결과도 비어 있다. SHOW PARAMETER 결과 STATISTICS_LEVEL=BASIC 이었다. 원인을 규명하고 해결 절차를 제시하라.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원인: STATISTICS_LEVEL이 BASIC이면 AWR 자동 통계 수집이 비활성화되어 스냅샷이 생성되지 않고 ADDM 등 상위 진단이 모두 멈춘다. 해결: (1) ALTER SYSTEM SET STATISTICS_LEVEL=TYPICAL SCOPE=BOTH; 로 TYPICAL(또는 ALL)로 되돌린다. (2) DBMS_WORKLOAD_REPOSITORY.CREATE_SNAPSHOT으로 스냅샷을 다시 생성한다. (3) DBA_HIST_SNAPSHOT에서 새 SNAP_ID가 쌓이는지 확인하고 이후 구간에 ADDM을 재실행한다.</w:t>
      </w:r>
    </w:p>
    <w:p>
      <w:pPr>
        <w:spacing w:after="60"/>
      </w:pPr>
      <w:r>
        <w:rPr>
          <w:rFonts w:ascii="맑은 고딕" w:hAnsi="맑은 고딕" w:eastAsia="맑은 고딕"/>
          <w:b w:val="0"/>
          <w:sz w:val="21"/>
        </w:rPr>
        <w:t>채점 포인트: ① 원인=STATISTICS_LEVEL BASIC / ② TYPICAL/ALL로 변경(SCOPE=BOTH) / ③ 스냅샷 재생성 / ④ DBA_HIST_SNAPSHOT 확인·ADDM 재실행</w:t>
      </w:r>
    </w:p>
    <w:p>
      <w:pPr>
        <w:spacing w:after="60"/>
      </w:pPr>
      <w:r>
        <w:rPr>
          <w:rFonts w:ascii="맑은 고딕" w:hAnsi="맑은 고딕" w:eastAsia="맑은 고딕"/>
          <w:b/>
          <w:sz w:val="21"/>
        </w:rPr>
        <w:t>[추가-10] 일반 애플리케이션 계정으로 접속해 awrrpt.sql을 실행하려 하니 권한/기능 관련 오류가 난다. 원인과 해결 방법을 제시하고, 이 상황에서 라이선스 관점의 주의도 함께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원인: AWR 관련 뷰·스크립트는 충분한 권한(대개 SYSDBA 또는 DBA 롤·해당 시스템 권한)이 있어야 하고, non-CDB에서 관리 계정으로 수행해야 한다. 해결: SYS AS SYSDBA 또는 적절한 권한을 가진 진단 계정으로 접속해 실행한다. 라이선스 주의: AWR은 Diagnostics Pack이 필요하므로, 팩 미보유 환경이라면 awrrpt.sql 실행 자체가 위반이 될 수 있다. 이때는 Statspack 보고서나 V$ 직접 조회(델타)로 대체한다.</w:t>
      </w:r>
    </w:p>
    <w:p>
      <w:pPr>
        <w:spacing w:after="60"/>
      </w:pPr>
      <w:r>
        <w:rPr>
          <w:rFonts w:ascii="맑은 고딕" w:hAnsi="맑은 고딕" w:eastAsia="맑은 고딕"/>
          <w:b w:val="0"/>
          <w:sz w:val="21"/>
        </w:rPr>
        <w:t>채점 포인트: ① 원인=권한 부족(진단 계정 필요) / ② SYSDBA/DBA로 접속 실행 / ③ 라이선스: AWR=Diagnostics Pack / ④ 대안=Statspack/V$ 델타</w:t>
      </w:r>
    </w:p>
    <w:p>
      <w:pPr>
        <w:spacing w:after="60"/>
      </w:pPr>
      <w:r>
        <w:rPr>
          <w:rFonts w:ascii="맑은 고딕" w:hAnsi="맑은 고딕" w:eastAsia="맑은 고딕"/>
          <w:b/>
          <w:sz w:val="21"/>
        </w:rPr>
        <w:t>[추가-11] 모니터링 대시보드의 버퍼 캐시 히트율이 99%로 매우 높은데 사용자는 조회가 느리다고 호소한다. 어떤 진단 방식의 함정이며, 올바른 접근은 무엇인지 설명하라.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이것은 히트율 신앙의 함정이다. 비효율적인 SQL이 같은 블록을 반복해서 논리 읽기 하면 그 대부분이 캐시에서 처리되어 히트율은 오히려 올라간다. 즉 높은 히트율이 곧 건강을 뜻하지 않는다. 올바른 접근은 히트율이라는 단일 지표가 아니라 DB Time과 상위 대기 이벤트를 보고, 문제 SQL의 실행당 논리 읽기를 확인해 비효율을 잡는 것이다. 히트율은 참고 지표일 뿐이다.</w:t>
      </w:r>
    </w:p>
    <w:p>
      <w:pPr>
        <w:spacing w:after="60"/>
      </w:pPr>
      <w:r>
        <w:rPr>
          <w:rFonts w:ascii="맑은 고딕" w:hAnsi="맑은 고딕" w:eastAsia="맑은 고딕"/>
          <w:b w:val="0"/>
          <w:sz w:val="21"/>
        </w:rPr>
        <w:t>채점 포인트: ① 히트율 신앙 함정 지목 / ② 반복 논리 읽기가 히트율을 올림 / ③ DB Time·대기·실행당 논리 읽기로 접근 / ④ 히트율은 참고 지표</w:t>
      </w:r>
    </w:p>
    <w:p>
      <w:pPr>
        <w:spacing w:after="60"/>
      </w:pPr>
      <w:r>
        <w:rPr>
          <w:rFonts w:ascii="맑은 고딕" w:hAnsi="맑은 고딕" w:eastAsia="맑은 고딕"/>
          <w:b/>
          <w:sz w:val="21"/>
        </w:rPr>
        <w:t>[추가-12] 어떤 진단 도구를 쓸지 몰라 팀에서 논쟁이 붙었다. '짧게 튀었다 사라진 성능 스파이크'를 잡아야 하는데 AWR 보고서에는 아무 이상이 없다. 원인과 올바른 도구, 그리고 라이선스 대안을 제시하라.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원인: AWR은 기본 60분 구간의 요약이라 짧은 스파이크가 평균에 묻혀 보이지 않는다. 올바른 도구는 활성 세션을 1초 주기로 샘플링하는 ASH다. ASH 보고서(ashrpt.sql)나 V$ACTIVE_SESSION_HISTORY로 해당 구간의 상위 세션·SQL·대기를 재구성한다. 라이선스: ASH는 Diagnostics Pack이 필요하므로, 미보유 환경에서는 V$SESSION·V$SESSION_WAIT를 짧은 주기로 반복 폴링해 스냅샷을 흉내 내는 방식으로 대체한다.</w:t>
      </w:r>
    </w:p>
    <w:p>
      <w:pPr>
        <w:spacing w:after="60"/>
      </w:pPr>
      <w:r>
        <w:rPr>
          <w:rFonts w:ascii="맑은 고딕" w:hAnsi="맑은 고딕" w:eastAsia="맑은 고딕"/>
          <w:b w:val="0"/>
          <w:sz w:val="21"/>
        </w:rPr>
        <w:t>채점 포인트: ① 원인=AWR 60분 평균에 묻힘 / ② 올바른 도구=ASH(1초 샘플링) / ③ ASH=Diagnostics Pack / ④ 대안=V$SESSION/V$SESSION_WAIT 폴링</w:t>
      </w:r>
    </w:p>
    <w:p>
      <w:pPr>
        <w:spacing w:after="60"/>
      </w:pPr>
      <w:r>
        <w:rPr>
          <w:rFonts w:ascii="맑은 고딕" w:hAnsi="맑은 고딕" w:eastAsia="맑은 고딕"/>
          <w:b/>
          <w:sz w:val="21"/>
        </w:rPr>
        <w:t>[추가-13] 어제보다 오늘 논리 읽기 총량과 DB Time이 모두 크게 늘었다. 상급자에게 '성능이 저하됐다'고 보고하기 전에 무엇을 확인해야 하며, 어떻게 판정하는가?</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부하 증가와 성능 저하를 혼동하면 안 된다. 확인할 것: 트랜잭션 수·실행 횟수 같은 부하량이 함께 늘었는지 본다. 판정: 절대 총량이 아니라 실행당(또는 트랜잭션당) 값을 비교한다. 실행 횟수가 늘어 총량이 커졌지만 실행당 논리 읽기·응답시간이 그대로라면 이는 성능 저하가 아니라 일이 늘어난 것이다. 반대로 부하량은 같은데 실행당 값이 나빠졌다면 성능 저하로, 실행계획 변경 등을 의심한다(ch23).</w:t>
      </w:r>
    </w:p>
    <w:p>
      <w:pPr>
        <w:spacing w:after="60"/>
      </w:pPr>
      <w:r>
        <w:rPr>
          <w:rFonts w:ascii="맑은 고딕" w:hAnsi="맑은 고딕" w:eastAsia="맑은 고딕"/>
          <w:b w:val="0"/>
          <w:sz w:val="21"/>
        </w:rPr>
        <w:t>채점 포인트: ① 부하 증가와 성능 저하 구분 / ② 부하량(트랜잭션·실행 수) 확인 / ③ 실행당/트랜잭션당 값으로 판정 / ④ 같은 부하에 효율 악화면 저하</w:t>
      </w:r>
    </w:p>
    <w:p>
      <w:pPr>
        <w:spacing w:after="60"/>
      </w:pPr>
      <w:r>
        <w:rPr>
          <w:rFonts w:ascii="맑은 고딕" w:hAnsi="맑은 고딕" w:eastAsia="맑은 고딕"/>
          <w:b/>
          <w:sz w:val="21"/>
        </w:rPr>
        <w:t>[추가-14] 팀원이 성능이 나쁘지도 않은데 '더 빨라질 것 같다'며 SGA 파라미터를 임의로 바꾸려 한다. 왜 위험하며, 꼭 필요하다면 어떤 절차를 지켜야 하는지 설명하라.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성능 저하 징후가 없는 상태에서 근거 없이 파라미터를 바꾸는 것은 사전 예방이 아니라 위험한 도박이다. 오히려 성능이 떨어질 수 있고, 문제가 생겨도 원인을 추적하기 어렵다. 꼭 해야 한다면 사후 대응적 튜닝의 규율을 그대로 따른다. (1) 조치 전 관련 지표(DB Time·대기·해당 어드바이저 근거)를 캡처하고, (2) 한 번에 하나만 바꾸고, (3) 같은 지표를 같은 방식으로 재측정해 개선 여부를 판정하며, (4) 원복 절차를 준비한다.</w:t>
      </w:r>
    </w:p>
    <w:p>
      <w:pPr>
        <w:spacing w:after="60"/>
      </w:pPr>
      <w:r>
        <w:rPr>
          <w:rFonts w:ascii="맑은 고딕" w:hAnsi="맑은 고딕" w:eastAsia="맑은 고딕"/>
          <w:b w:val="0"/>
          <w:sz w:val="21"/>
        </w:rPr>
        <w:t>채점 포인트: ① 근거 없는 조작=위험한 도박 / ② 조치 전 지표 캡처 / ③ 한 번에 하나만 변경 / ④ 동일 방식 재측정·원복 절차</w:t>
      </w:r>
    </w:p>
    <w:p>
      <w:pPr>
        <w:pStyle w:val="Heading2"/>
      </w:pPr>
      <w:r>
        <w:rPr>
          <w:rFonts w:ascii="맑은 고딕" w:hAnsi="맑은 고딕" w:eastAsia="맑은 고딕"/>
        </w:rPr>
        <w:t>[유형] 진단절차형 — 모범답안</w:t>
      </w:r>
    </w:p>
    <w:p>
      <w:pPr>
        <w:spacing w:after="60"/>
      </w:pPr>
      <w:r>
        <w:rPr>
          <w:rFonts w:ascii="맑은 고딕" w:hAnsi="맑은 고딕" w:eastAsia="맑은 고딕"/>
          <w:b/>
          <w:sz w:val="21"/>
        </w:rPr>
        <w:t>[추가-15] 증상: 특정 세션이 '지금 느리다'는 신고가 들어왔고 라이선스(Diagnostics Pack)가 없다. '증상 → 확인할 뷰·지표 → 판정 기준 → 조치 → 재확인' 순서로 진단 절차를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① 증상: 특정 세션의 실시간 지연. ② 확인할 뷰·지표: V$SESSION에서 해당 세션의 STATUS·EVENT·SQL_ID를 보고, V$SESSION_WAIT(또는 V$SESSION의 대기 컬럼)로 무엇을 기다리는지, V$SQL로 그 SQL의 실행당 논리 읽기를, V$SEGMENT_STATISTICS로 어느 세그먼트인지 확인한다(세션→대기→SQL→세그먼트). ③ 판정 기준: 대기 이벤트가 Idle(예: SQL*Net message from client)이면 병목이 아님, 특정 자원 대기(I/O·enqueue 등)에 집중되면 그 자원이 병목. ④ 조치: 원인 자원/SQL에 맞춰 조치(문장 수정이면 SQL 튜닝 과정 인계). ⑤ 재확인: 같은 V$ 경로로 대기·실행당 값이 개선됐는지 재측정한다. 라이선스: 이 경로는 V$만 쓰므로 Diagnostics Pack 없이 가능하다.</w:t>
      </w:r>
    </w:p>
    <w:p>
      <w:pPr>
        <w:spacing w:after="60"/>
      </w:pPr>
      <w:r>
        <w:rPr>
          <w:rFonts w:ascii="맑은 고딕" w:hAnsi="맑은 고딕" w:eastAsia="맑은 고딕"/>
          <w:b w:val="0"/>
          <w:sz w:val="21"/>
        </w:rPr>
        <w:t>채점 포인트: ① 세션→대기→SQL→세그먼트 경로 / ② Idle 대기 배제 판정 / ③ 원인별 조치(문장이면 인계) / ④ 동일 경로 재확인 / ⑤ V$만 사용(라이선스 불필요)</w:t>
      </w:r>
    </w:p>
    <w:p>
      <w:pPr>
        <w:spacing w:after="60"/>
      </w:pPr>
      <w:r>
        <w:rPr>
          <w:rFonts w:ascii="맑은 고딕" w:hAnsi="맑은 고딕" w:eastAsia="맑은 고딕"/>
          <w:b/>
          <w:sz w:val="21"/>
        </w:rPr>
        <w:t>[추가-16] 증상: 무부하 시간대에 V$SYSMETRIC 지표가 대부분 0으로 나와 '성능이 완벽하다'고 오해할 수 있다. 올바른 진단 절차를 순서대로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① 증상: 응답시간·처리량 메트릭이 0. ② 확인할 뷰·지표: V$SYSMETRIC의 Average Active Sessions로 활성 세션이 있었는지, V$SYS_TIME_MODEL 누적값으로 인스턴스가 살아 있는지 확인한다. ③ 판정 기준: Average Active Sessions가 0이면 '측정 대상 부하가 없었던 것'이지 성능이 좋은 것이 아니다. ④ 조치: 실제 워크로드가 도는 시간대에 다시 측정하거나(ch19부터) WL_ 부하 스크립트로 부하를 유발한다. ⑤ 재확인: 부하 구간에서 V$SYSMETRIC·시간 모델 델타를 다시 조회해 유의미한 값이 나오는지 확인한다.</w:t>
      </w:r>
    </w:p>
    <w:p>
      <w:pPr>
        <w:spacing w:after="60"/>
      </w:pPr>
      <w:r>
        <w:rPr>
          <w:rFonts w:ascii="맑은 고딕" w:hAnsi="맑은 고딕" w:eastAsia="맑은 고딕"/>
          <w:b w:val="0"/>
          <w:sz w:val="21"/>
        </w:rPr>
        <w:t>채점 포인트: ① 증상=지표 0 / ② AAS·시간 모델로 부하 유무 확인 / ③ 0=부하 없음, 성능 좋음 아님 / ④ 부하 유발 후 재측정 / ⑤ 델타로 재확인</w:t>
      </w:r>
    </w:p>
    <w:p>
      <w:pPr>
        <w:spacing w:after="60"/>
      </w:pPr>
      <w:r>
        <w:rPr>
          <w:rFonts w:ascii="맑은 고딕" w:hAnsi="맑은 고딕" w:eastAsia="맑은 고딕"/>
          <w:b/>
          <w:sz w:val="21"/>
        </w:rPr>
        <w:t>[추가-17] 증상: 상위 대기 이벤트 1위가 'SQL*Net message from client'로 보인다. 이를 병목으로 오판하지 않기 위한 진단 절차를 순서대로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① 증상: 특정 대기 이벤트가 상위. ② 확인할 뷰·지표: V$SYSTEM_EVENT/V$SESSION_WAIT에서 이벤트의 대기 클래스를 확인하고, 이 이벤트가 Idle 클래스인지 본다. DB Time 대비 이 대기가 포그라운드 활성 시간에 포함되는지 확인한다. ③ 판정 기준: SQL*Net message from client는 대개 Idle(클라이언트의 다음 요청을 기다리는 시간)이므로 병목이 아니다. 실제 병목은 Idle을 제외한 상위 대기에서 찾는다. ④ 조치: Idle을 제외하고 다음 상위 대기(I/O·enqueue 등)를 원인 후보로 진단한다. ⑤ 재확인: Idle 제외 후 상위 대기가 DB Time에서 차지하는 비중으로 우선순위를 재정렬한다.</w:t>
      </w:r>
    </w:p>
    <w:p>
      <w:pPr>
        <w:spacing w:after="60"/>
      </w:pPr>
      <w:r>
        <w:rPr>
          <w:rFonts w:ascii="맑은 고딕" w:hAnsi="맑은 고딕" w:eastAsia="맑은 고딕"/>
          <w:b w:val="0"/>
          <w:sz w:val="21"/>
        </w:rPr>
        <w:t>채점 포인트: ① 대기 클래스 확인(Idle 여부) / ② SQL*Net message from client=Idle / ③ 병목은 Idle 제외 상위에서 / ④ Idle 제외 후 재진단 / ⑤ DB Time 비중으로 재확인</w:t>
      </w:r>
    </w:p>
    <w:p>
      <w:pPr>
        <w:spacing w:after="60"/>
      </w:pPr>
      <w:r>
        <w:rPr>
          <w:rFonts w:ascii="맑은 고딕" w:hAnsi="맑은 고딕" w:eastAsia="맑은 고딕"/>
          <w:b/>
          <w:sz w:val="21"/>
        </w:rPr>
        <w:t>[추가-18] 증상: ADDM이 여러 권고를 냈다(라이선스 보유). 권고를 맹신하지 않고 채택 여부를 판단하는 절차를 순서대로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① 증상/입력: ADDM 권고 목록. ② 확인할 뷰·지표: DBA_ADDM_FINDINGS/DBA_ADVISOR_* 또는 보고서에서 각 발견의 영향도(예상 이득, % of DB Time)와 근거(Rationale)를 확인한다. ③ 판정 기준: 영향도가 큰 발견부터 우선하고, 근거가 내 워크로드·구성 맥락에 맞는지 검토한다. 영향도가 낮은 권고에 시간을 쓰지 않는다. ④ 조치: 맥락에 맞고 영향도가 큰 권고만, 조치 전 지표를 캡처한 뒤 하나씩 적용한다. 채택하지 않은 권고는 이유를 기록한다. ⑤ 재확인: 적용 후 해당 구간 DB Time·대기가 예상만큼 줄었는지 재측정해 권고의 실제 효과를 검증한다.</w:t>
      </w:r>
    </w:p>
    <w:p>
      <w:pPr>
        <w:spacing w:after="60"/>
      </w:pPr>
      <w:r>
        <w:rPr>
          <w:rFonts w:ascii="맑은 고딕" w:hAnsi="맑은 고딕" w:eastAsia="맑은 고딕"/>
          <w:b w:val="0"/>
          <w:sz w:val="21"/>
        </w:rPr>
        <w:t>채점 포인트: ① 영향도·근거 확인 / ② 영향도 큰 것 우선, 맥락 검토 / ③ 조치 전 캡처·하나씩 적용 / ④ 미채택 이유 기록 / ⑤ DB Time 재측정으로 효과 검증</w:t>
      </w:r>
    </w:p>
    <w:p>
      <w:pPr>
        <w:spacing w:after="60"/>
      </w:pPr>
      <w:r>
        <w:rPr>
          <w:rFonts w:ascii="맑은 고딕" w:hAnsi="맑은 고딕" w:eastAsia="맑은 고딕"/>
          <w:b/>
          <w:sz w:val="21"/>
        </w:rPr>
        <w:t>[추가-19] 증상: 파싱에 쓰인 시간(parse time elapsed)이 실행 시간 대비 비정상적으로 크다. 원인을 좁히는 진단 절차를 순서대로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① 증상: 시간 모델에서 parse time elapsed 비중 과다. ② 확인할 뷰·지표: V$SYS_TIME_MODEL로 parse/execute 비율을 보고, V$SYSSTAT의 parse count(hard) 델타, V$LIBRARYCACHE의 재파싱 지표를 확인한다. ③ 판정 기준: 하드 파싱 수가 크면 리터럴 SQL로 커서 공유가 안 되는 상황을 의심한다. ④ 조치: 바인드 변수 사용 또는 CURSOR_SHARING 조정을 검토하고, 공유 풀 크기·예약 풀을 점검한다(ch16·ch32 영역, 문장 수정이면 SQL 튜닝 인계). ⑤ 재확인: 조치 후 parse time elapsed 비중과 하드 파싱 수 델타가 줄었는지 재측정한다.</w:t>
      </w:r>
    </w:p>
    <w:p>
      <w:pPr>
        <w:spacing w:after="60"/>
      </w:pPr>
      <w:r>
        <w:rPr>
          <w:rFonts w:ascii="맑은 고딕" w:hAnsi="맑은 고딕" w:eastAsia="맑은 고딕"/>
          <w:b w:val="0"/>
          <w:sz w:val="21"/>
        </w:rPr>
        <w:t>채점 포인트: ① parse/execute 비율 확인 / ② hard parse·라이브러리 캐시 지표 / ③ 리터럴 SQL/커서 공유 의심 / ④ 바인드/CURSOR_SHARING·공유 풀 조치 / ⑤ 델타 재확인</w:t>
      </w:r>
    </w:p>
    <w:p>
      <w:pPr>
        <w:spacing w:after="60"/>
      </w:pPr>
      <w:r>
        <w:rPr>
          <w:rFonts w:ascii="맑은 고딕" w:hAnsi="맑은 고딕" w:eastAsia="맑은 고딕"/>
          <w:b/>
          <w:sz w:val="21"/>
        </w:rPr>
        <w:t>[추가-20] 증상: Diagnostics Pack이 없는 환경에서 '지난 30분 구간에 무엇이 가장 오래 걸렸나'를 알아야 한다. AWR 없이 진단하는 절차를 순서대로 쓰라.</w:t>
      </w:r>
    </w:p>
    <w:p>
      <w:pPr>
        <w:spacing w:after="60"/>
      </w:pPr>
      <w:r>
        <w:rPr>
          <w:rFonts w:ascii="맑은 고딕" w:hAnsi="맑은 고딕" w:eastAsia="맑은 고딕"/>
          <w:b w:val="0"/>
          <w:sz w:val="21"/>
        </w:rPr>
        <w:t>모범답안:</w:t>
      </w:r>
    </w:p>
    <w:p>
      <w:pPr>
        <w:spacing w:after="60"/>
      </w:pPr>
      <w:r>
        <w:rPr>
          <w:rFonts w:ascii="맑은 고딕" w:hAnsi="맑은 고딕" w:eastAsia="맑은 고딕"/>
          <w:b w:val="0"/>
          <w:sz w:val="21"/>
        </w:rPr>
        <w:t>① 증상: 구간 성능 요약이 필요하나 AWR 사용 불가(라이선스 없음). ② 확인할 뷰·지표: 구간 시작·끝에 V$SYS_TIME_MODEL·V$SYSTEM_WAIT_CLASS·V$SYSSTat을 각각 조회해 델타를 계산한다. 또는 Statspack 스냅샷을 구간 앞뒤로 떠서 spreport.sql로 보고서를 만든다. ③ 판정 기준: 델타에서 DB Time 증가분과 상위 대기 클래스를 지목하고, V$SQL 정렬로 상위 부하 SQL을 찾는다. ④ 조치: 지목된 대기·SQL에 맞춰 원인을 좁혀 진단한다. ⑤ 재확인: 다음 구간에서 같은 델타 방식으로 개선 여부를 확인한다. 원리·원천은 AWR과 동일하고 자동화만 다르다.</w:t>
      </w:r>
    </w:p>
    <w:p>
      <w:pPr>
        <w:spacing w:after="60"/>
      </w:pPr>
      <w:r>
        <w:rPr>
          <w:rFonts w:ascii="맑은 고딕" w:hAnsi="맑은 고딕" w:eastAsia="맑은 고딕"/>
          <w:b w:val="0"/>
          <w:sz w:val="21"/>
        </w:rPr>
        <w:t>채점 포인트: ① AWR 불가(라이선스) 인식 / ② 구간 앞뒤 V$ 델타/Statspack / ③ DB Time·상위 대기·V$SQL로 지목 / ④ 원인 좁혀 진단 / ⑤ 델타 재확인, 원리 동일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