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Integrated Review Scenario</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이상 청구 탐지 / 중복 청구 판정 / 금액 이상치와 백분위 경계 / 상병·약제 정합성 / 미심사 장기 방치 / 판정 결과 통합 테이블 / 다차원 집계와 소계 / 순위·비중·추이 / 실행계획 실측 / 인덱스 설계와 전후 비교 / 질의 재작성 / 교차 검증과 대사 / 오염 주입과 원인 규명 / 심사 리포트 서식 / 인수 검증 질의 / 산출물 정리</w:t>
      </w:r>
    </w:p>
    <w:p>
      <w:pPr>
        <w:spacing w:before="0" w:after="80"/>
      </w:pPr>
      <w:r>
        <w:rPr>
          <w:rFonts w:ascii="맑은 고딕" w:hAnsi="맑은 고딕" w:eastAsia="맑은 고딕" w:cs="맑은 고딕"/>
          <w:b w:val="0"/>
          <w:sz w:val="20"/>
        </w:rPr>
        <w:t>이 시험은 앞선 세 세트(Query &amp; Join, Analytic &amp; Aggregation, Execution Plan &amp; Index Tuning)에서 나눠 다룬 기법을 하나의 심사 업무로 합쳐 평가한다. 기법을 아는지가 아니라 "심사 기준을 코드로 옮겨 대상을 뽑고, 뽑은 것을 수치로 정리하고, 그 계산이 대용량에서 도는지 확인하고, 나온 숫자가 맞는지 스스로 증명하고, 심사팀이 받아 볼 수 있는 형태로 내놓을 수 있는가"를 본다.</w:t>
      </w:r>
    </w:p>
    <w:p>
      <w:pPr>
        <w:spacing w:before="0" w:after="80"/>
      </w:pPr>
      <w:r>
        <w:rPr>
          <w:rFonts w:ascii="맑은 고딕" w:hAnsi="맑은 고딕" w:eastAsia="맑은 고딕" w:cs="맑은 고딕"/>
          <w:b w:val="0"/>
          <w:sz w:val="20"/>
        </w:rPr>
        <w:t>15개 과제는 독립 문제가 아니다. 1번이 만든 기준 뷰 위에 2~5번의 판정 규칙이 올라가고, 5번이 만든 판정 테이블을 6~8번이 집계하며, 9~11번은 앞 과제가 실제로 작성한 질의를 그대로 측정 대상으로 삼는다. 12~13번은 앞의 모든 수치를 검증하고, 14~15번은 그 결과를 제출물로 만든 뒤 정리한다. 앞 과제를 건너뛰면 뒤 과제는 성립하지 않는다.</w:t>
      </w:r>
    </w:p>
    <w:p>
      <w:pPr>
        <w:spacing w:before="0" w:after="80"/>
      </w:pPr>
      <w:r>
        <w:rPr>
          <w:rFonts w:ascii="맑은 고딕" w:hAnsi="맑은 고딕" w:eastAsia="맑은 고딕" w:cs="맑은 고딕"/>
          <w:b w:val="0"/>
          <w:sz w:val="20"/>
        </w:rPr>
        <w:t>모든 과제는 질의와 함께 판정 근거를 요구한다. 질의만 붙인 답안은 배점의 절반만 인정한다. 수치를 요구한 항목에서 값이 없으면 그 항목은 완료로 보지 않는다. 실행계획과 측정값은 반드시 응시자 본인 환경에서 뽑은 실측이어야 하며, 문서에서 옮겨 적은 값은 0점 처리한다.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1701"/>
          </w:tcPr>
          <w:p>
            <w:pPr>
              <w:spacing w:before="20" w:after="20"/>
            </w:pPr>
            <w:r/>
            <w:r>
              <w:rPr>
                <w:rFonts w:ascii="맑은 고딕" w:hAnsi="맑은 고딕" w:eastAsia="맑은 고딕" w:cs="맑은 고딕"/>
                <w:b/>
                <w:sz w:val="19"/>
              </w:rPr>
              <w:t>항목</w:t>
            </w:r>
          </w:p>
        </w:tc>
        <w:tc>
          <w:tcPr>
            <w:tcW w:type="dxa" w:w="6520"/>
          </w:tcPr>
          <w:p>
            <w:pPr>
              <w:spacing w:before="20" w:after="20"/>
            </w:pPr>
            <w:r/>
            <w:r>
              <w:rPr>
                <w:rFonts w:ascii="맑은 고딕" w:hAnsi="맑은 고딕" w:eastAsia="맑은 고딕" w:cs="맑은 고딕"/>
                <w:b/>
                <w:sz w:val="19"/>
              </w:rPr>
              <w:t>값</w:t>
            </w:r>
          </w:p>
        </w:tc>
      </w:tr>
      <w:tr>
        <w:tc>
          <w:tcPr>
            <w:tcW w:type="dxa" w:w="1701"/>
          </w:tcPr>
          <w:p>
            <w:pPr>
              <w:spacing w:before="20" w:after="20"/>
            </w:pPr>
            <w:r/>
            <w:r>
              <w:rPr>
                <w:rFonts w:ascii="맑은 고딕" w:hAnsi="맑은 고딕" w:eastAsia="맑은 고딕" w:cs="맑은 고딕"/>
                <w:b w:val="0"/>
                <w:sz w:val="19"/>
              </w:rPr>
              <w:t>DB</w:t>
            </w:r>
          </w:p>
        </w:tc>
        <w:tc>
          <w:tcPr>
            <w:tcW w:type="dxa" w:w="6520"/>
          </w:tcPr>
          <w:p>
            <w:pPr>
              <w:spacing w:before="20" w:after="20"/>
            </w:pPr>
            <w:r/>
            <w:r>
              <w:rPr>
                <w:rFonts w:ascii="맑은 고딕" w:hAnsi="맑은 고딕" w:eastAsia="맑은 고딕" w:cs="맑은 고딕"/>
                <w:b w:val="0"/>
                <w:sz w:val="19"/>
              </w:rPr>
              <w:t>Oracle Database 19c</w:t>
            </w:r>
          </w:p>
        </w:tc>
      </w:tr>
      <w:tr>
        <w:tc>
          <w:tcPr>
            <w:tcW w:type="dxa" w:w="1701"/>
          </w:tcPr>
          <w:p>
            <w:pPr>
              <w:spacing w:before="20" w:after="20"/>
            </w:pPr>
            <w:r/>
            <w:r>
              <w:rPr>
                <w:rFonts w:ascii="맑은 고딕" w:hAnsi="맑은 고딕" w:eastAsia="맑은 고딕" w:cs="맑은 고딕"/>
                <w:b w:val="0"/>
                <w:sz w:val="19"/>
              </w:rPr>
              <w:t>접속</w:t>
            </w:r>
          </w:p>
        </w:tc>
        <w:tc>
          <w:tcPr>
            <w:tcW w:type="dxa" w:w="6520"/>
          </w:tcPr>
          <w:p>
            <w:pPr>
              <w:spacing w:before="20" w:after="20"/>
            </w:pPr>
            <w:r/>
            <w:r>
              <w:rPr>
                <w:rFonts w:ascii="맑은 고딕" w:hAnsi="맑은 고딕" w:eastAsia="맑은 고딕" w:cs="맑은 고딕"/>
                <w:b w:val="0"/>
                <w:sz w:val="19"/>
              </w:rPr>
              <w:t>실습 DB, 스키마 SQLT (호스트·계정 정보는 문서에 쓰지 않는다 — 교육 운영 시 별도 안내)</w:t>
            </w:r>
          </w:p>
        </w:tc>
      </w:tr>
      <w:tr>
        <w:tc>
          <w:tcPr>
            <w:tcW w:type="dxa" w:w="1701"/>
          </w:tcPr>
          <w:p>
            <w:pPr>
              <w:spacing w:before="20" w:after="20"/>
            </w:pPr>
            <w:r/>
            <w:r>
              <w:rPr>
                <w:rFonts w:ascii="맑은 고딕" w:hAnsi="맑은 고딕" w:eastAsia="맑은 고딕" w:cs="맑은 고딕"/>
                <w:b w:val="0"/>
                <w:sz w:val="19"/>
              </w:rPr>
              <w:t>스키마</w:t>
            </w:r>
          </w:p>
        </w:tc>
        <w:tc>
          <w:tcPr>
            <w:tcW w:type="dxa" w:w="6520"/>
          </w:tcPr>
          <w:p>
            <w:pPr>
              <w:spacing w:before="20" w:after="20"/>
            </w:pPr>
            <w:r/>
            <w:r>
              <w:rPr>
                <w:rFonts w:ascii="맑은 고딕" w:hAnsi="맑은 고딕" w:eastAsia="맑은 고딕" w:cs="맑은 고딕"/>
                <w:b w:val="0"/>
                <w:sz w:val="19"/>
              </w:rPr>
              <w:t>HOSPITALS 1,000 / PATIENTS 50,000 / DRUG_MASTER 10,000 / MEDICAL_CLAIMS 300,000 / CLAIM_DETAILS 약 90만~120만 / DISEASES 약 39만~40만 / REVIEW_LOG 500,000</w:t>
            </w:r>
          </w:p>
        </w:tc>
      </w:tr>
      <w:tr>
        <w:tc>
          <w:tcPr>
            <w:tcW w:type="dxa" w:w="1701"/>
          </w:tcPr>
          <w:p>
            <w:pPr>
              <w:spacing w:before="20" w:after="20"/>
            </w:pPr>
            <w:r/>
            <w:r>
              <w:rPr>
                <w:rFonts w:ascii="맑은 고딕" w:hAnsi="맑은 고딕" w:eastAsia="맑은 고딕" w:cs="맑은 고딕"/>
                <w:b w:val="0"/>
                <w:sz w:val="19"/>
              </w:rPr>
              <w:t>도구</w:t>
            </w:r>
          </w:p>
        </w:tc>
        <w:tc>
          <w:tcPr>
            <w:tcW w:type="dxa" w:w="6520"/>
          </w:tcPr>
          <w:p>
            <w:pPr>
              <w:spacing w:before="20" w:after="20"/>
            </w:pPr>
            <w:r/>
            <w:r>
              <w:rPr>
                <w:rFonts w:ascii="맑은 고딕" w:hAnsi="맑은 고딕" w:eastAsia="맑은 고딕" w:cs="맑은 고딕"/>
                <w:b w:val="0"/>
                <w:sz w:val="19"/>
              </w:rPr>
              <w:t>SQL*Plus 또는 SQL Developer. 실행계획은 EXPLAIN PLAN + DBMS_XPLAN.DISPLAY, 실측은 SET AUTOTRACE 또는 DBMS_XPLAN.DISPLAY_CURSOR</w:t>
            </w:r>
          </w:p>
        </w:tc>
      </w:tr>
      <w:tr>
        <w:tc>
          <w:tcPr>
            <w:tcW w:type="dxa" w:w="1701"/>
          </w:tcPr>
          <w:p>
            <w:pPr>
              <w:spacing w:before="20" w:after="20"/>
            </w:pPr>
            <w:r/>
            <w:r>
              <w:rPr>
                <w:rFonts w:ascii="맑은 고딕" w:hAnsi="맑은 고딕" w:eastAsia="맑은 고딕" w:cs="맑은 고딕"/>
                <w:b w:val="0"/>
                <w:sz w:val="19"/>
              </w:rPr>
              <w:t>심사 기준일</w:t>
            </w:r>
          </w:p>
        </w:tc>
        <w:tc>
          <w:tcPr>
            <w:tcW w:type="dxa" w:w="6520"/>
          </w:tcPr>
          <w:p>
            <w:pPr>
              <w:spacing w:before="20" w:after="20"/>
            </w:pPr>
            <w:r/>
            <w:r>
              <w:rPr>
                <w:rFonts w:ascii="맑은 고딕" w:hAnsi="맑은 고딕" w:eastAsia="맑은 고딕" w:cs="맑은 고딕"/>
                <w:b w:val="0"/>
                <w:sz w:val="19"/>
              </w:rPr>
              <w:t>DATE '2025-01-31' 로 고정한다. SYSDATE·SYSTIMESTAMP를 판정 조건에 쓰지 않는다</w:t>
            </w:r>
          </w:p>
        </w:tc>
      </w:tr>
      <w:tr>
        <w:tc>
          <w:tcPr>
            <w:tcW w:type="dxa" w:w="1701"/>
          </w:tcPr>
          <w:p>
            <w:pPr>
              <w:spacing w:before="20" w:after="20"/>
            </w:pPr>
            <w:r/>
            <w:r>
              <w:rPr>
                <w:rFonts w:ascii="맑은 고딕" w:hAnsi="맑은 고딕" w:eastAsia="맑은 고딕" w:cs="맑은 고딕"/>
                <w:b w:val="0"/>
                <w:sz w:val="19"/>
              </w:rPr>
              <w:t>원본 데이터</w:t>
            </w:r>
          </w:p>
        </w:tc>
        <w:tc>
          <w:tcPr>
            <w:tcW w:type="dxa" w:w="6520"/>
          </w:tcPr>
          <w:p>
            <w:pPr>
              <w:spacing w:before="20" w:after="20"/>
            </w:pPr>
            <w:r/>
            <w:r>
              <w:rPr>
                <w:rFonts w:ascii="맑은 고딕" w:hAnsi="맑은 고딕" w:eastAsia="맑은 고딕" w:cs="맑은 고딕"/>
                <w:b w:val="0"/>
                <w:sz w:val="19"/>
              </w:rPr>
              <w:t>7개 원본 테이블은 읽기 전용으로 다룬다. 13번 과제의 오염 주입 대상은 응시자가 만든 테이블뿐이다</w:t>
            </w:r>
          </w:p>
        </w:tc>
      </w:tr>
      <w:tr>
        <w:tc>
          <w:tcPr>
            <w:tcW w:type="dxa" w:w="1701"/>
          </w:tcPr>
          <w:p>
            <w:pPr>
              <w:spacing w:before="20" w:after="20"/>
            </w:pPr>
            <w:r/>
            <w:r>
              <w:rPr>
                <w:rFonts w:ascii="맑은 고딕" w:hAnsi="맑은 고딕" w:eastAsia="맑은 고딕" w:cs="맑은 고딕"/>
                <w:b w:val="0"/>
                <w:sz w:val="19"/>
              </w:rPr>
              <w:t>작명 규칙</w:t>
            </w:r>
          </w:p>
        </w:tc>
        <w:tc>
          <w:tcPr>
            <w:tcW w:type="dxa" w:w="6520"/>
          </w:tcPr>
          <w:p>
            <w:pPr>
              <w:spacing w:before="20" w:after="20"/>
            </w:pPr>
            <w:r/>
            <w:r>
              <w:rPr>
                <w:rFonts w:ascii="맑은 고딕" w:hAnsi="맑은 고딕" w:eastAsia="맑은 고딕" w:cs="맑은 고딕"/>
                <w:b w:val="0"/>
                <w:sz w:val="19"/>
              </w:rPr>
              <w:t>응시자가 만드는 객체 이름은 이 문제지가 지정한 것만 쓴다. 지정하지 않은 보조 객체는 WK_ 접두사를 붙이고 15번에서 함께 제거한다</w:t>
            </w:r>
          </w:p>
        </w:tc>
      </w:tr>
      <w:tr>
        <w:tc>
          <w:tcPr>
            <w:tcW w:type="dxa" w:w="1701"/>
          </w:tcPr>
          <w:p>
            <w:pPr>
              <w:spacing w:before="20" w:after="20"/>
            </w:pPr>
            <w:r/>
            <w:r>
              <w:rPr>
                <w:rFonts w:ascii="맑은 고딕" w:hAnsi="맑은 고딕" w:eastAsia="맑은 고딕" w:cs="맑은 고딕"/>
                <w:b w:val="0"/>
                <w:sz w:val="19"/>
              </w:rPr>
              <w:t>출제 범위</w:t>
            </w:r>
          </w:p>
        </w:tc>
        <w:tc>
          <w:tcPr>
            <w:tcW w:type="dxa" w:w="6520"/>
          </w:tcPr>
          <w:p>
            <w:pPr>
              <w:spacing w:before="20" w:after="20"/>
            </w:pPr>
            <w:r/>
            <w:r>
              <w:rPr>
                <w:rFonts w:ascii="맑은 고딕" w:hAnsi="맑은 고딕" w:eastAsia="맑은 고딕" w:cs="맑은 고딕"/>
                <w:b w:val="0"/>
                <w:sz w:val="19"/>
              </w:rPr>
              <w:t>파티션, 병렬 처리, SQL Plan Baseline, Materialized View, Result Cache는 이 시험의 범위가 아니다. 이 기능을 쓴 답안은 가점 대상이 아니며 다른 방법으로 같은 목표를 달성해야 한다</w:t>
            </w:r>
          </w:p>
        </w:tc>
      </w:tr>
      <w:tr>
        <w:tc>
          <w:tcPr>
            <w:tcW w:type="dxa" w:w="1701"/>
          </w:tcPr>
          <w:p>
            <w:pPr>
              <w:spacing w:before="20" w:after="20"/>
            </w:pPr>
            <w:r/>
            <w:r>
              <w:rPr>
                <w:rFonts w:ascii="맑은 고딕" w:hAnsi="맑은 고딕" w:eastAsia="맑은 고딕" w:cs="맑은 고딕"/>
                <w:b w:val="0"/>
                <w:sz w:val="19"/>
              </w:rPr>
              <w:t>SQL 표기</w:t>
            </w:r>
          </w:p>
        </w:tc>
        <w:tc>
          <w:tcPr>
            <w:tcW w:type="dxa" w:w="6520"/>
          </w:tcPr>
          <w:p>
            <w:pPr>
              <w:spacing w:before="20" w:after="20"/>
            </w:pPr>
            <w:r/>
            <w:r>
              <w:rPr>
                <w:rFonts w:ascii="맑은 고딕" w:hAnsi="맑은 고딕" w:eastAsia="맑은 고딕" w:cs="맑은 고딕"/>
                <w:b w:val="0"/>
                <w:sz w:val="19"/>
              </w:rPr>
              <w:t>예약어는 대문자, 테이블·컬럼·별칭은 소문자. 조인은 Oracle 전통 문법(FROM a, b WHERE ...)을 쓰고 아우터 조인은 (+)로 표기한다. 날짜는 DATE 리터럴을 쓰고 날짜 범위는 반개구간으로 적는다</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247"/>
          </w:tcPr>
          <w:p>
            <w:pPr>
              <w:spacing w:before="20" w:after="20"/>
            </w:pPr>
            <w:r/>
            <w:r>
              <w:rPr>
                <w:rFonts w:ascii="맑은 고딕" w:hAnsi="맑은 고딕" w:eastAsia="맑은 고딕" w:cs="맑은 고딕"/>
                <w:b/>
                <w:sz w:val="19"/>
              </w:rPr>
              <w:t>Section</w:t>
            </w:r>
          </w:p>
        </w:tc>
        <w:tc>
          <w:tcPr>
            <w:tcW w:type="dxa" w:w="3969"/>
          </w:tcPr>
          <w:p>
            <w:pPr>
              <w:spacing w:before="20" w:after="20"/>
            </w:pPr>
            <w:r/>
            <w:r>
              <w:rPr>
                <w:rFonts w:ascii="맑은 고딕" w:hAnsi="맑은 고딕" w:eastAsia="맑은 고딕" w:cs="맑은 고딕"/>
                <w:b/>
                <w:sz w:val="19"/>
              </w:rPr>
              <w:t>주제</w:t>
            </w:r>
          </w:p>
        </w:tc>
        <w:tc>
          <w:tcPr>
            <w:tcW w:type="dxa" w:w="1020"/>
          </w:tcPr>
          <w:p>
            <w:pPr>
              <w:spacing w:before="20" w:after="20"/>
            </w:pPr>
            <w:r/>
            <w:r>
              <w:rPr>
                <w:rFonts w:ascii="맑은 고딕" w:hAnsi="맑은 고딕" w:eastAsia="맑은 고딕" w:cs="맑은 고딕"/>
                <w:b/>
                <w:sz w:val="19"/>
              </w:rPr>
              <w:t>과제 수</w:t>
            </w:r>
          </w:p>
        </w:tc>
        <w:tc>
          <w:tcPr>
            <w:tcW w:type="dxa" w:w="850"/>
          </w:tcPr>
          <w:p>
            <w:pPr>
              <w:spacing w:before="20" w:after="20"/>
            </w:pPr>
            <w:r/>
            <w:r>
              <w:rPr>
                <w:rFonts w:ascii="맑은 고딕" w:hAnsi="맑은 고딕" w:eastAsia="맑은 고딕" w:cs="맑은 고딕"/>
                <w:b/>
                <w:sz w:val="19"/>
              </w:rPr>
              <w:t>배점</w:t>
            </w:r>
          </w:p>
        </w:tc>
        <w:tc>
          <w:tcPr>
            <w:tcW w:type="dxa" w:w="1134"/>
          </w:tcPr>
          <w:p>
            <w:pPr>
              <w:spacing w:before="20" w:after="20"/>
            </w:pPr>
            <w:r/>
            <w:r>
              <w:rPr>
                <w:rFonts w:ascii="맑은 고딕" w:hAnsi="맑은 고딕" w:eastAsia="맑은 고딕" w:cs="맑은 고딕"/>
                <w:b/>
                <w:sz w:val="19"/>
              </w:rPr>
              <w:t>권장 시간</w:t>
            </w:r>
          </w:p>
        </w:tc>
      </w:tr>
      <w:tr>
        <w:tc>
          <w:tcPr>
            <w:tcW w:type="dxa" w:w="1247"/>
          </w:tcPr>
          <w:p>
            <w:pPr>
              <w:spacing w:before="20" w:after="20"/>
            </w:pPr>
            <w:r/>
            <w:r>
              <w:rPr>
                <w:rFonts w:ascii="맑은 고딕" w:hAnsi="맑은 고딕" w:eastAsia="맑은 고딕" w:cs="맑은 고딕"/>
                <w:b w:val="0"/>
                <w:sz w:val="19"/>
              </w:rPr>
              <w:t>Section 1</w:t>
            </w:r>
          </w:p>
        </w:tc>
        <w:tc>
          <w:tcPr>
            <w:tcW w:type="dxa" w:w="3969"/>
          </w:tcPr>
          <w:p>
            <w:pPr>
              <w:spacing w:before="20" w:after="20"/>
            </w:pPr>
            <w:r/>
            <w:r>
              <w:rPr>
                <w:rFonts w:ascii="맑은 고딕" w:hAnsi="맑은 고딕" w:eastAsia="맑은 고딕" w:cs="맑은 고딕"/>
                <w:b w:val="0"/>
                <w:sz w:val="19"/>
              </w:rPr>
              <w:t>심사 대상 선별 — 판정 규칙의 코드화</w:t>
            </w:r>
          </w:p>
        </w:tc>
        <w:tc>
          <w:tcPr>
            <w:tcW w:type="dxa" w:w="1020"/>
          </w:tcPr>
          <w:p>
            <w:pPr>
              <w:spacing w:before="20" w:after="20"/>
            </w:pPr>
            <w:r/>
            <w:r>
              <w:rPr>
                <w:rFonts w:ascii="맑은 고딕" w:hAnsi="맑은 고딕" w:eastAsia="맑은 고딕" w:cs="맑은 고딕"/>
                <w:b w:val="0"/>
                <w:sz w:val="19"/>
              </w:rPr>
              <w:t>5</w:t>
            </w:r>
          </w:p>
        </w:tc>
        <w:tc>
          <w:tcPr>
            <w:tcW w:type="dxa" w:w="850"/>
          </w:tcPr>
          <w:p>
            <w:pPr>
              <w:spacing w:before="20" w:after="20"/>
            </w:pPr>
            <w:r/>
            <w:r>
              <w:rPr>
                <w:rFonts w:ascii="맑은 고딕" w:hAnsi="맑은 고딕" w:eastAsia="맑은 고딕" w:cs="맑은 고딕"/>
                <w:b w:val="0"/>
                <w:sz w:val="19"/>
              </w:rPr>
              <w:t>32</w:t>
            </w:r>
          </w:p>
        </w:tc>
        <w:tc>
          <w:tcPr>
            <w:tcW w:type="dxa" w:w="1134"/>
          </w:tcPr>
          <w:p>
            <w:pPr>
              <w:spacing w:before="20" w:after="20"/>
            </w:pPr>
            <w:r/>
            <w:r>
              <w:rPr>
                <w:rFonts w:ascii="맑은 고딕" w:hAnsi="맑은 고딕" w:eastAsia="맑은 고딕" w:cs="맑은 고딕"/>
                <w:b w:val="0"/>
                <w:sz w:val="19"/>
              </w:rPr>
              <w:t>55분</w:t>
            </w:r>
          </w:p>
        </w:tc>
      </w:tr>
      <w:tr>
        <w:tc>
          <w:tcPr>
            <w:tcW w:type="dxa" w:w="1247"/>
          </w:tcPr>
          <w:p>
            <w:pPr>
              <w:spacing w:before="20" w:after="20"/>
            </w:pPr>
            <w:r/>
            <w:r>
              <w:rPr>
                <w:rFonts w:ascii="맑은 고딕" w:hAnsi="맑은 고딕" w:eastAsia="맑은 고딕" w:cs="맑은 고딕"/>
                <w:b w:val="0"/>
                <w:sz w:val="19"/>
              </w:rPr>
              <w:t>Section 2</w:t>
            </w:r>
          </w:p>
        </w:tc>
        <w:tc>
          <w:tcPr>
            <w:tcW w:type="dxa" w:w="3969"/>
          </w:tcPr>
          <w:p>
            <w:pPr>
              <w:spacing w:before="20" w:after="20"/>
            </w:pPr>
            <w:r/>
            <w:r>
              <w:rPr>
                <w:rFonts w:ascii="맑은 고딕" w:hAnsi="맑은 고딕" w:eastAsia="맑은 고딕" w:cs="맑은 고딕"/>
                <w:b w:val="0"/>
                <w:sz w:val="19"/>
              </w:rPr>
              <w:t>정량화 — 병원·지역·기간 축 집계</w:t>
            </w:r>
          </w:p>
        </w:tc>
        <w:tc>
          <w:tcPr>
            <w:tcW w:type="dxa" w:w="1020"/>
          </w:tcPr>
          <w:p>
            <w:pPr>
              <w:spacing w:before="20" w:after="20"/>
            </w:pPr>
            <w:r/>
            <w:r>
              <w:rPr>
                <w:rFonts w:ascii="맑은 고딕" w:hAnsi="맑은 고딕" w:eastAsia="맑은 고딕" w:cs="맑은 고딕"/>
                <w:b w:val="0"/>
                <w:sz w:val="19"/>
              </w:rPr>
              <w:t>3</w:t>
            </w:r>
          </w:p>
        </w:tc>
        <w:tc>
          <w:tcPr>
            <w:tcW w:type="dxa" w:w="850"/>
          </w:tcPr>
          <w:p>
            <w:pPr>
              <w:spacing w:before="20" w:after="20"/>
            </w:pPr>
            <w:r/>
            <w:r>
              <w:rPr>
                <w:rFonts w:ascii="맑은 고딕" w:hAnsi="맑은 고딕" w:eastAsia="맑은 고딕" w:cs="맑은 고딕"/>
                <w:b w:val="0"/>
                <w:sz w:val="19"/>
              </w:rPr>
              <w:t>20</w:t>
            </w:r>
          </w:p>
        </w:tc>
        <w:tc>
          <w:tcPr>
            <w:tcW w:type="dxa" w:w="1134"/>
          </w:tcPr>
          <w:p>
            <w:pPr>
              <w:spacing w:before="20" w:after="20"/>
            </w:pPr>
            <w:r/>
            <w:r>
              <w:rPr>
                <w:rFonts w:ascii="맑은 고딕" w:hAnsi="맑은 고딕" w:eastAsia="맑은 고딕" w:cs="맑은 고딕"/>
                <w:b w:val="0"/>
                <w:sz w:val="19"/>
              </w:rPr>
              <w:t>40분</w:t>
            </w:r>
          </w:p>
        </w:tc>
      </w:tr>
      <w:tr>
        <w:tc>
          <w:tcPr>
            <w:tcW w:type="dxa" w:w="1247"/>
          </w:tcPr>
          <w:p>
            <w:pPr>
              <w:spacing w:before="20" w:after="20"/>
            </w:pPr>
            <w:r/>
            <w:r>
              <w:rPr>
                <w:rFonts w:ascii="맑은 고딕" w:hAnsi="맑은 고딕" w:eastAsia="맑은 고딕" w:cs="맑은 고딕"/>
                <w:b w:val="0"/>
                <w:sz w:val="19"/>
              </w:rPr>
              <w:t>Section 3</w:t>
            </w:r>
          </w:p>
        </w:tc>
        <w:tc>
          <w:tcPr>
            <w:tcW w:type="dxa" w:w="3969"/>
          </w:tcPr>
          <w:p>
            <w:pPr>
              <w:spacing w:before="20" w:after="20"/>
            </w:pPr>
            <w:r/>
            <w:r>
              <w:rPr>
                <w:rFonts w:ascii="맑은 고딕" w:hAnsi="맑은 고딕" w:eastAsia="맑은 고딕" w:cs="맑은 고딕"/>
                <w:b w:val="0"/>
                <w:sz w:val="19"/>
              </w:rPr>
              <w:t>성능 — 실행계획 실측과 개선</w:t>
            </w:r>
          </w:p>
        </w:tc>
        <w:tc>
          <w:tcPr>
            <w:tcW w:type="dxa" w:w="1020"/>
          </w:tcPr>
          <w:p>
            <w:pPr>
              <w:spacing w:before="20" w:after="20"/>
            </w:pPr>
            <w:r/>
            <w:r>
              <w:rPr>
                <w:rFonts w:ascii="맑은 고딕" w:hAnsi="맑은 고딕" w:eastAsia="맑은 고딕" w:cs="맑은 고딕"/>
                <w:b w:val="0"/>
                <w:sz w:val="19"/>
              </w:rPr>
              <w:t>3</w:t>
            </w:r>
          </w:p>
        </w:tc>
        <w:tc>
          <w:tcPr>
            <w:tcW w:type="dxa" w:w="850"/>
          </w:tcPr>
          <w:p>
            <w:pPr>
              <w:spacing w:before="20" w:after="20"/>
            </w:pPr>
            <w:r/>
            <w:r>
              <w:rPr>
                <w:rFonts w:ascii="맑은 고딕" w:hAnsi="맑은 고딕" w:eastAsia="맑은 고딕" w:cs="맑은 고딕"/>
                <w:b w:val="0"/>
                <w:sz w:val="19"/>
              </w:rPr>
              <w:t>23</w:t>
            </w:r>
          </w:p>
        </w:tc>
        <w:tc>
          <w:tcPr>
            <w:tcW w:type="dxa" w:w="1134"/>
          </w:tcPr>
          <w:p>
            <w:pPr>
              <w:spacing w:before="20" w:after="20"/>
            </w:pPr>
            <w:r/>
            <w:r>
              <w:rPr>
                <w:rFonts w:ascii="맑은 고딕" w:hAnsi="맑은 고딕" w:eastAsia="맑은 고딕" w:cs="맑은 고딕"/>
                <w:b w:val="0"/>
                <w:sz w:val="19"/>
              </w:rPr>
              <w:t>55분</w:t>
            </w:r>
          </w:p>
        </w:tc>
      </w:tr>
      <w:tr>
        <w:tc>
          <w:tcPr>
            <w:tcW w:type="dxa" w:w="1247"/>
          </w:tcPr>
          <w:p>
            <w:pPr>
              <w:spacing w:before="20" w:after="20"/>
            </w:pPr>
            <w:r/>
            <w:r>
              <w:rPr>
                <w:rFonts w:ascii="맑은 고딕" w:hAnsi="맑은 고딕" w:eastAsia="맑은 고딕" w:cs="맑은 고딕"/>
                <w:b w:val="0"/>
                <w:sz w:val="19"/>
              </w:rPr>
              <w:t>Section 4</w:t>
            </w:r>
          </w:p>
        </w:tc>
        <w:tc>
          <w:tcPr>
            <w:tcW w:type="dxa" w:w="3969"/>
          </w:tcPr>
          <w:p>
            <w:pPr>
              <w:spacing w:before="20" w:after="20"/>
            </w:pPr>
            <w:r/>
            <w:r>
              <w:rPr>
                <w:rFonts w:ascii="맑은 고딕" w:hAnsi="맑은 고딕" w:eastAsia="맑은 고딕" w:cs="맑은 고딕"/>
                <w:b w:val="0"/>
                <w:sz w:val="19"/>
              </w:rPr>
              <w:t>교차 검증 — 다른 경로로 같은 수치</w:t>
            </w:r>
          </w:p>
        </w:tc>
        <w:tc>
          <w:tcPr>
            <w:tcW w:type="dxa" w:w="1020"/>
          </w:tcPr>
          <w:p>
            <w:pPr>
              <w:spacing w:before="20" w:after="20"/>
            </w:pPr>
            <w:r/>
            <w:r>
              <w:rPr>
                <w:rFonts w:ascii="맑은 고딕" w:hAnsi="맑은 고딕" w:eastAsia="맑은 고딕" w:cs="맑은 고딕"/>
                <w:b w:val="0"/>
                <w:sz w:val="19"/>
              </w:rPr>
              <w:t>2</w:t>
            </w:r>
          </w:p>
        </w:tc>
        <w:tc>
          <w:tcPr>
            <w:tcW w:type="dxa" w:w="850"/>
          </w:tcPr>
          <w:p>
            <w:pPr>
              <w:spacing w:before="20" w:after="20"/>
            </w:pPr>
            <w:r/>
            <w:r>
              <w:rPr>
                <w:rFonts w:ascii="맑은 고딕" w:hAnsi="맑은 고딕" w:eastAsia="맑은 고딕" w:cs="맑은 고딕"/>
                <w:b w:val="0"/>
                <w:sz w:val="19"/>
              </w:rPr>
              <w:t>13</w:t>
            </w:r>
          </w:p>
        </w:tc>
        <w:tc>
          <w:tcPr>
            <w:tcW w:type="dxa" w:w="1134"/>
          </w:tcPr>
          <w:p>
            <w:pPr>
              <w:spacing w:before="20" w:after="20"/>
            </w:pPr>
            <w:r/>
            <w:r>
              <w:rPr>
                <w:rFonts w:ascii="맑은 고딕" w:hAnsi="맑은 고딕" w:eastAsia="맑은 고딕" w:cs="맑은 고딕"/>
                <w:b w:val="0"/>
                <w:sz w:val="19"/>
              </w:rPr>
              <w:t>30분</w:t>
            </w:r>
          </w:p>
        </w:tc>
      </w:tr>
      <w:tr>
        <w:tc>
          <w:tcPr>
            <w:tcW w:type="dxa" w:w="1247"/>
          </w:tcPr>
          <w:p>
            <w:pPr>
              <w:spacing w:before="20" w:after="20"/>
            </w:pPr>
            <w:r/>
            <w:r>
              <w:rPr>
                <w:rFonts w:ascii="맑은 고딕" w:hAnsi="맑은 고딕" w:eastAsia="맑은 고딕" w:cs="맑은 고딕"/>
                <w:b w:val="0"/>
                <w:sz w:val="19"/>
              </w:rPr>
              <w:t>Section 5</w:t>
            </w:r>
          </w:p>
        </w:tc>
        <w:tc>
          <w:tcPr>
            <w:tcW w:type="dxa" w:w="3969"/>
          </w:tcPr>
          <w:p>
            <w:pPr>
              <w:spacing w:before="20" w:after="20"/>
            </w:pPr>
            <w:r/>
            <w:r>
              <w:rPr>
                <w:rFonts w:ascii="맑은 고딕" w:hAnsi="맑은 고딕" w:eastAsia="맑은 고딕" w:cs="맑은 고딕"/>
                <w:b w:val="0"/>
                <w:sz w:val="19"/>
              </w:rPr>
              <w:t>리포트와 인수 검증</w:t>
            </w:r>
          </w:p>
        </w:tc>
        <w:tc>
          <w:tcPr>
            <w:tcW w:type="dxa" w:w="1020"/>
          </w:tcPr>
          <w:p>
            <w:pPr>
              <w:spacing w:before="20" w:after="20"/>
            </w:pPr>
            <w:r/>
            <w:r>
              <w:rPr>
                <w:rFonts w:ascii="맑은 고딕" w:hAnsi="맑은 고딕" w:eastAsia="맑은 고딕" w:cs="맑은 고딕"/>
                <w:b w:val="0"/>
                <w:sz w:val="19"/>
              </w:rPr>
              <w:t>2</w:t>
            </w:r>
          </w:p>
        </w:tc>
        <w:tc>
          <w:tcPr>
            <w:tcW w:type="dxa" w:w="850"/>
          </w:tcPr>
          <w:p>
            <w:pPr>
              <w:spacing w:before="20" w:after="20"/>
            </w:pPr>
            <w:r/>
            <w:r>
              <w:rPr>
                <w:rFonts w:ascii="맑은 고딕" w:hAnsi="맑은 고딕" w:eastAsia="맑은 고딕" w:cs="맑은 고딕"/>
                <w:b w:val="0"/>
                <w:sz w:val="19"/>
              </w:rPr>
              <w:t>12</w:t>
            </w:r>
          </w:p>
        </w:tc>
        <w:tc>
          <w:tcPr>
            <w:tcW w:type="dxa" w:w="1134"/>
          </w:tcPr>
          <w:p>
            <w:pPr>
              <w:spacing w:before="20" w:after="20"/>
            </w:pPr>
            <w:r/>
            <w:r>
              <w:rPr>
                <w:rFonts w:ascii="맑은 고딕" w:hAnsi="맑은 고딕" w:eastAsia="맑은 고딕" w:cs="맑은 고딕"/>
                <w:b w:val="0"/>
                <w:sz w:val="19"/>
              </w:rPr>
              <w:t>30분</w:t>
            </w:r>
          </w:p>
        </w:tc>
      </w:tr>
      <w:tr>
        <w:tc>
          <w:tcPr>
            <w:tcW w:type="dxa" w:w="1247"/>
          </w:tcPr>
          <w:p>
            <w:pPr>
              <w:spacing w:before="20" w:after="20"/>
            </w:pPr>
            <w:r/>
            <w:r>
              <w:rPr>
                <w:rFonts w:ascii="맑은 고딕" w:hAnsi="맑은 고딕" w:eastAsia="맑은 고딕" w:cs="맑은 고딕"/>
                <w:b w:val="0"/>
                <w:sz w:val="19"/>
              </w:rPr>
              <w:t>합계</w:t>
            </w:r>
          </w:p>
        </w:tc>
        <w:tc>
          <w:tcPr>
            <w:tcW w:type="dxa" w:w="3969"/>
          </w:tcPr>
          <w:p>
            <w:pPr>
              <w:spacing w:before="20" w:after="20"/>
            </w:pPr>
            <w:r/>
            <w:r>
              <w:rPr>
                <w:rFonts w:ascii="맑은 고딕" w:hAnsi="맑은 고딕" w:eastAsia="맑은 고딕" w:cs="맑은 고딕"/>
                <w:b w:val="0"/>
                <w:sz w:val="19"/>
              </w:rPr>
            </w:r>
          </w:p>
        </w:tc>
        <w:tc>
          <w:tcPr>
            <w:tcW w:type="dxa" w:w="1020"/>
          </w:tcPr>
          <w:p>
            <w:pPr>
              <w:spacing w:before="20" w:after="20"/>
            </w:pPr>
            <w:r/>
            <w:r>
              <w:rPr>
                <w:rFonts w:ascii="맑은 고딕" w:hAnsi="맑은 고딕" w:eastAsia="맑은 고딕" w:cs="맑은 고딕"/>
                <w:b w:val="0"/>
                <w:sz w:val="19"/>
              </w:rPr>
              <w:t>15</w:t>
            </w:r>
          </w:p>
        </w:tc>
        <w:tc>
          <w:tcPr>
            <w:tcW w:type="dxa" w:w="850"/>
          </w:tcPr>
          <w:p>
            <w:pPr>
              <w:spacing w:before="20" w:after="20"/>
            </w:pPr>
            <w:r/>
            <w:r>
              <w:rPr>
                <w:rFonts w:ascii="맑은 고딕" w:hAnsi="맑은 고딕" w:eastAsia="맑은 고딕" w:cs="맑은 고딕"/>
                <w:b w:val="0"/>
                <w:sz w:val="19"/>
              </w:rPr>
              <w:t>100</w:t>
            </w:r>
          </w:p>
        </w:tc>
        <w:tc>
          <w:tcPr>
            <w:tcW w:type="dxa" w:w="1134"/>
          </w:tcPr>
          <w:p>
            <w:pPr>
              <w:spacing w:before="20" w:after="20"/>
            </w:pPr>
            <w:r/>
            <w:r>
              <w:rPr>
                <w:rFonts w:ascii="맑은 고딕" w:hAnsi="맑은 고딕" w:eastAsia="맑은 고딕" w:cs="맑은 고딕"/>
                <w:b w:val="0"/>
                <w:sz w:val="19"/>
              </w:rPr>
              <w:t>210분</w:t>
            </w:r>
          </w:p>
        </w:tc>
      </w:tr>
    </w:tbl>
    <w:p/>
    <w:p>
      <w:pPr>
        <w:spacing w:before="0" w:after="80"/>
      </w:pPr>
      <w:r>
        <w:rPr>
          <w:rFonts w:ascii="맑은 고딕" w:hAnsi="맑은 고딕" w:eastAsia="맑은 고딕" w:cs="맑은 고딕"/>
          <w:b w:val="0"/>
          <w:sz w:val="20"/>
        </w:rPr>
        <w:t>70점 이상을 통과 기준으로 한다. 숙련자 기준 3시간 30분을 예상하며, Section 3의 측정을 처음 해 보는 경우 4시간을 넘길 수 있다. Section 1에서 시간을 다 쓰면 뒤가 전부 무너지므로 55분을 넘기지 않도록 관리한다.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과제 번호 순서를 그대로 따른다. 아래 의존 관계 때문에 순서를 바꾸면 뒤 과제가 성립하지 않는다.</w:t>
      </w:r>
    </w:p>
    <w:p>
      <w:pPr>
        <w:spacing w:before="0" w:after="40"/>
        <w:ind w:left="403" w:hanging="202"/>
      </w:pPr>
      <w:r>
        <w:rPr>
          <w:rFonts w:ascii="맑은 고딕" w:hAnsi="맑은 고딕" w:eastAsia="맑은 고딕" w:cs="맑은 고딕"/>
          <w:b w:val="0"/>
          <w:sz w:val="20"/>
        </w:rPr>
        <w:t>- 1번이 만드는 뷰 V_RVW_BASE가 2~8번·12번·14번의 모집단이자 분모다. 1번의 컬럼 구성을 문제지 지정과 다르게 만들면 이후 과제의 출력 항목을 채울 수 없다.</w:t>
      </w:r>
    </w:p>
    <w:p>
      <w:pPr>
        <w:spacing w:before="0" w:after="40"/>
        <w:ind w:left="403" w:hanging="202"/>
      </w:pPr>
      <w:r>
        <w:rPr>
          <w:rFonts w:ascii="맑은 고딕" w:hAnsi="맑은 고딕" w:eastAsia="맑은 고딕" w:cs="맑은 고딕"/>
          <w:b w:val="0"/>
          <w:sz w:val="20"/>
        </w:rPr>
        <w:t>- 2번(R1)·3번(R2)·4번(R3)은 서로 독립적으로 판정하되, 5번에서 4번(R4)과 함께 하나의 테이블 TB_SUSP_CLAIM으로 합쳐진다. 2~4번에서 보고한 판정 건수는 5번의 대조표에서 다시 쓰이므로 반드시 기록해 둔다.</w:t>
      </w:r>
    </w:p>
    <w:p>
      <w:pPr>
        <w:spacing w:before="0" w:after="40"/>
        <w:ind w:left="403" w:hanging="202"/>
      </w:pPr>
      <w:r>
        <w:rPr>
          <w:rFonts w:ascii="맑은 고딕" w:hAnsi="맑은 고딕" w:eastAsia="맑은 고딕" w:cs="맑은 고딕"/>
          <w:b w:val="0"/>
          <w:sz w:val="20"/>
        </w:rPr>
        <w:t>- 5번이 만든 TB_SUSP_CLAIM이 6~8번의 집계 대상, 12~13번의 검증 대상, 14번 리포트의 원천이다. 5번을 마치지 않으면 Section 2 이후를 시작할 수 없다.</w:t>
      </w:r>
    </w:p>
    <w:p>
      <w:pPr>
        <w:spacing w:before="0" w:after="40"/>
        <w:ind w:left="403" w:hanging="202"/>
      </w:pPr>
      <w:r>
        <w:rPr>
          <w:rFonts w:ascii="맑은 고딕" w:hAnsi="맑은 고딕" w:eastAsia="맑은 고딕" w:cs="맑은 고딕"/>
          <w:b w:val="0"/>
          <w:sz w:val="20"/>
        </w:rPr>
        <w:t>- 9번은 2번과 4번에서 응시자가 실제로 작성한 질의를 측정 대상으로 삼는다. 새 질의를 만들어 측정하면 0점이다. 10번은 9번이 지목한 병목에 대응하는 인덱스만 인정하며, 9번의 측정값이 없으면 개선 배수를 계산할 수 없다.</w:t>
      </w:r>
    </w:p>
    <w:p>
      <w:pPr>
        <w:spacing w:before="0" w:after="40"/>
        <w:ind w:left="403" w:hanging="202"/>
      </w:pPr>
      <w:r>
        <w:rPr>
          <w:rFonts w:ascii="맑은 고딕" w:hAnsi="맑은 고딕" w:eastAsia="맑은 고딕" w:cs="맑은 고딕"/>
          <w:b w:val="0"/>
          <w:sz w:val="20"/>
        </w:rPr>
        <w:t>- 11번은 6번 질의를 재작성 대상으로 삼는다. 6번의 원본 질의와 결과를 그대로 보존해 두어야 11번의 동치 증명이 가능하다.</w:t>
      </w:r>
    </w:p>
    <w:p>
      <w:pPr>
        <w:spacing w:before="0" w:after="40"/>
        <w:ind w:left="403" w:hanging="202"/>
      </w:pPr>
      <w:r>
        <w:rPr>
          <w:rFonts w:ascii="맑은 고딕" w:hAnsi="맑은 고딕" w:eastAsia="맑은 고딕" w:cs="맑은 고딕"/>
          <w:b w:val="0"/>
          <w:sz w:val="20"/>
        </w:rPr>
        <w:t>- 12번은 2~6번 결과를 다른 경로로 재계산해 대사한다. 앞 과제에서 쓴 접근 방식을 기록해 두지 않으면 "다른 경로"임을 증명할 수 없다.</w:t>
      </w:r>
    </w:p>
    <w:p>
      <w:pPr>
        <w:spacing w:before="0" w:after="40"/>
        <w:ind w:left="403" w:hanging="202"/>
      </w:pPr>
      <w:r>
        <w:rPr>
          <w:rFonts w:ascii="맑은 고딕" w:hAnsi="맑은 고딕" w:eastAsia="맑은 고딕" w:cs="맑은 고딕"/>
          <w:b w:val="0"/>
          <w:sz w:val="20"/>
        </w:rPr>
        <w:t>- 13번은 12번의 대사 질의를 그대로 재사용한다. 12번을 만들지 않고 13번만 수행할 수 없다.</w:t>
      </w:r>
    </w:p>
    <w:p>
      <w:pPr>
        <w:spacing w:before="0" w:after="40"/>
        <w:ind w:left="403" w:hanging="202"/>
      </w:pPr>
      <w:r>
        <w:rPr>
          <w:rFonts w:ascii="맑은 고딕" w:hAnsi="맑은 고딕" w:eastAsia="맑은 고딕" w:cs="맑은 고딕"/>
          <w:b w:val="0"/>
          <w:sz w:val="20"/>
        </w:rPr>
        <w:t>- 14번 리포트의 네 블록은 각각 1번(모집단)·6번(병원 순위)·8번(월별 추이)·5번(조치 대상)의 결과를 쓴다. 앞 과제 수치와 리포트 수치가 어긋나면 두 과제 모두 감점한다.</w:t>
      </w:r>
    </w:p>
    <w:p>
      <w:pPr>
        <w:spacing w:before="0" w:after="40"/>
        <w:ind w:left="403" w:hanging="202"/>
      </w:pPr>
      <w:r>
        <w:rPr>
          <w:rFonts w:ascii="맑은 고딕" w:hAnsi="맑은 고딕" w:eastAsia="맑은 고딕" w:cs="맑은 고딕"/>
          <w:b w:val="0"/>
          <w:sz w:val="20"/>
        </w:rPr>
        <w:t>- 15번은 응시자가 1~14번에서 만든 모든 객체를 대상으로 검증하고 제거한다. 마지막에 수행한다.</w:t>
      </w:r>
    </w:p>
    <w:p>
      <w:pPr>
        <w:spacing w:before="60" w:after="60"/>
        <w:shd w:val="clear" w:color="auto" w:fill="FFF2CC"/>
      </w:pPr>
      <w:r>
        <w:rPr>
          <w:rFonts w:ascii="맑은 고딕" w:hAnsi="맑은 고딕" w:eastAsia="맑은 고딕" w:cs="맑은 고딕"/>
          <w:b/>
          <w:sz w:val="19"/>
        </w:rPr>
        <w:t>※ 이 시험은 실습 DB 전용이다. 원본 7개 테이블에 대한 INSERT·UPDATE·DELETE·DDL은 어떤 과제에서도 허용하지 않는다. 13번의 오염 주입 대상은 응시자가 만든 TB_SUSP_CLAIM뿐이며, 같은 과제 안에서 반드시 복구까지 마친다. 10번에서 만든 인덱스는 15번에서 전부 제거한다.</w:t>
      </w:r>
    </w:p>
    <w:p>
      <w:pPr>
        <w:spacing w:before="320" w:after="120"/>
        <w:shd w:val="clear" w:color="auto" w:fill="E8E8E8"/>
        <w:pBdr>
          <w:bottom w:val="single" w:sz="6" w:space="2" w:color="808080"/>
        </w:pBdr>
        <w:keepNext/>
      </w:pPr>
      <w:r>
        <w:rPr>
          <w:rFonts w:ascii="맑은 고딕" w:hAnsi="맑은 고딕" w:eastAsia="맑은 고딕" w:cs="맑은 고딕"/>
          <w:b/>
          <w:sz w:val="24"/>
        </w:rPr>
        <w:t>Section 1  [심사 대상 선별 — 판정 규칙의 코드화]</w:t>
      </w:r>
    </w:p>
    <w:p>
      <w:pPr>
        <w:spacing w:before="0" w:after="80"/>
      </w:pPr>
      <w:r>
        <w:rPr>
          <w:rFonts w:ascii="맑은 고딕" w:hAnsi="맑은 고딕" w:eastAsia="맑은 고딕" w:cs="맑은 고딕"/>
          <w:b w:val="0"/>
          <w:sz w:val="20"/>
        </w:rPr>
        <w:t>심사는 "무엇을 의심할 것인가"를 정하는 데서 시작한다. 이 절은 네 개의 심사 기준을 글이 아니라 판정 가능한 조건식으로 옮기는 단계다. 기준은 아래 과제가 정확한 사양으로 준다. 사양을 임의로 완화하거나 강화하면 뒤 절의 모든 수치가 채점 기준과 어긋난다. 여기서 만든 뷰와 테이블은 시험이 끝날 때까지 유지한다.</w:t>
      </w:r>
    </w:p>
    <w:p>
      <w:pPr>
        <w:spacing w:before="200" w:after="60"/>
        <w:keepNext/>
      </w:pPr>
      <w:r>
        <w:rPr>
          <w:rFonts w:ascii="맑은 고딕" w:hAnsi="맑은 고딕" w:eastAsia="맑은 고딕" w:cs="맑은 고딕"/>
          <w:b/>
          <w:sz w:val="21"/>
        </w:rPr>
        <w:t>1. 심사 모집단을 확정하고 이후 모든 과제가 참조할 기준 뷰를 만드시오.</w:t>
      </w:r>
      <w:r>
        <w:rPr>
          <w:rFonts w:ascii="맑은 고딕" w:hAnsi="맑은 고딕" w:eastAsia="맑은 고딕" w:cs="맑은 고딕"/>
          <w:b/>
          <w:sz w:val="21"/>
        </w:rPr>
        <w:t xml:space="preserve">  [5점]</w:t>
      </w:r>
    </w:p>
    <w:p>
      <w:pPr>
        <w:spacing w:before="0" w:after="40"/>
        <w:ind w:left="403" w:hanging="202"/>
      </w:pPr>
      <w:r>
        <w:rPr>
          <w:rFonts w:ascii="맑은 고딕" w:hAnsi="맑은 고딕" w:eastAsia="맑은 고딕" w:cs="맑은 고딕"/>
          <w:b w:val="0"/>
          <w:sz w:val="20"/>
        </w:rPr>
        <w:t>- 모집단 조건 — RECEIPT_DATE가 2024-01-01 이상 2025-01-01 미만이고, 그 청구를 낸 요양기관의 STATUS가 '운영'인 MEDICAL_CLAIMS 행 전체</w:t>
      </w:r>
    </w:p>
    <w:p>
      <w:pPr>
        <w:spacing w:before="0" w:after="40"/>
        <w:ind w:left="403" w:hanging="202"/>
      </w:pPr>
      <w:r>
        <w:rPr>
          <w:rFonts w:ascii="맑은 고딕" w:hAnsi="맑은 고딕" w:eastAsia="맑은 고딕" w:cs="맑은 고딕"/>
          <w:b w:val="0"/>
          <w:sz w:val="20"/>
        </w:rPr>
        <w:t>- 뷰 이름은 V_RVW_BASE. 컬럼은 아래 13개를 이 순서·이 이름 그대로 둘 것 — CLAIM_ID, HOSP_ID, HOSP_NAME, HOSP_TYPE, HOSP_CITY, PAT_ID, RECEIPT_DATE, VISIT_DATE, DEPT_CODE, CLAIM_TYPE, TOTAL_AMT, REVIEW_STATUS, RECEIPT_MONTH</w:t>
      </w:r>
    </w:p>
    <w:p>
      <w:pPr>
        <w:spacing w:before="0" w:after="40"/>
        <w:ind w:left="403" w:hanging="202"/>
      </w:pPr>
      <w:r>
        <w:rPr>
          <w:rFonts w:ascii="맑은 고딕" w:hAnsi="맑은 고딕" w:eastAsia="맑은 고딕" w:cs="맑은 고딕"/>
          <w:b w:val="0"/>
          <w:sz w:val="20"/>
        </w:rPr>
        <w:t>- RECEIPT_MONTH는 접수일을 'YYYY-MM' 형태 7자리 문자로 만든 값으로 한다</w:t>
      </w:r>
    </w:p>
    <w:p>
      <w:pPr>
        <w:spacing w:before="0" w:after="40"/>
        <w:ind w:left="403" w:hanging="202"/>
      </w:pPr>
      <w:r>
        <w:rPr>
          <w:rFonts w:ascii="맑은 고딕" w:hAnsi="맑은 고딕" w:eastAsia="맑은 고딕" w:cs="맑은 고딕"/>
          <w:b w:val="0"/>
          <w:sz w:val="20"/>
        </w:rPr>
        <w:t>- 모집단 지표 다섯 값을 한 행으로 뽑아 기록할 것 — 청구 건수 / 서로 다른 병원 수 / 서로 다른 환자 수 / TOTAL_AMT 합계 / TOTAL_AMT 평균(소수 첫째 자리 반올림). 이 다섯 값은 이후 모든 비율 계산의 분모다</w:t>
      </w:r>
    </w:p>
    <w:p>
      <w:pPr>
        <w:spacing w:before="0" w:after="40"/>
        <w:ind w:left="403" w:hanging="202"/>
      </w:pPr>
      <w:r>
        <w:rPr>
          <w:rFonts w:ascii="맑은 고딕" w:hAnsi="맑은 고딕" w:eastAsia="맑은 고딕" w:cs="맑은 고딕"/>
          <w:b w:val="0"/>
          <w:sz w:val="20"/>
        </w:rPr>
        <w:t>- 모집단에서 제외된 청구(병원 STATUS가 '운영'이 아닌 건) 건수를 따로 밝히고, 그 값과 모집단 건수의 합이 2024년 접수 청구 전체 건수와 일치함을 한 번의 조회로 보일 것</w:t>
      </w:r>
    </w:p>
    <w:p>
      <w:pPr>
        <w:spacing w:before="0" w:after="40"/>
        <w:ind w:left="403" w:hanging="202"/>
      </w:pPr>
      <w:r>
        <w:rPr>
          <w:rFonts w:ascii="맑은 고딕" w:hAnsi="맑은 고딕" w:eastAsia="맑은 고딕" w:cs="맑은 고딕"/>
          <w:b w:val="0"/>
          <w:sz w:val="20"/>
        </w:rPr>
        <w:t>- 날짜 범위 조건을 BETWEEN으로 쓴 경우와 반개구간(이상·미만)으로 쓴 경우의 결과 건수가 같은지 다른지 확인하고, 이 스키마에서 왜 그런 결과가 나오는지 접수일 값의 시간 성분과 연결해 한 줄로 쓸 것</w:t>
      </w:r>
    </w:p>
    <w:p>
      <w:pPr>
        <w:spacing w:before="0" w:after="40"/>
        <w:ind w:left="403" w:hanging="202"/>
      </w:pPr>
      <w:r>
        <w:rPr>
          <w:rFonts w:ascii="맑은 고딕" w:hAnsi="맑은 고딕" w:eastAsia="맑은 고딕" w:cs="맑은 고딕"/>
          <w:b w:val="0"/>
          <w:sz w:val="20"/>
        </w:rPr>
        <w:t>- 뷰 생성 DDL과 위 조회 결과를 함께 제출할 것</w:t>
      </w:r>
    </w:p>
    <w:p>
      <w:pPr>
        <w:spacing w:before="200" w:after="60"/>
        <w:keepNext/>
      </w:pPr>
      <w:r>
        <w:rPr>
          <w:rFonts w:ascii="맑은 고딕" w:hAnsi="맑은 고딕" w:eastAsia="맑은 고딕" w:cs="맑은 고딕"/>
          <w:b/>
          <w:sz w:val="21"/>
        </w:rPr>
        <w:t>2. 규칙 R1 — 중복 청구로 의심되는 건을 판정하시오.</w:t>
      </w:r>
      <w:r>
        <w:rPr>
          <w:rFonts w:ascii="맑은 고딕" w:hAnsi="맑은 고딕" w:eastAsia="맑은 고딕" w:cs="맑은 고딕"/>
          <w:b/>
          <w:sz w:val="21"/>
        </w:rPr>
        <w:t xml:space="preserve">  [7점]</w:t>
      </w:r>
    </w:p>
    <w:p>
      <w:pPr>
        <w:spacing w:before="0" w:after="40"/>
        <w:ind w:left="403" w:hanging="202"/>
      </w:pPr>
      <w:r>
        <w:rPr>
          <w:rFonts w:ascii="맑은 고딕" w:hAnsi="맑은 고딕" w:eastAsia="맑은 고딕" w:cs="맑은 고딕"/>
          <w:b w:val="0"/>
          <w:sz w:val="20"/>
        </w:rPr>
        <w:t>- 판정 대상은 V_RVW_BASE. 아래 사양을 그대로 구현할 것</w:t>
      </w:r>
    </w:p>
    <w:p>
      <w:pPr>
        <w:spacing w:before="0" w:after="40"/>
        <w:ind w:left="403" w:hanging="202"/>
      </w:pPr>
      <w:r>
        <w:rPr>
          <w:rFonts w:ascii="맑은 고딕" w:hAnsi="맑은 고딕" w:eastAsia="맑은 고딕" w:cs="맑은 고딕"/>
          <w:b w:val="0"/>
          <w:sz w:val="20"/>
        </w:rPr>
        <w:t>- ① 후보군 — 동일 PAT_ID와 동일 VISIT_DATE를 공유하는 청구가 2건 이상인 그룹</w:t>
      </w:r>
    </w:p>
    <w:p>
      <w:pPr>
        <w:spacing w:before="0" w:after="40"/>
        <w:ind w:left="403" w:hanging="202"/>
      </w:pPr>
      <w:r>
        <w:rPr>
          <w:rFonts w:ascii="맑은 고딕" w:hAnsi="맑은 고딕" w:eastAsia="맑은 고딕" w:cs="맑은 고딕"/>
          <w:b w:val="0"/>
          <w:sz w:val="20"/>
        </w:rPr>
        <w:t>- ② 확정 조건 — 후보군 안의 서로 다른 두 청구가 (가) 같은 DEPT_CODE를 갖거나 (나) CLAIM_DETAILS에서 같은 DRUG_CODE를 하나 이상 공유하면 그 그룹을 확정 그룹으로 본다. 어느 쪽에도 해당하지 않는 그룹은 R1에서 제외한다</w:t>
      </w:r>
    </w:p>
    <w:p>
      <w:pPr>
        <w:spacing w:before="0" w:after="40"/>
        <w:ind w:left="403" w:hanging="202"/>
      </w:pPr>
      <w:r>
        <w:rPr>
          <w:rFonts w:ascii="맑은 고딕" w:hAnsi="맑은 고딕" w:eastAsia="맑은 고딕" w:cs="맑은 고딕"/>
          <w:b w:val="0"/>
          <w:sz w:val="20"/>
        </w:rPr>
        <w:t>- ③ 확정 사유 표시 — MATCH_TYPE에 'DEPT' / 'DRUG' / 'BOTH' 로 적을 것</w:t>
      </w:r>
    </w:p>
    <w:p>
      <w:pPr>
        <w:spacing w:before="0" w:after="40"/>
        <w:ind w:left="403" w:hanging="202"/>
      </w:pPr>
      <w:r>
        <w:rPr>
          <w:rFonts w:ascii="맑은 고딕" w:hAnsi="맑은 고딕" w:eastAsia="맑은 고딕" w:cs="맑은 고딕"/>
          <w:b w:val="0"/>
          <w:sz w:val="20"/>
        </w:rPr>
        <w:t>- ④ 원건 판정 — 확정 그룹 안에서 TOTAL_AMT가 가장 큰 1건을 원건으로 하고 나머지를 중복 의심으로 본다. TOTAL_AMT가 같으면 CLAIM_ID가 작은 쪽을 원건으로 한다</w:t>
      </w:r>
    </w:p>
    <w:p>
      <w:pPr>
        <w:spacing w:before="0" w:after="40"/>
        <w:ind w:left="403" w:hanging="202"/>
      </w:pPr>
      <w:r>
        <w:rPr>
          <w:rFonts w:ascii="맑은 고딕" w:hAnsi="맑은 고딕" w:eastAsia="맑은 고딕" w:cs="맑은 고딕"/>
          <w:b w:val="0"/>
          <w:sz w:val="20"/>
        </w:rPr>
        <w:t>- 출력 항목과 순서 — GRP_KEY(PAT_ID와 진료일 8자리를 하이픈으로 이은 문자열), CLAIM_ID, HOSP_ID, DEPT_CODE, TOTAL_AMT, GRP_CNT(그룹 내 청구 건수), SHARED_DRUG_CNT(같은 그룹의 원건과 공유하는 서로 다른 약품코드 수), MATCH_TYPE, DUP_FLAG('ORIGIN' 또는 'DUP')</w:t>
      </w:r>
    </w:p>
    <w:p>
      <w:pPr>
        <w:spacing w:before="0" w:after="40"/>
        <w:ind w:left="403" w:hanging="202"/>
      </w:pPr>
      <w:r>
        <w:rPr>
          <w:rFonts w:ascii="맑은 고딕" w:hAnsi="맑은 고딕" w:eastAsia="맑은 고딕" w:cs="맑은 고딕"/>
          <w:b w:val="0"/>
          <w:sz w:val="20"/>
        </w:rPr>
        <w:t>- 정렬 — GRP_CNT 내림차순, GRP_KEY 오름차순, DUP_FLAG는 'ORIGIN'이 먼저, TOTAL_AMT 내림차순</w:t>
      </w:r>
    </w:p>
    <w:p>
      <w:pPr>
        <w:spacing w:before="0" w:after="40"/>
        <w:ind w:left="403" w:hanging="202"/>
      </w:pPr>
      <w:r>
        <w:rPr>
          <w:rFonts w:ascii="맑은 고딕" w:hAnsi="맑은 고딕" w:eastAsia="맑은 고딕" w:cs="맑은 고딕"/>
          <w:b w:val="0"/>
          <w:sz w:val="20"/>
        </w:rPr>
        <w:t>- 보고할 값 — 후보군 그룹 수 / 확정 그룹 수 / MATCH_TYPE별 그룹 수 세 개 / 'DUP'로 판정된 청구 건수 / 'DUP' 건들의 TOTAL_AMT 합계 / 확정되지 못하고 탈락한 그룹 수</w:t>
      </w:r>
    </w:p>
    <w:p>
      <w:pPr>
        <w:spacing w:before="0" w:after="40"/>
        <w:ind w:left="403" w:hanging="202"/>
      </w:pPr>
      <w:r>
        <w:rPr>
          <w:rFonts w:ascii="맑은 고딕" w:hAnsi="맑은 고딕" w:eastAsia="맑은 고딕" w:cs="맑은 고딕"/>
          <w:b w:val="0"/>
          <w:sz w:val="20"/>
        </w:rPr>
        <w:t>- 약제 공유만으로 확정된 그룹('DRUG')이 매우 적거나 한 건도 나오지 않을 수 있다. 그 결과가 나오는 이유를 약품 마스터의 규모와 청구당 상세 건수로부터 확률로 계산해 설명할 것. 결과가 적다고 해서 확정 조건을 임의로 바꾸지 말 것</w:t>
      </w:r>
    </w:p>
    <w:p>
      <w:pPr>
        <w:spacing w:before="0" w:after="40"/>
        <w:ind w:left="403" w:hanging="202"/>
      </w:pPr>
      <w:r>
        <w:rPr>
          <w:rFonts w:ascii="맑은 고딕" w:hAnsi="맑은 고딕" w:eastAsia="맑은 고딕" w:cs="맑은 고딕"/>
          <w:b w:val="0"/>
          <w:sz w:val="20"/>
        </w:rPr>
        <w:t>- 확정 조건 ②를 통째로 빼고 후보군 전체를 R1으로 보면 판정 건수가 얼마나 늘어나는지 수치로 제시하고, 그 조건을 두는 것이 심사 업무상 타당한 이유를 한 줄로 쓸 것</w:t>
      </w:r>
    </w:p>
    <w:p>
      <w:pPr>
        <w:spacing w:before="200" w:after="60"/>
        <w:keepNext/>
      </w:pPr>
      <w:r>
        <w:rPr>
          <w:rFonts w:ascii="맑은 고딕" w:hAnsi="맑은 고딕" w:eastAsia="맑은 고딕" w:cs="맑은 고딕"/>
          <w:b/>
          <w:sz w:val="21"/>
        </w:rPr>
        <w:t>3. 규칙 R2 — 금액 이상치를 판정하시오.</w:t>
      </w:r>
      <w:r>
        <w:rPr>
          <w:rFonts w:ascii="맑은 고딕" w:hAnsi="맑은 고딕" w:eastAsia="맑은 고딕" w:cs="맑은 고딕"/>
          <w:b/>
          <w:sz w:val="21"/>
        </w:rPr>
        <w:t xml:space="preserve">  [7점]</w:t>
      </w:r>
    </w:p>
    <w:p>
      <w:pPr>
        <w:spacing w:before="0" w:after="40"/>
        <w:ind w:left="403" w:hanging="202"/>
      </w:pPr>
      <w:r>
        <w:rPr>
          <w:rFonts w:ascii="맑은 고딕" w:hAnsi="맑은 고딕" w:eastAsia="맑은 고딕" w:cs="맑은 고딕"/>
          <w:b w:val="0"/>
          <w:sz w:val="20"/>
        </w:rPr>
        <w:t>- 비교 모집단은 (HOSP_TYPE, CLAIM_TYPE) 조합이다. 조합별로 TOTAL_AMT 분포를 따로 본다</w:t>
      </w:r>
    </w:p>
    <w:p>
      <w:pPr>
        <w:spacing w:before="0" w:after="40"/>
        <w:ind w:left="403" w:hanging="202"/>
      </w:pPr>
      <w:r>
        <w:rPr>
          <w:rFonts w:ascii="맑은 고딕" w:hAnsi="맑은 고딕" w:eastAsia="맑은 고딕" w:cs="맑은 고딕"/>
          <w:b w:val="0"/>
          <w:sz w:val="20"/>
        </w:rPr>
        <w:t>- 상대 기준 — 조합 안에서 TOTAL_AMT의 99번째 백분위수를 경계값으로 하고, 그 값을 초과(&gt;)하는 건을 이상치로 본다. 다만 조합의 청구 건수가 500건 미만이면 표본이 부족한 것으로 보아 상대 기준을 적용하지 않는다</w:t>
      </w:r>
    </w:p>
    <w:p>
      <w:pPr>
        <w:spacing w:before="0" w:after="40"/>
        <w:ind w:left="403" w:hanging="202"/>
      </w:pPr>
      <w:r>
        <w:rPr>
          <w:rFonts w:ascii="맑은 고딕" w:hAnsi="맑은 고딕" w:eastAsia="맑은 고딕" w:cs="맑은 고딕"/>
          <w:b w:val="0"/>
          <w:sz w:val="20"/>
        </w:rPr>
        <w:t>- 절대 기준 — TOTAL_AMT가 600,000 이상인 건. 조합 크기와 무관하게 적용한다</w:t>
      </w:r>
    </w:p>
    <w:p>
      <w:pPr>
        <w:spacing w:before="0" w:after="40"/>
        <w:ind w:left="403" w:hanging="202"/>
      </w:pPr>
      <w:r>
        <w:rPr>
          <w:rFonts w:ascii="맑은 고딕" w:hAnsi="맑은 고딕" w:eastAsia="맑은 고딕" w:cs="맑은 고딕"/>
          <w:b w:val="0"/>
          <w:sz w:val="20"/>
        </w:rPr>
        <w:t>- 절대 기준을 적용하기 전에 이 임계치가 이 데이터에서 유효한지 먼저 확인할 것 — 상세내역 금액이 어떻게 계산되는지와 청구당 상세 건수 상한으로부터 청구 한 건의 이론상 최대 금액을 구하고, 임계치가 그 값 아래인지, 실제로 걸리는 건이 0이 아닌지 조회로 보일 것</w:t>
      </w:r>
    </w:p>
    <w:p>
      <w:pPr>
        <w:spacing w:before="0" w:after="40"/>
        <w:ind w:left="403" w:hanging="202"/>
      </w:pPr>
      <w:r>
        <w:rPr>
          <w:rFonts w:ascii="맑은 고딕" w:hAnsi="맑은 고딕" w:eastAsia="맑은 고딕" w:cs="맑은 고딕"/>
          <w:b w:val="0"/>
          <w:sz w:val="20"/>
        </w:rPr>
        <w:t>- 두 기준 중 하나라도 만족하면 R2다. 어느 쪽으로 걸렸는지 R2_REASON에 'REL' / 'ABS' / 'BOTH' 로 표시할 것</w:t>
      </w:r>
    </w:p>
    <w:p>
      <w:pPr>
        <w:spacing w:before="0" w:after="40"/>
        <w:ind w:left="403" w:hanging="202"/>
      </w:pPr>
      <w:r>
        <w:rPr>
          <w:rFonts w:ascii="맑은 고딕" w:hAnsi="맑은 고딕" w:eastAsia="맑은 고딕" w:cs="맑은 고딕"/>
          <w:b w:val="0"/>
          <w:sz w:val="20"/>
        </w:rPr>
        <w:t>- 출력 항목 — CLAIM_ID, HOSP_ID, HOSP_TYPE, CLAIM_TYPE, TOTAL_AMT, GRP_CNT, GRP_P99(해당 조합의 경계값), AMT_RATIO(TOTAL_AMT를 GRP_P99로 나눈 값, 소수 둘째 자리 반올림), R2_REASON</w:t>
      </w:r>
    </w:p>
    <w:p>
      <w:pPr>
        <w:spacing w:before="0" w:after="40"/>
        <w:ind w:left="403" w:hanging="202"/>
      </w:pPr>
      <w:r>
        <w:rPr>
          <w:rFonts w:ascii="맑은 고딕" w:hAnsi="맑은 고딕" w:eastAsia="맑은 고딕" w:cs="맑은 고딕"/>
          <w:b w:val="0"/>
          <w:sz w:val="20"/>
        </w:rPr>
        <w:t>- 정렬은 AMT_RATIO 내림차순, TOTAL_AMT 내림차순, CLAIM_ID 오름차순. 화면에는 상위 20건만 출력할 것</w:t>
      </w:r>
    </w:p>
    <w:p>
      <w:pPr>
        <w:spacing w:before="0" w:after="40"/>
        <w:ind w:left="403" w:hanging="202"/>
      </w:pPr>
      <w:r>
        <w:rPr>
          <w:rFonts w:ascii="맑은 고딕" w:hAnsi="맑은 고딕" w:eastAsia="맑은 고딕" w:cs="맑은 고딕"/>
          <w:b w:val="0"/>
          <w:sz w:val="20"/>
        </w:rPr>
        <w:t>- 조합별 경계값 표(조합 / 건수 / 경계값 / 상대 기준 적용 여부)를 전부 제출할 것. 상대 기준이 적용되지 않은 조합이 몇 개인지도 밝힐 것</w:t>
      </w:r>
    </w:p>
    <w:p>
      <w:pPr>
        <w:spacing w:before="0" w:after="40"/>
        <w:ind w:left="403" w:hanging="202"/>
      </w:pPr>
      <w:r>
        <w:rPr>
          <w:rFonts w:ascii="맑은 고딕" w:hAnsi="맑은 고딕" w:eastAsia="맑은 고딕" w:cs="맑은 고딕"/>
          <w:b w:val="0"/>
          <w:sz w:val="20"/>
        </w:rPr>
        <w:t>- 백분위수를 구하는 방식은 두 가지다 — 값 사이를 보간해 실제로 존재하지 않는 값을 낼 수 있는 방식과, 반드시 실제 존재하는 값 중 하나를 고르는 방식. 둘 다 계산해 경계값과 판정 건수가 달라지는지 확인하고, 심사 기준으로는 어느 쪽이 적절한지 근거와 함께 고를 것. 이후 과제는 고른 쪽으로 통일한다</w:t>
      </w:r>
    </w:p>
    <w:p>
      <w:pPr>
        <w:spacing w:before="200" w:after="60"/>
        <w:keepNext/>
      </w:pPr>
      <w:r>
        <w:rPr>
          <w:rFonts w:ascii="맑은 고딕" w:hAnsi="맑은 고딕" w:eastAsia="맑은 고딕" w:cs="맑은 고딕"/>
          <w:b/>
          <w:sz w:val="21"/>
        </w:rPr>
        <w:t>4. 규칙 R3 — 상병과 약제가 맞지 않는 건을 판정하시오.</w:t>
      </w:r>
      <w:r>
        <w:rPr>
          <w:rFonts w:ascii="맑은 고딕" w:hAnsi="맑은 고딕" w:eastAsia="맑은 고딕" w:cs="맑은 고딕"/>
          <w:b/>
          <w:sz w:val="21"/>
        </w:rPr>
        <w:t xml:space="preserve">  [7점]</w:t>
      </w:r>
    </w:p>
    <w:p>
      <w:pPr>
        <w:spacing w:before="0" w:after="40"/>
        <w:ind w:left="403" w:hanging="202"/>
      </w:pPr>
      <w:r>
        <w:rPr>
          <w:rFonts w:ascii="맑은 고딕" w:hAnsi="맑은 고딕" w:eastAsia="맑은 고딕" w:cs="맑은 고딕"/>
          <w:b w:val="0"/>
          <w:sz w:val="20"/>
        </w:rPr>
        <w:t>- 경증 분류 — 주상병(DIS_TYPE = '1')이 'J00'인 청구를 경증으로 본다. R3 판정은 경증 청구에 대해서만 한다</w:t>
      </w:r>
    </w:p>
    <w:p>
      <w:pPr>
        <w:spacing w:before="0" w:after="40"/>
        <w:ind w:left="403" w:hanging="202"/>
      </w:pPr>
      <w:r>
        <w:rPr>
          <w:rFonts w:ascii="맑은 고딕" w:hAnsi="맑은 고딕" w:eastAsia="맑은 고딕" w:cs="맑은 고딕"/>
          <w:b w:val="0"/>
          <w:sz w:val="20"/>
        </w:rPr>
        <w:t>- 제외 규칙 — 부상병(DIS_TYPE = '2')이 하나라도 있는 청구는 동반 질환이 있는 것으로 보아 R3 판정에서 제외한다</w:t>
      </w:r>
    </w:p>
    <w:p>
      <w:pPr>
        <w:spacing w:before="0" w:after="40"/>
        <w:ind w:left="403" w:hanging="202"/>
      </w:pPr>
      <w:r>
        <w:rPr>
          <w:rFonts w:ascii="맑은 고딕" w:hAnsi="맑은 고딕" w:eastAsia="맑은 고딕" w:cs="맑은 고딕"/>
          <w:b w:val="0"/>
          <w:sz w:val="20"/>
        </w:rPr>
        <w:t>- 위반 조건 — 경증 청구의 상세내역 중 약품 분류(DRUG_MASTER.CATEGORY)가 '주사제'인 항목이 (가) 3건 이상이거나 (나) 그 금액 합계가 해당 청구 TOTAL_AMT의 40%를 초과하면 R3로 판정한다</w:t>
      </w:r>
    </w:p>
    <w:p>
      <w:pPr>
        <w:spacing w:before="0" w:after="40"/>
        <w:ind w:left="403" w:hanging="202"/>
      </w:pPr>
      <w:r>
        <w:rPr>
          <w:rFonts w:ascii="맑은 고딕" w:hAnsi="맑은 고딕" w:eastAsia="맑은 고딕" w:cs="맑은 고딕"/>
          <w:b w:val="0"/>
          <w:sz w:val="20"/>
        </w:rPr>
        <w:t>- 출력 항목 — CLAIM_ID, HOSP_ID, HOSP_TYPE, INJ_CNT('주사제' 상세 건수), INJ_AMT('주사제' 금액 합계), TOTAL_AMT, INJ_RATE(INJ_AMT가 TOTAL_AMT에서 차지하는 백분율, 소수 첫째 자리), R3_REASON('CNT' / 'RATE' / 'BOTH')</w:t>
      </w:r>
    </w:p>
    <w:p>
      <w:pPr>
        <w:spacing w:before="0" w:after="40"/>
        <w:ind w:left="403" w:hanging="202"/>
      </w:pPr>
      <w:r>
        <w:rPr>
          <w:rFonts w:ascii="맑은 고딕" w:hAnsi="맑은 고딕" w:eastAsia="맑은 고딕" w:cs="맑은 고딕"/>
          <w:b w:val="0"/>
          <w:sz w:val="20"/>
        </w:rPr>
        <w:t>- 정렬은 INJ_RATE 내림차순, INJ_AMT 내림차순, CLAIM_ID 오름차순</w:t>
      </w:r>
    </w:p>
    <w:p>
      <w:pPr>
        <w:spacing w:before="0" w:after="40"/>
        <w:ind w:left="403" w:hanging="202"/>
      </w:pPr>
      <w:r>
        <w:rPr>
          <w:rFonts w:ascii="맑은 고딕" w:hAnsi="맑은 고딕" w:eastAsia="맑은 고딕" w:cs="맑은 고딕"/>
          <w:b w:val="0"/>
          <w:sz w:val="20"/>
        </w:rPr>
        <w:t>- 주상병이 2건 이상 달린 청구가 있는지 먼저 확인해 건수를 보고할 것. 있다면 어떤 규칙으로 하나를 고를지 정하고 그 규칙을 밝힐 것. 없다면 없다는 사실 자체를 조회 결과로 보일 것</w:t>
      </w:r>
    </w:p>
    <w:p>
      <w:pPr>
        <w:spacing w:before="0" w:after="40"/>
        <w:ind w:left="403" w:hanging="202"/>
      </w:pPr>
      <w:r>
        <w:rPr>
          <w:rFonts w:ascii="맑은 고딕" w:hAnsi="맑은 고딕" w:eastAsia="맑은 고딕" w:cs="맑은 고딕"/>
          <w:b w:val="0"/>
          <w:sz w:val="20"/>
        </w:rPr>
        <w:t>- TOTAL_AMT가 0인 청구가 있으면 (나) 조건의 계산이 어떻게 되는지 확인하고, 그런 행을 어떻게 처리했는지 밝힐 것</w:t>
      </w:r>
    </w:p>
    <w:p>
      <w:pPr>
        <w:spacing w:before="0" w:after="40"/>
        <w:ind w:left="403" w:hanging="202"/>
      </w:pPr>
      <w:r>
        <w:rPr>
          <w:rFonts w:ascii="맑은 고딕" w:hAnsi="맑은 고딕" w:eastAsia="맑은 고딕" w:cs="맑은 고딕"/>
          <w:b w:val="0"/>
          <w:sz w:val="20"/>
        </w:rPr>
        <w:t>- 보고할 값 셋 — R3 판정 건수 / 경증 청구 전체 건수 / 부상병 보유로 제외된 건수</w:t>
      </w:r>
    </w:p>
    <w:p>
      <w:pPr>
        <w:spacing w:before="200" w:after="60"/>
        <w:keepNext/>
      </w:pPr>
      <w:r>
        <w:rPr>
          <w:rFonts w:ascii="맑은 고딕" w:hAnsi="맑은 고딕" w:eastAsia="맑은 고딕" w:cs="맑은 고딕"/>
          <w:b/>
          <w:sz w:val="21"/>
        </w:rPr>
        <w:t>5. 규칙 R4를 판정하고, 네 규칙을 하나의 판정 결과 테이블로 통합하시오.</w:t>
      </w:r>
      <w:r>
        <w:rPr>
          <w:rFonts w:ascii="맑은 고딕" w:hAnsi="맑은 고딕" w:eastAsia="맑은 고딕" w:cs="맑은 고딕"/>
          <w:b/>
          <w:sz w:val="21"/>
        </w:rPr>
        <w:t xml:space="preserve">  [6점]</w:t>
      </w:r>
    </w:p>
    <w:p>
      <w:pPr>
        <w:spacing w:before="0" w:after="40"/>
        <w:ind w:left="403" w:hanging="202"/>
      </w:pPr>
      <w:r>
        <w:rPr>
          <w:rFonts w:ascii="맑은 고딕" w:hAnsi="맑은 고딕" w:eastAsia="맑은 고딕" w:cs="맑은 고딕"/>
          <w:b w:val="0"/>
          <w:sz w:val="20"/>
        </w:rPr>
        <w:t>- R4 조건 — 아래 두 조건을 모두 만족하는 청구. ① REVIEW_STATUS가 '심사완료'가 아니다. ② 심사 기준일과 RECEIPT_DATE의 차이가 90일을 초과한다</w:t>
      </w:r>
    </w:p>
    <w:p>
      <w:pPr>
        <w:spacing w:before="0" w:after="40"/>
        <w:ind w:left="403" w:hanging="202"/>
      </w:pPr>
      <w:r>
        <w:rPr>
          <w:rFonts w:ascii="맑은 고딕" w:hAnsi="맑은 고딕" w:eastAsia="맑은 고딕" w:cs="맑은 고딕"/>
          <w:b w:val="0"/>
          <w:sz w:val="20"/>
        </w:rPr>
        <w:t>- R4 보조 정보 — 그 청구의 REVIEW_LOG 마지막 PROCESS_DATE와 로그 건수를 함께 구한다. 로그가 한 건도 없는 청구는 마지막 처리일을 비운 채 로그 건수 0으로 남기고, R4 판정에서 배제하지 않는다</w:t>
      </w:r>
    </w:p>
    <w:p>
      <w:pPr>
        <w:spacing w:before="0" w:after="40"/>
        <w:ind w:left="403" w:hanging="202"/>
      </w:pPr>
      <w:r>
        <w:rPr>
          <w:rFonts w:ascii="맑은 고딕" w:hAnsi="맑은 고딕" w:eastAsia="맑은 고딕" w:cs="맑은 고딕"/>
          <w:b w:val="0"/>
          <w:sz w:val="20"/>
        </w:rPr>
        <w:t>- R4_LEVEL — 경과일이 90일 초과 180일 이하이면 '경고', 180일을 넘으면 '심각'</w:t>
      </w:r>
    </w:p>
    <w:p>
      <w:pPr>
        <w:spacing w:before="0" w:after="40"/>
        <w:ind w:left="403" w:hanging="202"/>
      </w:pPr>
      <w:r>
        <w:rPr>
          <w:rFonts w:ascii="맑은 고딕" w:hAnsi="맑은 고딕" w:eastAsia="맑은 고딕" w:cs="맑은 고딕"/>
          <w:b w:val="0"/>
          <w:sz w:val="20"/>
        </w:rPr>
        <w:t>- 통합 테이블 이름은 TB_SUSP_CLAIM. 컬럼은 CLAIM_ID, HOSP_ID, HOSP_TYPE, HOSP_CITY, RECEIPT_MONTH, CLAIM_TYPE, TOTAL_AMT, R1_FLAG, R2_FLAG, R3_FLAG, R4_FLAG, RULE_CNT, RISK_SCORE 13개로 하고 이 순서를 지킬 것</w:t>
      </w:r>
    </w:p>
    <w:p>
      <w:pPr>
        <w:spacing w:before="0" w:after="40"/>
        <w:ind w:left="403" w:hanging="202"/>
      </w:pPr>
      <w:r>
        <w:rPr>
          <w:rFonts w:ascii="맑은 고딕" w:hAnsi="맑은 고딕" w:eastAsia="맑은 고딕" w:cs="맑은 고딕"/>
          <w:b w:val="0"/>
          <w:sz w:val="20"/>
        </w:rPr>
        <w:t>- 각 FLAG는 'Y' 또는 'N' 한 글자. RULE_CNT는 'Y'인 규칙의 개수(1~4). RISK_SCORE는 R1에 30, R2에 25, R3에 25, R4에 20의 가중치를 주어 'Y'인 규칙의 가중치를 더한 값</w:t>
      </w:r>
    </w:p>
    <w:p>
      <w:pPr>
        <w:spacing w:before="0" w:after="40"/>
        <w:ind w:left="403" w:hanging="202"/>
      </w:pPr>
      <w:r>
        <w:rPr>
          <w:rFonts w:ascii="맑은 고딕" w:hAnsi="맑은 고딕" w:eastAsia="맑은 고딕" w:cs="맑은 고딕"/>
          <w:b w:val="0"/>
          <w:sz w:val="20"/>
        </w:rPr>
        <w:t>- 어느 규칙에도 걸리지 않은 청구는 이 테이블에 넣지 않는다. 한 청구가 여러 규칙에 걸리면 한 행으로만 들어가고 해당 FLAG가 모두 Y가 된다</w:t>
      </w:r>
    </w:p>
    <w:p>
      <w:pPr>
        <w:spacing w:before="0" w:after="40"/>
        <w:ind w:left="403" w:hanging="202"/>
      </w:pPr>
      <w:r>
        <w:rPr>
          <w:rFonts w:ascii="맑은 고딕" w:hAnsi="맑은 고딕" w:eastAsia="맑은 고딕" w:cs="맑은 고딕"/>
          <w:b w:val="0"/>
          <w:sz w:val="20"/>
        </w:rPr>
        <w:t>- 적재 후 대조표를 제출할 것 — 규칙별 Y 건수 4개가 2번·3번·4번에서 각각 보고한 판정 건수와 정확히 일치함을 한 화면에서 보이고, RULE_CNT별 행 수(1·2·3·4)와 테이블 총 건수도 함께 낼 것</w:t>
      </w:r>
    </w:p>
    <w:p>
      <w:pPr>
        <w:spacing w:before="0" w:after="40"/>
        <w:ind w:left="403" w:hanging="202"/>
      </w:pPr>
      <w:r>
        <w:rPr>
          <w:rFonts w:ascii="맑은 고딕" w:hAnsi="맑은 고딕" w:eastAsia="맑은 고딕" w:cs="맑은 고딕"/>
          <w:b w:val="0"/>
          <w:sz w:val="20"/>
        </w:rPr>
        <w:t>- 네 규칙의 판정 건수가 서로 자릿수가 다르게 나올 수 있다. 어느 규칙이 전체를 지배하는지 밝히고, 그것이 데이터의 성질 때문인지 규칙 사양 때문인지 판정할 것. 판정만 하고 사양을 고치지는 말 것</w:t>
      </w:r>
    </w:p>
    <w:p>
      <w:pPr>
        <w:spacing w:before="0" w:after="40"/>
        <w:ind w:left="403" w:hanging="202"/>
      </w:pPr>
      <w:r>
        <w:rPr>
          <w:rFonts w:ascii="맑은 고딕" w:hAnsi="맑은 고딕" w:eastAsia="맑은 고딕" w:cs="맑은 고딕"/>
          <w:b w:val="0"/>
          <w:sz w:val="20"/>
        </w:rPr>
        <w:t>- 이 테이블은 Section 2부터 Section 5까지 모든 과제의 입력이다. 15번 전까지 삭제하지 않는다</w:t>
      </w:r>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[확인] Section 1 제출 항목</w:t>
            </w:r>
          </w:p>
          <w:p>
            <w:pPr>
              <w:spacing w:before="0" w:after="30"/>
            </w:pPr>
            <w:r>
              <w:rPr>
                <w:rFonts w:ascii="맑은 고딕" w:hAnsi="맑은 고딕" w:eastAsia="맑은 고딕" w:cs="맑은 고딕"/>
                <w:b w:val="0"/>
                <w:sz w:val="19"/>
              </w:rPr>
              <w:t>· V_RVW_BASE 생성 DDL과 모집단 지표 다섯 값, 제외 건수 대조 결과</w:t>
            </w:r>
          </w:p>
          <w:p>
            <w:pPr>
              <w:spacing w:before="0" w:after="30"/>
            </w:pPr>
            <w:r>
              <w:rPr>
                <w:rFonts w:ascii="맑은 고딕" w:hAnsi="맑은 고딕" w:eastAsia="맑은 고딕" w:cs="맑은 고딕"/>
                <w:b w:val="0"/>
                <w:sz w:val="19"/>
              </w:rPr>
              <w:t>· R1 판정 결과 상위 화면과 보고 값 넷, 공유 약제 조건 유무에 따른 건수 차이</w:t>
            </w:r>
          </w:p>
          <w:p>
            <w:pPr>
              <w:spacing w:before="0" w:after="30"/>
            </w:pPr>
            <w:r>
              <w:rPr>
                <w:rFonts w:ascii="맑은 고딕" w:hAnsi="맑은 고딕" w:eastAsia="맑은 고딕" w:cs="맑은 고딕"/>
                <w:b w:val="0"/>
                <w:sz w:val="19"/>
              </w:rPr>
              <w:t>· R2 조합별 경계값 표 전체와 상위 20건, 두 가지 백분위 계산 방식의 비교와 선택 근거</w:t>
            </w:r>
          </w:p>
          <w:p>
            <w:pPr>
              <w:spacing w:before="0" w:after="30"/>
            </w:pPr>
            <w:r>
              <w:rPr>
                <w:rFonts w:ascii="맑은 고딕" w:hAnsi="맑은 고딕" w:eastAsia="맑은 고딕" w:cs="맑은 고딕"/>
                <w:b w:val="0"/>
                <w:sz w:val="19"/>
              </w:rPr>
              <w:t>· R3 판정 결과와 보고 값 셋, 주상병 중복·TOTAL_AMT 0 처리 규칙</w:t>
            </w:r>
          </w:p>
          <w:p>
            <w:pPr>
              <w:spacing w:before="0" w:after="30"/>
            </w:pPr>
            <w:r>
              <w:rPr>
                <w:rFonts w:ascii="맑은 고딕" w:hAnsi="맑은 고딕" w:eastAsia="맑은 고딕" w:cs="맑은 고딕"/>
                <w:b w:val="0"/>
                <w:sz w:val="19"/>
              </w:rPr>
              <w:t>· TB_SUSP_CLAIM 생성·적재 결과와 규칙별 건수 대조표, RULE_CNT 분포</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2  [정량화 — 병원·지역·기간 축 집계]</w:t>
      </w:r>
    </w:p>
    <w:p>
      <w:pPr>
        <w:spacing w:before="0" w:after="80"/>
      </w:pPr>
      <w:r>
        <w:rPr>
          <w:rFonts w:ascii="맑은 고딕" w:hAnsi="맑은 고딕" w:eastAsia="맑은 고딕" w:cs="맑은 고딕"/>
          <w:b w:val="0"/>
          <w:sz w:val="20"/>
        </w:rPr>
        <w:t>판정만으로는 심사팀이 움직이지 않는다. "어느 병원이 얼마나, 어느 지역이 어떤 비중으로, 언제부터 늘었는가"가 나와야 조치 우선순위가 정해진다. 이 절의 세 과제는 모두 5번의 TB_SUSP_CLAIM을 분자로, 1번의 V_RVW_BASE를 분모로 쓴다. 분자와 분모의 모집단이 어긋나면 비율이 전부 틀리므로, 각 과제에서 분모를 무엇으로 잡았는지 명시한다.</w:t>
      </w:r>
    </w:p>
    <w:p>
      <w:pPr>
        <w:spacing w:before="200" w:after="60"/>
        <w:keepNext/>
      </w:pPr>
      <w:r>
        <w:rPr>
          <w:rFonts w:ascii="맑은 고딕" w:hAnsi="맑은 고딕" w:eastAsia="맑은 고딕" w:cs="맑은 고딕"/>
          <w:b/>
          <w:sz w:val="21"/>
        </w:rPr>
        <w:t>6. 병원별 이상 청구 지표를 산출하고 두 가지 기준으로 순위를 매기시오.</w:t>
      </w:r>
      <w:r>
        <w:rPr>
          <w:rFonts w:ascii="맑은 고딕" w:hAnsi="맑은 고딕" w:eastAsia="맑은 고딕" w:cs="맑은 고딕"/>
          <w:b/>
          <w:sz w:val="21"/>
        </w:rPr>
        <w:t xml:space="preserve">  [7점]</w:t>
      </w:r>
    </w:p>
    <w:p>
      <w:pPr>
        <w:spacing w:before="0" w:after="40"/>
        <w:ind w:left="403" w:hanging="202"/>
      </w:pPr>
      <w:r>
        <w:rPr>
          <w:rFonts w:ascii="맑은 고딕" w:hAnsi="맑은 고딕" w:eastAsia="맑은 고딕" w:cs="맑은 고딕"/>
          <w:b w:val="0"/>
          <w:sz w:val="20"/>
        </w:rPr>
        <w:t>- 병원 단위 산출 항목 — HOSP_ID, HOSP_NAME, HOSP_TYPE, HOSP_CITY, 총 청구 건수, 이상 건수, 이상률(이상 건수를 총 청구 건수로 나눈 백분율, 소수 둘째 자리), 이상 청구 금액 합계, RISK_SCORE 합계, 규칙별 건수 4개</w:t>
      </w:r>
    </w:p>
    <w:p>
      <w:pPr>
        <w:spacing w:before="0" w:after="40"/>
        <w:ind w:left="403" w:hanging="202"/>
      </w:pPr>
      <w:r>
        <w:rPr>
          <w:rFonts w:ascii="맑은 고딕" w:hAnsi="맑은 고딕" w:eastAsia="맑은 고딕" w:cs="맑은 고딕"/>
          <w:b w:val="0"/>
          <w:sz w:val="20"/>
        </w:rPr>
        <w:t>- 이상 건수가 0인 병원도 결과에 남기고 이상률을 0.00으로, 금액과 점수를 0으로 표시할 것. 병원이 누락되면 감점한다</w:t>
      </w:r>
    </w:p>
    <w:p>
      <w:pPr>
        <w:spacing w:before="0" w:after="40"/>
        <w:ind w:left="403" w:hanging="202"/>
      </w:pPr>
      <w:r>
        <w:rPr>
          <w:rFonts w:ascii="맑은 고딕" w:hAnsi="맑은 고딕" w:eastAsia="맑은 고딕" w:cs="맑은 고딕"/>
          <w:b w:val="0"/>
          <w:sz w:val="20"/>
        </w:rPr>
        <w:t>- 총 청구 건수가 150건 미만인 병원은 순위 산정에서 제외하되 목록에는 남기고 순위 컬럼을 비울 것. 이 기준으로 몇 개 병원이 순위에서 빠졌는지 함께 보고할 것</w:t>
      </w:r>
    </w:p>
    <w:p>
      <w:pPr>
        <w:spacing w:before="0" w:after="40"/>
        <w:ind w:left="403" w:hanging="202"/>
      </w:pPr>
      <w:r>
        <w:rPr>
          <w:rFonts w:ascii="맑은 고딕" w:hAnsi="맑은 고딕" w:eastAsia="맑은 고딕" w:cs="맑은 고딕"/>
          <w:b w:val="0"/>
          <w:sz w:val="20"/>
        </w:rPr>
        <w:t>- 순위는 두 종류다 — 이상률 기준과 이상 금액 기준. 각각에 대해 동률일 때 다음 순위를 건너뛰는 방식과 건너뛰지 않는 방식을 모두 계산해 컬럼 네 개로 나란히 둘 것</w:t>
      </w:r>
    </w:p>
    <w:p>
      <w:pPr>
        <w:spacing w:before="0" w:after="40"/>
        <w:ind w:left="403" w:hanging="202"/>
      </w:pPr>
      <w:r>
        <w:rPr>
          <w:rFonts w:ascii="맑은 고딕" w:hAnsi="맑은 고딕" w:eastAsia="맑은 고딕" w:cs="맑은 고딕"/>
          <w:b w:val="0"/>
          <w:sz w:val="20"/>
        </w:rPr>
        <w:t>- 두 방식의 값이 실제로 갈리는 행을 하나 이상 찾아 제시하고, 심사 보고서에는 어느 쪽을 쓰는 것이 적절한지 근거와 함께 밝힐 것</w:t>
      </w:r>
    </w:p>
    <w:p>
      <w:pPr>
        <w:spacing w:before="0" w:after="40"/>
        <w:ind w:left="403" w:hanging="202"/>
      </w:pPr>
      <w:r>
        <w:rPr>
          <w:rFonts w:ascii="맑은 고딕" w:hAnsi="맑은 고딕" w:eastAsia="맑은 고딕" w:cs="맑은 고딕"/>
          <w:b w:val="0"/>
          <w:sz w:val="20"/>
        </w:rPr>
        <w:t>- 정렬은 이상률 내림차순, 이상 건수 내림차순, HOSP_ID 오름차순. 화면에는 상위 20개 병원만 출력할 것</w:t>
      </w:r>
    </w:p>
    <w:p>
      <w:pPr>
        <w:spacing w:before="0" w:after="40"/>
        <w:ind w:left="403" w:hanging="202"/>
      </w:pPr>
      <w:r>
        <w:rPr>
          <w:rFonts w:ascii="맑은 고딕" w:hAnsi="맑은 고딕" w:eastAsia="맑은 고딕" w:cs="맑은 고딕"/>
          <w:b w:val="0"/>
          <w:sz w:val="20"/>
        </w:rPr>
        <w:t>- 병원 종별별로 이상률 상위 3개씩만 뽑은 목록을 별도로 제출할 것. 종별 내 표본이 3개 미만인 경우 어떻게 출력되는지도 확인해 밝힐 것</w:t>
      </w:r>
    </w:p>
    <w:p>
      <w:pPr>
        <w:spacing w:before="0" w:after="40"/>
        <w:ind w:left="403" w:hanging="202"/>
      </w:pPr>
      <w:r>
        <w:rPr>
          <w:rFonts w:ascii="맑은 고딕" w:hAnsi="맑은 고딕" w:eastAsia="맑은 고딕" w:cs="맑은 고딕"/>
          <w:b w:val="0"/>
          <w:sz w:val="20"/>
        </w:rPr>
        <w:t>- 이 과제의 질의 원문과 결과는 11번의 재작성 대상이자 12번의 검증 대상이므로 그대로 보존할 것</w:t>
      </w:r>
    </w:p>
    <w:p>
      <w:pPr>
        <w:spacing w:before="200" w:after="60"/>
        <w:keepNext/>
      </w:pPr>
      <w:r>
        <w:rPr>
          <w:rFonts w:ascii="맑은 고딕" w:hAnsi="맑은 고딕" w:eastAsia="맑은 고딕" w:cs="맑은 고딕"/>
          <w:b/>
          <w:sz w:val="21"/>
        </w:rPr>
        <w:t>7. 지역과 병원 종별의 교차 집계를 소계·총계와 함께 산출하시오.</w:t>
      </w:r>
      <w:r>
        <w:rPr>
          <w:rFonts w:ascii="맑은 고딕" w:hAnsi="맑은 고딕" w:eastAsia="맑은 고딕" w:cs="맑은 고딕"/>
          <w:b/>
          <w:sz w:val="21"/>
        </w:rPr>
        <w:t xml:space="preserve">  [6점]</w:t>
      </w:r>
    </w:p>
    <w:p>
      <w:pPr>
        <w:spacing w:before="0" w:after="40"/>
        <w:ind w:left="403" w:hanging="202"/>
      </w:pPr>
      <w:r>
        <w:rPr>
          <w:rFonts w:ascii="맑은 고딕" w:hAnsi="맑은 고딕" w:eastAsia="맑은 고딕" w:cs="맑은 고딕"/>
          <w:b w:val="0"/>
          <w:sz w:val="20"/>
        </w:rPr>
        <w:t>- 축은 HOSP_CITY × HOSP_TYPE. 각 칸의 값은 이상 건수와 이상 금액 합계 두 개</w:t>
      </w:r>
    </w:p>
    <w:p>
      <w:pPr>
        <w:spacing w:before="0" w:after="40"/>
        <w:ind w:left="403" w:hanging="202"/>
      </w:pPr>
      <w:r>
        <w:rPr>
          <w:rFonts w:ascii="맑은 고딕" w:hAnsi="맑은 고딕" w:eastAsia="맑은 고딕" w:cs="맑은 고딕"/>
          <w:b w:val="0"/>
          <w:sz w:val="20"/>
        </w:rPr>
        <w:t>- 상세 칸과 함께 지역 소계·종별 소계·전체 총계를 같은 결과 집합 안에 포함시킬 것. 결과를 여러 번 조회해 붙이는 방식은 인정하지 않는다</w:t>
      </w:r>
    </w:p>
    <w:p>
      <w:pPr>
        <w:spacing w:before="0" w:after="40"/>
        <w:ind w:left="403" w:hanging="202"/>
      </w:pPr>
      <w:r>
        <w:rPr>
          <w:rFonts w:ascii="맑은 고딕" w:hAnsi="맑은 고딕" w:eastAsia="맑은 고딕" w:cs="맑은 고딕"/>
          <w:b w:val="0"/>
          <w:sz w:val="20"/>
        </w:rPr>
        <w:t>- 각 행이 어떤 수준인지 구분 컬럼 LV에 '상세' / '지역소계' / '종별소계' / '총계' 로 표시할 것. 값이 원래 없어서 비어 있는 것과 소계 행이라 비어 있는 것을 구분할 수 있어야 한다</w:t>
      </w:r>
    </w:p>
    <w:p>
      <w:pPr>
        <w:spacing w:before="0" w:after="40"/>
        <w:ind w:left="403" w:hanging="202"/>
      </w:pPr>
      <w:r>
        <w:rPr>
          <w:rFonts w:ascii="맑은 고딕" w:hAnsi="맑은 고딕" w:eastAsia="맑은 고딕" w:cs="맑은 고딕"/>
          <w:b w:val="0"/>
          <w:sz w:val="20"/>
        </w:rPr>
        <w:t>- 상세 칸마다 (가) 해당 지역 소계 대비 금액 비중, (나) 전체 총계 대비 금액 비중을 백분율 소수 둘째 자리로 함께 낼 것</w:t>
      </w:r>
    </w:p>
    <w:p>
      <w:pPr>
        <w:spacing w:before="0" w:after="40"/>
        <w:ind w:left="403" w:hanging="202"/>
      </w:pPr>
      <w:r>
        <w:rPr>
          <w:rFonts w:ascii="맑은 고딕" w:hAnsi="맑은 고딕" w:eastAsia="맑은 고딕" w:cs="맑은 고딕"/>
          <w:b w:val="0"/>
          <w:sz w:val="20"/>
        </w:rPr>
        <w:t>- 같은 내용을 지역이 행, 병원 종별이 열인 가로 형태로 한 번 더 표현할 것. 열은 '상급종합', '종합병원', '의원', '약국' 네 개를 고정으로 두고, 해당 조합에 데이터가 없어도 열이 사라지지 않게 할 것</w:t>
      </w:r>
    </w:p>
    <w:p>
      <w:pPr>
        <w:spacing w:before="0" w:after="40"/>
        <w:ind w:left="403" w:hanging="202"/>
      </w:pPr>
      <w:r>
        <w:rPr>
          <w:rFonts w:ascii="맑은 고딕" w:hAnsi="맑은 고딕" w:eastAsia="맑은 고딕" w:cs="맑은 고딕"/>
          <w:b w:val="0"/>
          <w:sz w:val="20"/>
        </w:rPr>
        <w:t>- 정렬은 LV를 '상세' → '지역소계' → '종별소계' → '총계' 순으로 두고, 그 안에서 HOSP_CITY, HOSP_TYPE 순</w:t>
      </w:r>
    </w:p>
    <w:p>
      <w:pPr>
        <w:spacing w:before="0" w:after="40"/>
        <w:ind w:left="403" w:hanging="202"/>
      </w:pPr>
      <w:r>
        <w:rPr>
          <w:rFonts w:ascii="맑은 고딕" w:hAnsi="맑은 고딕" w:eastAsia="맑은 고딕" w:cs="맑은 고딕"/>
          <w:b w:val="0"/>
          <w:sz w:val="20"/>
        </w:rPr>
        <w:t>- 소계 행 수와 상세 행 수를 각각 세어 보고, 지역 3종·종별 4종일 때 이론상 나와야 할 행 수와 실제 행 수가 일치하는지 확인할 것. 다르면 왜 다른지 밝힐 것</w:t>
      </w:r>
    </w:p>
    <w:p>
      <w:pPr>
        <w:spacing w:before="200" w:after="60"/>
        <w:keepNext/>
      </w:pPr>
      <w:r>
        <w:rPr>
          <w:rFonts w:ascii="맑은 고딕" w:hAnsi="맑은 고딕" w:eastAsia="맑은 고딕" w:cs="맑은 고딕"/>
          <w:b/>
          <w:sz w:val="21"/>
        </w:rPr>
        <w:t>8. 월별 추이와 변화율을 산출하고 급증 구간을 표시하시오.</w:t>
      </w:r>
      <w:r>
        <w:rPr>
          <w:rFonts w:ascii="맑은 고딕" w:hAnsi="맑은 고딕" w:eastAsia="맑은 고딕" w:cs="맑은 고딕"/>
          <w:b/>
          <w:sz w:val="21"/>
        </w:rPr>
        <w:t xml:space="preserve">  [7점]</w:t>
      </w:r>
    </w:p>
    <w:p>
      <w:pPr>
        <w:spacing w:before="0" w:after="40"/>
        <w:ind w:left="403" w:hanging="202"/>
      </w:pPr>
      <w:r>
        <w:rPr>
          <w:rFonts w:ascii="맑은 고딕" w:hAnsi="맑은 고딕" w:eastAsia="맑은 고딕" w:cs="맑은 고딕"/>
          <w:b w:val="0"/>
          <w:sz w:val="20"/>
        </w:rPr>
        <w:t>- 축은 RECEIPT_MONTH 12개월(2024-01 ~ 2024-12). 이상 건이 하나도 없는 달도 0으로 나와야 하며, 달이 빠지면 감점한다</w:t>
      </w:r>
    </w:p>
    <w:p>
      <w:pPr>
        <w:spacing w:before="0" w:after="40"/>
        <w:ind w:left="403" w:hanging="202"/>
      </w:pPr>
      <w:r>
        <w:rPr>
          <w:rFonts w:ascii="맑은 고딕" w:hAnsi="맑은 고딕" w:eastAsia="맑은 고딕" w:cs="맑은 고딕"/>
          <w:b w:val="0"/>
          <w:sz w:val="20"/>
        </w:rPr>
        <w:t>- 컬럼 — 월, 전체 청구 건수, 이상 건수, 이상률(소수 둘째 자리), 이상 금액, 전월 대비 이상 건수 증감, 전월 대비 증감률(소수 둘째 자리), 3개월 이동평균 이상 건수(당월 포함), 연초부터의 누적 이상 건수, 연간 총 이상 건수 대비 누적 비중</w:t>
      </w:r>
    </w:p>
    <w:p>
      <w:pPr>
        <w:spacing w:before="0" w:after="40"/>
        <w:ind w:left="403" w:hanging="202"/>
      </w:pPr>
      <w:r>
        <w:rPr>
          <w:rFonts w:ascii="맑은 고딕" w:hAnsi="맑은 고딕" w:eastAsia="맑은 고딕" w:cs="맑은 고딕"/>
          <w:b w:val="0"/>
          <w:sz w:val="20"/>
        </w:rPr>
        <w:t>- 1월은 전월이 없으므로 증감과 증감률을 0이 아니라 빈 값으로 둘 것. 이동평균은 자료가 있는 달만으로 계산해 1월·2월도 값이 나오게 할 것</w:t>
      </w:r>
    </w:p>
    <w:p>
      <w:pPr>
        <w:spacing w:before="0" w:after="40"/>
        <w:ind w:left="403" w:hanging="202"/>
      </w:pPr>
      <w:r>
        <w:rPr>
          <w:rFonts w:ascii="맑은 고딕" w:hAnsi="맑은 고딕" w:eastAsia="맑은 고딕" w:cs="맑은 고딕"/>
          <w:b w:val="0"/>
          <w:sz w:val="20"/>
        </w:rPr>
        <w:t>- 같은 12개월에 대해 규칙별 추이도 낼 것. 이때는 R1~R4가 각각 열로 나란히 놓이는 형태여야 하며, 행은 12개를 넘지 않아야 한다</w:t>
      </w:r>
    </w:p>
    <w:p>
      <w:pPr>
        <w:spacing w:before="0" w:after="40"/>
        <w:ind w:left="403" w:hanging="202"/>
      </w:pPr>
      <w:r>
        <w:rPr>
          <w:rFonts w:ascii="맑은 고딕" w:hAnsi="맑은 고딕" w:eastAsia="맑은 고딕" w:cs="맑은 고딕"/>
          <w:b w:val="0"/>
          <w:sz w:val="20"/>
        </w:rPr>
        <w:t>- 이상률이 직전 3개월 이동평균 이상률의 1.3배를 넘는 달을 '급증'으로 표시하고, 해당 월이 몇 개이며 어느 달인지 보고할 것. 이동평균이 계산되지 않는 달은 판정 대상에서 뺄 것</w:t>
      </w:r>
    </w:p>
    <w:p>
      <w:pPr>
        <w:spacing w:before="0" w:after="40"/>
        <w:ind w:left="403" w:hanging="202"/>
      </w:pPr>
      <w:r>
        <w:rPr>
          <w:rFonts w:ascii="맑은 고딕" w:hAnsi="맑은 고딕" w:eastAsia="맑은 고딕" w:cs="맑은 고딕"/>
          <w:b w:val="0"/>
          <w:sz w:val="20"/>
        </w:rPr>
        <w:t>- 급증 월이 하나도 나오지 않을 수 있다. 그때는 결과가 잘못된 것인지 데이터와 규칙의 성질 때문인지 판정할 것. 또 특정 구간의 이상률이 눈에 띄게 낮게 나온다면 그것이 실제 현상인지 네 규칙 중 하나의 사양에서 비롯된 인위적 효과인지 지목하고, 어느 규칙의 어떤 조건 때문인지 밝힐 것</w:t>
      </w:r>
    </w:p>
    <w:p>
      <w:pPr>
        <w:spacing w:before="0" w:after="40"/>
        <w:ind w:left="403" w:hanging="202"/>
      </w:pPr>
      <w:r>
        <w:rPr>
          <w:rFonts w:ascii="맑은 고딕" w:hAnsi="맑은 고딕" w:eastAsia="맑은 고딕" w:cs="맑은 고딕"/>
          <w:b w:val="0"/>
          <w:sz w:val="20"/>
        </w:rPr>
        <w:t>- 월별 이상 건수 합계가 5번 TB_SUSP_CLAIM의 총 건수와 일치하는지 확인해 그 값을 함께 제출할 것</w:t>
      </w:r>
    </w:p>
    <w:p>
      <w:pPr>
        <w:spacing w:before="0" w:after="40"/>
        <w:ind w:left="403" w:hanging="202"/>
      </w:pPr>
      <w:r>
        <w:rPr>
          <w:rFonts w:ascii="맑은 고딕" w:hAnsi="맑은 고딕" w:eastAsia="맑은 고딕" w:cs="맑은 고딕"/>
          <w:b w:val="0"/>
          <w:sz w:val="20"/>
        </w:rPr>
        <w:t>- 이 데이터의 접수일 분포를 근거로 월별 전체 청구 건수가 어떤 모양이어야 하는지 먼저 예측하고, 실제 결과와 대조해 예측이 맞았는지 판정할 것</w:t>
      </w:r>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[확인] Section 2 제출 항목</w:t>
            </w:r>
          </w:p>
          <w:p>
            <w:pPr>
              <w:spacing w:before="0" w:after="30"/>
            </w:pPr>
            <w:r>
              <w:rPr>
                <w:rFonts w:ascii="맑은 고딕" w:hAnsi="맑은 고딕" w:eastAsia="맑은 고딕" w:cs="맑은 고딕"/>
                <w:b w:val="0"/>
                <w:sz w:val="19"/>
              </w:rPr>
              <w:t>· 병원별 지표 상위 20행과 순위 두 기준·동률 처리 두 방식의 비교, 값이 갈리는 행의 실제 사례</w:t>
            </w:r>
          </w:p>
          <w:p>
            <w:pPr>
              <w:spacing w:before="0" w:after="30"/>
            </w:pPr>
            <w:r>
              <w:rPr>
                <w:rFonts w:ascii="맑은 고딕" w:hAnsi="맑은 고딕" w:eastAsia="맑은 고딕" w:cs="맑은 고딕"/>
                <w:b w:val="0"/>
                <w:sz w:val="19"/>
              </w:rPr>
              <w:t>· 종별 이상률 상위 3개 목록과 표본 부족 종별의 출력 결과</w:t>
            </w:r>
          </w:p>
          <w:p>
            <w:pPr>
              <w:spacing w:before="0" w:after="30"/>
            </w:pPr>
            <w:r>
              <w:rPr>
                <w:rFonts w:ascii="맑은 고딕" w:hAnsi="맑은 고딕" w:eastAsia="맑은 고딕" w:cs="맑은 고딕"/>
                <w:b w:val="0"/>
                <w:sz w:val="19"/>
              </w:rPr>
              <w:t>· 지역×종별 교차 집계(상세·소계·총계 한 집합)와 두 가지 비중, 가로 형태 표현</w:t>
            </w:r>
          </w:p>
          <w:p>
            <w:pPr>
              <w:spacing w:before="0" w:after="30"/>
            </w:pPr>
            <w:r>
              <w:rPr>
                <w:rFonts w:ascii="맑은 고딕" w:hAnsi="맑은 고딕" w:eastAsia="맑은 고딕" w:cs="맑은 고딕"/>
                <w:b w:val="0"/>
                <w:sz w:val="19"/>
              </w:rPr>
              <w:t>· 월별 추이 12행 전체와 규칙별 추이, 급증 판정 월 목록</w:t>
            </w:r>
          </w:p>
          <w:p>
            <w:pPr>
              <w:spacing w:before="0" w:after="30"/>
            </w:pPr>
            <w:r>
              <w:rPr>
                <w:rFonts w:ascii="맑은 고딕" w:hAnsi="맑은 고딕" w:eastAsia="맑은 고딕" w:cs="맑은 고딕"/>
                <w:b w:val="0"/>
                <w:sz w:val="19"/>
              </w:rPr>
              <w:t>· 월별 이상 건수 합계와 TB_SUSP_CLAIM 총 건수의 일치 확인</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3  [성능 — 실행계획 실측과 개선]</w:t>
      </w:r>
    </w:p>
    <w:p>
      <w:pPr>
        <w:spacing w:before="0" w:after="80"/>
      </w:pPr>
      <w:r>
        <w:rPr>
          <w:rFonts w:ascii="맑은 고딕" w:hAnsi="맑은 고딕" w:eastAsia="맑은 고딕" w:cs="맑은 고딕"/>
          <w:b w:val="0"/>
          <w:sz w:val="20"/>
        </w:rPr>
        <w:t>앞의 두 절은 결과가 맞기만 하면 됐다. 이 절부터는 같은 결과를 얼마나 싸게 내는가를 본다. 측정 대상은 응시자가 실제로 작성한 질의다. 새로 만든 예제 질의를 측정하면 인정하지 않는다. 모든 수치는 본인 환경 실측이어야 하며, 개선 전후를 같은 방법·같은 조건으로 재어야 비교가 성립한다.</w:t>
      </w:r>
    </w:p>
    <w:p>
      <w:pPr>
        <w:spacing w:before="60" w:after="60"/>
        <w:shd w:val="clear" w:color="auto" w:fill="FFF2CC"/>
      </w:pPr>
      <w:r>
        <w:rPr>
          <w:rFonts w:ascii="맑은 고딕" w:hAnsi="맑은 고딕" w:eastAsia="맑은 고딕" w:cs="맑은 고딕"/>
          <w:b/>
          <w:sz w:val="19"/>
        </w:rPr>
        <w:t>※ 측정 전에 세션 설정을 통일할 것 — 통계 수집 상태, 자동 추적 설정, 결과 캐시 사용 여부를 기록하고 전후 측정에서 동일하게 유지한다. 두 번째 실행이 빨라 보이는 것이 캐시 때문인지 개선 때문인지 구분하지 못한 답안은 감점한다.</w:t>
      </w:r>
    </w:p>
    <w:p>
      <w:pPr>
        <w:spacing w:before="200" w:after="60"/>
        <w:keepNext/>
      </w:pPr>
      <w:r>
        <w:rPr>
          <w:rFonts w:ascii="맑은 고딕" w:hAnsi="맑은 고딕" w:eastAsia="맑은 고딕" w:cs="맑은 고딕"/>
          <w:b/>
          <w:sz w:val="21"/>
        </w:rPr>
        <w:t>9. 선별 질의의 실행계획을 확보하고 병목을 지목하시오.</w:t>
      </w:r>
      <w:r>
        <w:rPr>
          <w:rFonts w:ascii="맑은 고딕" w:hAnsi="맑은 고딕" w:eastAsia="맑은 고딕" w:cs="맑은 고딕"/>
          <w:b/>
          <w:sz w:val="21"/>
        </w:rPr>
        <w:t xml:space="preserve">  [8점]</w:t>
      </w:r>
    </w:p>
    <w:p>
      <w:pPr>
        <w:spacing w:before="0" w:after="40"/>
        <w:ind w:left="403" w:hanging="202"/>
      </w:pPr>
      <w:r>
        <w:rPr>
          <w:rFonts w:ascii="맑은 고딕" w:hAnsi="맑은 고딕" w:eastAsia="맑은 고딕" w:cs="맑은 고딕"/>
          <w:b w:val="0"/>
          <w:sz w:val="20"/>
        </w:rPr>
        <w:t>- 대상은 2번(R1)과 4번(R3)에서 응시자가 작성한 질의 두 개. 각각 별도로 다룬다</w:t>
      </w:r>
    </w:p>
    <w:p>
      <w:pPr>
        <w:spacing w:before="0" w:after="40"/>
        <w:ind w:left="403" w:hanging="202"/>
      </w:pPr>
      <w:r>
        <w:rPr>
          <w:rFonts w:ascii="맑은 고딕" w:hAnsi="맑은 고딕" w:eastAsia="맑은 고딕" w:cs="맑은 고딕"/>
          <w:b w:val="0"/>
          <w:sz w:val="20"/>
        </w:rPr>
        <w:t>- 두 질의 모두에 대해 (가) 실행 없이 얻는 예상 계획과 (나) 실제 수행 후 얻는 통계 포함 계획을 모두 확보해 붙일 것. 두 계획의 예상 행수와 실제 행수를 단계별로 대조해 차이가 큰 단계를 지목할 것</w:t>
      </w:r>
    </w:p>
    <w:p>
      <w:pPr>
        <w:spacing w:before="0" w:after="40"/>
        <w:ind w:left="403" w:hanging="202"/>
      </w:pPr>
      <w:r>
        <w:rPr>
          <w:rFonts w:ascii="맑은 고딕" w:hAnsi="맑은 고딕" w:eastAsia="맑은 고딕" w:cs="맑은 고딕"/>
          <w:b w:val="0"/>
          <w:sz w:val="20"/>
        </w:rPr>
        <w:t>- 질의마다 다섯 값을 표로 정리할 것 — 최상위 단계의 Cost, 최상위 단계의 예상 행수, 실제 반환 행수, 논리 읽기 블록 수, 경과 시간. 이 표는 10번에서 개선 후 값을 채워 넣을 자리를 미리 만들어 둘 것</w:t>
      </w:r>
    </w:p>
    <w:p>
      <w:pPr>
        <w:spacing w:before="0" w:after="40"/>
        <w:ind w:left="403" w:hanging="202"/>
      </w:pPr>
      <w:r>
        <w:rPr>
          <w:rFonts w:ascii="맑은 고딕" w:hAnsi="맑은 고딕" w:eastAsia="맑은 고딕" w:cs="맑은 고딕"/>
          <w:b w:val="0"/>
          <w:sz w:val="20"/>
        </w:rPr>
        <w:t>- MEDICAL_CLAIMS · CLAIM_DETAILS · DISEASES · DRUG_MASTER 각각에 대해 지금 어떤 접근 경로가 선택됐는지 밝히고, 그 선택이 타당한지 대상 행 비율을 근거로 판정할 것</w:t>
      </w:r>
    </w:p>
    <w:p>
      <w:pPr>
        <w:spacing w:before="0" w:after="40"/>
        <w:ind w:left="403" w:hanging="202"/>
      </w:pPr>
      <w:r>
        <w:rPr>
          <w:rFonts w:ascii="맑은 고딕" w:hAnsi="맑은 고딕" w:eastAsia="맑은 고딕" w:cs="맑은 고딕"/>
          <w:b w:val="0"/>
          <w:sz w:val="20"/>
        </w:rPr>
        <w:t>- 조인 방식이 무엇으로 선택됐는지, 정렬 또는 해시 작업이 몇 번 나타나는지 세고, 작업 영역이 메모리에서 끝났는지 디스크로 넘어갔는지 확인할 것</w:t>
      </w:r>
    </w:p>
    <w:p>
      <w:pPr>
        <w:spacing w:before="0" w:after="40"/>
        <w:ind w:left="403" w:hanging="202"/>
      </w:pPr>
      <w:r>
        <w:rPr>
          <w:rFonts w:ascii="맑은 고딕" w:hAnsi="맑은 고딕" w:eastAsia="맑은 고딕" w:cs="맑은 고딕"/>
          <w:b w:val="0"/>
          <w:sz w:val="20"/>
        </w:rPr>
        <w:t>- 각 계획에서 가장 비싼 단계 하나씩을 지목하고, 그것이 왜 비싼지 접근 경로·조인 방식·정렬 여부와 연결해 설명할 것. 10번은 여기서 지목한 것에만 대응한다</w:t>
      </w:r>
    </w:p>
    <w:p>
      <w:pPr>
        <w:spacing w:before="0" w:after="40"/>
        <w:ind w:left="403" w:hanging="202"/>
      </w:pPr>
      <w:r>
        <w:rPr>
          <w:rFonts w:ascii="맑은 고딕" w:hAnsi="맑은 고딕" w:eastAsia="맑은 고딕" w:cs="맑은 고딕"/>
          <w:b w:val="0"/>
          <w:sz w:val="20"/>
        </w:rPr>
        <w:t>- 측정 전에 대상 테이블의 통계가 최신인지 확인하는 조회를 수행하고 결과를 남길 것. 최신이 아니면 갱신한 뒤 측정하고, 갱신 전후로 계획이 달라졌는지 밝힐 것</w:t>
      </w:r>
    </w:p>
    <w:p>
      <w:pPr>
        <w:spacing w:before="0" w:after="40"/>
        <w:ind w:left="403" w:hanging="202"/>
      </w:pPr>
      <w:r>
        <w:rPr>
          <w:rFonts w:ascii="맑은 고딕" w:hAnsi="맑은 고딕" w:eastAsia="맑은 고딕" w:cs="맑은 고딕"/>
          <w:b w:val="0"/>
          <w:sz w:val="20"/>
        </w:rPr>
        <w:t>- 현재 스키마에 존재하는 인덱스 목록(테이블·인덱스명·컬럼 순서·유일성)을 조회로 뽑아 함께 제출할 것</w:t>
      </w:r>
    </w:p>
    <w:p>
      <w:pPr>
        <w:spacing w:before="200" w:after="60"/>
        <w:keepNext/>
      </w:pPr>
      <w:r>
        <w:rPr>
          <w:rFonts w:ascii="맑은 고딕" w:hAnsi="맑은 고딕" w:eastAsia="맑은 고딕" w:cs="맑은 고딕"/>
          <w:b/>
          <w:sz w:val="21"/>
        </w:rPr>
        <w:t>10. 인덱스를 설계·생성하고 개선을 측정으로 증명하시오.</w:t>
      </w:r>
      <w:r>
        <w:rPr>
          <w:rFonts w:ascii="맑은 고딕" w:hAnsi="맑은 고딕" w:eastAsia="맑은 고딕" w:cs="맑은 고딕"/>
          <w:b/>
          <w:sz w:val="21"/>
        </w:rPr>
        <w:t xml:space="preserve">  [8점]</w:t>
      </w:r>
    </w:p>
    <w:p>
      <w:pPr>
        <w:spacing w:before="0" w:after="40"/>
        <w:ind w:left="403" w:hanging="202"/>
      </w:pPr>
      <w:r>
        <w:rPr>
          <w:rFonts w:ascii="맑은 고딕" w:hAnsi="맑은 고딕" w:eastAsia="맑은 고딕" w:cs="맑은 고딕"/>
          <w:b w:val="0"/>
          <w:sz w:val="20"/>
        </w:rPr>
        <w:t>- 9번에서 지목한 병목에 대응하는 인덱스를 3개 이내로 설계할 것. 이름은 IX_EXAM04_1, IX_EXAM04_2, IX_EXAM04_3 만 쓴다. 4개 이상 만들면 초과분은 인정하지 않는다</w:t>
      </w:r>
    </w:p>
    <w:p>
      <w:pPr>
        <w:spacing w:before="0" w:after="40"/>
        <w:ind w:left="403" w:hanging="202"/>
      </w:pPr>
      <w:r>
        <w:rPr>
          <w:rFonts w:ascii="맑은 고딕" w:hAnsi="맑은 고딕" w:eastAsia="맑은 고딕" w:cs="맑은 고딕"/>
          <w:b w:val="0"/>
          <w:sz w:val="20"/>
        </w:rPr>
        <w:t>- 인덱스마다 세 가지를 밝힐 것 — 선두 컬럼을 그것으로 정한 근거, 뒤따르는 컬럼의 순서를 그렇게 정한 근거, 이 인덱스가 있을 때 실행계획의 어느 단계가 무엇으로 바뀌기를 기대하는가</w:t>
      </w:r>
    </w:p>
    <w:p>
      <w:pPr>
        <w:spacing w:before="0" w:after="40"/>
        <w:ind w:left="403" w:hanging="202"/>
      </w:pPr>
      <w:r>
        <w:rPr>
          <w:rFonts w:ascii="맑은 고딕" w:hAnsi="맑은 고딕" w:eastAsia="맑은 고딕" w:cs="맑은 고딕"/>
          <w:b w:val="0"/>
          <w:sz w:val="20"/>
        </w:rPr>
        <w:t>- 생성 후 통계를 갱신하고 같은 질의를 같은 조건으로 다시 측정할 것. 9번의 다섯 값 표에 개선 후 값을 채우고 항목별 개선 배수를 계산할 것</w:t>
      </w:r>
    </w:p>
    <w:p>
      <w:pPr>
        <w:spacing w:before="0" w:after="40"/>
        <w:ind w:left="403" w:hanging="202"/>
      </w:pPr>
      <w:r>
        <w:rPr>
          <w:rFonts w:ascii="맑은 고딕" w:hAnsi="맑은 고딕" w:eastAsia="맑은 고딕" w:cs="맑은 고딕"/>
          <w:b w:val="0"/>
          <w:sz w:val="20"/>
        </w:rPr>
        <w:t>- 개선되지 않았거나 오히려 나빠진 항목이 있으면 숨기지 말고 그대로 적고 원인을 서술할 것. 전 항목이 좋아졌다고만 적은 답안은 근거를 더 요구한다</w:t>
      </w:r>
    </w:p>
    <w:p>
      <w:pPr>
        <w:spacing w:before="0" w:after="40"/>
        <w:ind w:left="403" w:hanging="202"/>
      </w:pPr>
      <w:r>
        <w:rPr>
          <w:rFonts w:ascii="맑은 고딕" w:hAnsi="맑은 고딕" w:eastAsia="맑은 고딕" w:cs="맑은 고딕"/>
          <w:b w:val="0"/>
          <w:sz w:val="20"/>
        </w:rPr>
        <w:t>- 인덱스가 실제로 쓰였는지를 실행계획의 어느 줄로 확인했는지 밝힐 것. 옵티마이저가 인덱스를 쓰지 않은 질의가 있다면 강제로 쓰게 한 계획과 그대로 둔 계획을 모두 확보해 어느 쪽이 실제로 빠른지 측정으로 판정할 것</w:t>
      </w:r>
    </w:p>
    <w:p>
      <w:pPr>
        <w:spacing w:before="0" w:after="40"/>
        <w:ind w:left="403" w:hanging="202"/>
      </w:pPr>
      <w:r>
        <w:rPr>
          <w:rFonts w:ascii="맑은 고딕" w:hAnsi="맑은 고딕" w:eastAsia="맑은 고딕" w:cs="맑은 고딕"/>
          <w:b w:val="0"/>
          <w:sz w:val="20"/>
        </w:rPr>
        <w:t>- 만든 인덱스의 블록 수와 크기를 조회해 합계를 제시하고, 원본 테이블 크기 대비 몇 퍼센트인지 계산해 유지 비용을 함께 보고할 것</w:t>
      </w:r>
    </w:p>
    <w:p>
      <w:pPr>
        <w:spacing w:before="0" w:after="40"/>
        <w:ind w:left="403" w:hanging="202"/>
      </w:pPr>
      <w:r>
        <w:rPr>
          <w:rFonts w:ascii="맑은 고딕" w:hAnsi="맑은 고딕" w:eastAsia="맑은 고딕" w:cs="맑은 고딕"/>
          <w:b w:val="0"/>
          <w:sz w:val="20"/>
        </w:rPr>
        <w:t>- 이 인덱스들이 다른 과제 질의(6번·8번)의 실행계획에도 영향을 주는지 확인하고, 영향이 있으면 어떤 방향인지 기록할 것</w:t>
      </w:r>
    </w:p>
    <w:p>
      <w:pPr>
        <w:spacing w:before="0" w:after="40"/>
        <w:ind w:left="403" w:hanging="202"/>
      </w:pPr>
      <w:r>
        <w:rPr>
          <w:rFonts w:ascii="맑은 고딕" w:hAnsi="맑은 고딕" w:eastAsia="맑은 고딕" w:cs="맑은 고딕"/>
          <w:b w:val="0"/>
          <w:sz w:val="20"/>
        </w:rPr>
        <w:t>- 이 인덱스들은 15번에서 전부 제거한다. 지금 제거하지 말 것</w:t>
      </w:r>
    </w:p>
    <w:p>
      <w:pPr>
        <w:spacing w:before="200" w:after="60"/>
        <w:keepNext/>
      </w:pPr>
      <w:r>
        <w:rPr>
          <w:rFonts w:ascii="맑은 고딕" w:hAnsi="맑은 고딕" w:eastAsia="맑은 고딕" w:cs="맑은 고딕"/>
          <w:b/>
          <w:sz w:val="21"/>
        </w:rPr>
        <w:t>11. 집계 질의를 재작성해 개선하고 동치임을 증명하시오.</w:t>
      </w:r>
      <w:r>
        <w:rPr>
          <w:rFonts w:ascii="맑은 고딕" w:hAnsi="맑은 고딕" w:eastAsia="맑은 고딕" w:cs="맑은 고딕"/>
          <w:b/>
          <w:sz w:val="21"/>
        </w:rPr>
        <w:t xml:space="preserve">  [7점]</w:t>
      </w:r>
    </w:p>
    <w:p>
      <w:pPr>
        <w:spacing w:before="0" w:after="40"/>
        <w:ind w:left="403" w:hanging="202"/>
      </w:pPr>
      <w:r>
        <w:rPr>
          <w:rFonts w:ascii="맑은 고딕" w:hAnsi="맑은 고딕" w:eastAsia="맑은 고딕" w:cs="맑은 고딕"/>
          <w:b w:val="0"/>
          <w:sz w:val="20"/>
        </w:rPr>
        <w:t>- 대상은 6번에서 작성한 병원별 지표 질의. 원문을 보존한 상태에서 재작성본을 따로 만들 것</w:t>
      </w:r>
    </w:p>
    <w:p>
      <w:pPr>
        <w:spacing w:before="0" w:after="40"/>
        <w:ind w:left="403" w:hanging="202"/>
      </w:pPr>
      <w:r>
        <w:rPr>
          <w:rFonts w:ascii="맑은 고딕" w:hAnsi="맑은 고딕" w:eastAsia="맑은 고딕" w:cs="맑은 고딕"/>
          <w:b w:val="0"/>
          <w:sz w:val="20"/>
        </w:rPr>
        <w:t>- 먼저 원본의 실행계획에서 확인할 것 — 같은 테이블을 두 번 이상 읽고 있는가, 행마다 반복 수행되는 서브쿼리가 있는가, 분자와 분모를 각각 따로 구해 다시 조인하고 있는가</w:t>
      </w:r>
    </w:p>
    <w:p>
      <w:pPr>
        <w:spacing w:before="0" w:after="40"/>
        <w:ind w:left="403" w:hanging="202"/>
      </w:pPr>
      <w:r>
        <w:rPr>
          <w:rFonts w:ascii="맑은 고딕" w:hAnsi="맑은 고딕" w:eastAsia="맑은 고딕" w:cs="맑은 고딕"/>
          <w:b w:val="0"/>
          <w:sz w:val="20"/>
        </w:rPr>
        <w:t>- 대상 테이블을 한 번만 읽고 분자와 분모를 동시에 얻는 형태로 재작성할 것. 재작성 전후의 논리 읽기 블록 수와 경과 시간을 나란히 제시할 것</w:t>
      </w:r>
    </w:p>
    <w:p>
      <w:pPr>
        <w:spacing w:before="0" w:after="40"/>
        <w:ind w:left="403" w:hanging="202"/>
      </w:pPr>
      <w:r>
        <w:rPr>
          <w:rFonts w:ascii="맑은 고딕" w:hAnsi="맑은 고딕" w:eastAsia="맑은 고딕" w:cs="맑은 고딕"/>
          <w:b w:val="0"/>
          <w:sz w:val="20"/>
        </w:rPr>
        <w:t>- 재작성본이 원본과 완전히 같은 결과를 낸다는 것을 집합 비교로 증명할 것. 한쪽 방향만 비교하면 인정하지 않으며, 양방향 차집합이 모두 비어 있음을 보여야 한다</w:t>
      </w:r>
    </w:p>
    <w:p>
      <w:pPr>
        <w:spacing w:before="0" w:after="40"/>
        <w:ind w:left="403" w:hanging="202"/>
      </w:pPr>
      <w:r>
        <w:rPr>
          <w:rFonts w:ascii="맑은 고딕" w:hAnsi="맑은 고딕" w:eastAsia="맑은 고딕" w:cs="맑은 고딕"/>
          <w:b w:val="0"/>
          <w:sz w:val="20"/>
        </w:rPr>
        <w:t>- 두 결과의 행 수가 같은지도 별도로 확인할 것. 차집합이 비었는데 행 수가 다를 수 있는 경우가 무엇인지 한 줄로 쓸 것</w:t>
      </w:r>
    </w:p>
    <w:p>
      <w:pPr>
        <w:spacing w:before="0" w:after="40"/>
        <w:ind w:left="403" w:hanging="202"/>
      </w:pPr>
      <w:r>
        <w:rPr>
          <w:rFonts w:ascii="맑은 고딕" w:hAnsi="맑은 고딕" w:eastAsia="맑은 고딕" w:cs="맑은 고딕"/>
          <w:b w:val="0"/>
          <w:sz w:val="20"/>
        </w:rPr>
        <w:t>- 실행계획에 나타나는 정렬 단계 수를 원본과 재작성본에서 각각 세고, 줄일 수 있는 정렬이 있으면 줄인 뒤 다시 세어 제시할 것</w:t>
      </w:r>
    </w:p>
    <w:p>
      <w:pPr>
        <w:spacing w:before="0" w:after="40"/>
        <w:ind w:left="403" w:hanging="202"/>
      </w:pPr>
      <w:r>
        <w:rPr>
          <w:rFonts w:ascii="맑은 고딕" w:hAnsi="맑은 고딕" w:eastAsia="맑은 고딕" w:cs="맑은 고딕"/>
          <w:b w:val="0"/>
          <w:sz w:val="20"/>
        </w:rPr>
        <w:t>- 재작성에서 바꾼 요소가 둘 이상이면, 그중 하나만 되돌린 중간 판을 따로 만들어 다시 측정할 것. 어떤 변경이 개선의 대부분을 만들었는지 수치로 지목할 것</w:t>
      </w:r>
    </w:p>
    <w:p>
      <w:pPr>
        <w:spacing w:before="0" w:after="40"/>
        <w:ind w:left="403" w:hanging="202"/>
      </w:pPr>
      <w:r>
        <w:rPr>
          <w:rFonts w:ascii="맑은 고딕" w:hAnsi="맑은 고딕" w:eastAsia="맑은 고딕" w:cs="맑은 고딕"/>
          <w:b w:val="0"/>
          <w:sz w:val="20"/>
        </w:rPr>
        <w:t>- 10번에서 만든 인덱스가 이 질의의 계획에 영향을 주는지 확인할 것. 영향이 있다면 재작성 효과와 인덱스 효과를 어떻게 분리해 측정했는지 밝힐 것</w:t>
      </w:r>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[확인] Section 3 제출 항목</w:t>
            </w:r>
          </w:p>
          <w:p>
            <w:pPr>
              <w:spacing w:before="0" w:after="30"/>
            </w:pPr>
            <w:r>
              <w:rPr>
                <w:rFonts w:ascii="맑은 고딕" w:hAnsi="맑은 고딕" w:eastAsia="맑은 고딕" w:cs="맑은 고딕"/>
                <w:b w:val="0"/>
                <w:sz w:val="19"/>
              </w:rPr>
              <w:t>· 2번·4번 질의의 예상 계획과 실측 계획 전문, 예상 행수와 실제 행수의 단계별 대조</w:t>
            </w:r>
          </w:p>
          <w:p>
            <w:pPr>
              <w:spacing w:before="0" w:after="30"/>
            </w:pPr>
            <w:r>
              <w:rPr>
                <w:rFonts w:ascii="맑은 고딕" w:hAnsi="맑은 고딕" w:eastAsia="맑은 고딕" w:cs="맑은 고딕"/>
                <w:b w:val="0"/>
                <w:sz w:val="19"/>
              </w:rPr>
              <w:t>· 질의별 다섯 값 측정표(개선 전/후 두 열)와 항목별 개선 배수</w:t>
            </w:r>
          </w:p>
          <w:p>
            <w:pPr>
              <w:spacing w:before="0" w:after="30"/>
            </w:pPr>
            <w:r>
              <w:rPr>
                <w:rFonts w:ascii="맑은 고딕" w:hAnsi="맑은 고딕" w:eastAsia="맑은 고딕" w:cs="맑은 고딕"/>
                <w:b w:val="0"/>
                <w:sz w:val="19"/>
              </w:rPr>
              <w:t>· 인덱스 3개 이내의 설계 근거와 생성 DDL, 사용 여부를 확인한 계획 줄</w:t>
            </w:r>
          </w:p>
          <w:p>
            <w:pPr>
              <w:spacing w:before="0" w:after="30"/>
            </w:pPr>
            <w:r>
              <w:rPr>
                <w:rFonts w:ascii="맑은 고딕" w:hAnsi="맑은 고딕" w:eastAsia="맑은 고딕" w:cs="맑은 고딕"/>
                <w:b w:val="0"/>
                <w:sz w:val="19"/>
              </w:rPr>
              <w:t>· 인덱스가 쓰이지 않은 경우의 강제 계획과 그대로 둔 계획의 실측 비교</w:t>
            </w:r>
          </w:p>
          <w:p>
            <w:pPr>
              <w:spacing w:before="0" w:after="30"/>
            </w:pPr>
            <w:r>
              <w:rPr>
                <w:rFonts w:ascii="맑은 고딕" w:hAnsi="맑은 고딕" w:eastAsia="맑은 고딕" w:cs="맑은 고딕"/>
                <w:b w:val="0"/>
                <w:sz w:val="19"/>
              </w:rPr>
              <w:t>· 인덱스 크기 합계와 원본 대비 비율</w:t>
            </w:r>
          </w:p>
          <w:p>
            <w:pPr>
              <w:spacing w:before="0" w:after="30"/>
            </w:pPr>
            <w:r>
              <w:rPr>
                <w:rFonts w:ascii="맑은 고딕" w:hAnsi="맑은 고딕" w:eastAsia="맑은 고딕" w:cs="맑은 고딕"/>
                <w:b w:val="0"/>
                <w:sz w:val="19"/>
              </w:rPr>
              <w:t>· 6번 질의 재작성 전후의 계획·논리 읽기·정렬 단계 수, 양방향 차집합 동치 증명</w:t>
            </w:r>
          </w:p>
          <w:p>
            <w:pPr>
              <w:spacing w:before="0" w:after="30"/>
            </w:pPr>
            <w:r>
              <w:rPr>
                <w:rFonts w:ascii="맑은 고딕" w:hAnsi="맑은 고딕" w:eastAsia="맑은 고딕" w:cs="맑은 고딕"/>
                <w:b w:val="0"/>
                <w:sz w:val="19"/>
              </w:rPr>
              <w:t>· 변경 요소를 하나만 되돌린 중간 판의 측정값과 기여도 지목</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4  [교차 검증 — 다른 경로로 같은 수치]</w:t>
      </w:r>
    </w:p>
    <w:p>
      <w:pPr>
        <w:spacing w:before="0" w:after="80"/>
      </w:pPr>
      <w:r>
        <w:rPr>
          <w:rFonts w:ascii="맑은 고딕" w:hAnsi="맑은 고딕" w:eastAsia="맑은 고딕" w:cs="맑은 고딕"/>
          <w:b w:val="0"/>
          <w:sz w:val="20"/>
        </w:rPr>
        <w:t>심사 결과를 밖으로 내보내기 전에 마지막으로 남는 질문은 "이 숫자가 맞는가"다. 같은 질의를 다시 돌리는 것은 검증이 아니다. 다른 경로로 구한 값이 같아야 검증이다. 이 절은 그 대사 절차를 만들고, 실제로 어긋나게 만든 뒤 어긋난 지점을 찾아내는 훈련이다.</w:t>
      </w:r>
    </w:p>
    <w:p>
      <w:pPr>
        <w:spacing w:before="200" w:after="60"/>
        <w:keepNext/>
      </w:pPr>
      <w:r>
        <w:rPr>
          <w:rFonts w:ascii="맑은 고딕" w:hAnsi="맑은 고딕" w:eastAsia="맑은 고딕" w:cs="맑은 고딕"/>
          <w:b/>
          <w:sz w:val="21"/>
        </w:rPr>
        <w:t>12. 다른 경로로 같은 수치를 다시 구해 대사하시오.</w:t>
      </w:r>
      <w:r>
        <w:rPr>
          <w:rFonts w:ascii="맑은 고딕" w:hAnsi="맑은 고딕" w:eastAsia="맑은 고딕" w:cs="맑은 고딕"/>
          <w:b/>
          <w:sz w:val="21"/>
        </w:rPr>
        <w:t xml:space="preserve">  [8점]</w:t>
      </w:r>
    </w:p>
    <w:p>
      <w:pPr>
        <w:spacing w:before="0" w:after="40"/>
        <w:ind w:left="403" w:hanging="202"/>
      </w:pPr>
      <w:r>
        <w:rPr>
          <w:rFonts w:ascii="맑은 고딕" w:hAnsi="맑은 고딕" w:eastAsia="맑은 고딕" w:cs="맑은 고딕"/>
          <w:b w:val="0"/>
          <w:sz w:val="20"/>
        </w:rPr>
        <w:t>- 검증 대상 세 가지 — (가) TB_SUSP_CLAIM의 총 건수, (나) 규칙별 Y 건수 4개, (다) 6번에서 나온 이상률 상위 5개 병원의 이상 건수와 이상 금액</w:t>
      </w:r>
    </w:p>
    <w:p>
      <w:pPr>
        <w:spacing w:before="0" w:after="40"/>
        <w:ind w:left="403" w:hanging="202"/>
      </w:pPr>
      <w:r>
        <w:rPr>
          <w:rFonts w:ascii="맑은 고딕" w:hAnsi="맑은 고딕" w:eastAsia="맑은 고딕" w:cs="맑은 고딕"/>
          <w:b w:val="0"/>
          <w:sz w:val="20"/>
        </w:rPr>
        <w:t>- 재계산 경로는 2~6번에서 쓴 것과 반드시 달라야 한다. 조인으로 풀었다면 존재 검사나 집합 연산으로, 분석 함수로 풀었다면 그룹 집계와 조인으로 — 최소한 접근 방식 하나는 바꿀 것. 무엇을 어떻게 바꿨는지 항목마다 한 줄로 적을 것</w:t>
      </w:r>
    </w:p>
    <w:p>
      <w:pPr>
        <w:spacing w:before="0" w:after="40"/>
        <w:ind w:left="403" w:hanging="202"/>
      </w:pPr>
      <w:r>
        <w:rPr>
          <w:rFonts w:ascii="맑은 고딕" w:hAnsi="맑은 고딕" w:eastAsia="맑은 고딕" w:cs="맑은 고딕"/>
          <w:b w:val="0"/>
          <w:sz w:val="20"/>
        </w:rPr>
        <w:t>- 두 경로의 결과를 하나의 결과 집합에 나란히 놓고 차이 컬럼을 만들 것. 판정은 값을 눈으로 대조하는 것이 아니라 "차이가 0인 행 수 = 전체 행 수"라는 한 줄로 내려야 한다</w:t>
      </w:r>
    </w:p>
    <w:p>
      <w:pPr>
        <w:spacing w:before="0" w:after="40"/>
        <w:ind w:left="403" w:hanging="202"/>
      </w:pPr>
      <w:r>
        <w:rPr>
          <w:rFonts w:ascii="맑은 고딕" w:hAnsi="맑은 고딕" w:eastAsia="맑은 고딕" w:cs="맑은 고딕"/>
          <w:b w:val="0"/>
          <w:sz w:val="20"/>
        </w:rPr>
        <w:t>- 대사에 쓴 두 질의의 논리 읽기 블록 수와 경과 시간을 함께 기록하고, 정기 점검용 검증 질의로는 어느 쪽이 적합한지 판정할 것</w:t>
      </w:r>
    </w:p>
    <w:p>
      <w:pPr>
        <w:spacing w:before="0" w:after="40"/>
        <w:ind w:left="403" w:hanging="202"/>
      </w:pPr>
      <w:r>
        <w:rPr>
          <w:rFonts w:ascii="맑은 고딕" w:hAnsi="맑은 고딕" w:eastAsia="맑은 고딕" w:cs="맑은 고딕"/>
          <w:b w:val="0"/>
          <w:sz w:val="20"/>
        </w:rPr>
        <w:t>- 실제로는 같은 값인데 다르게 보이는 위양성 사례를 하나 만들어 보일 것 — 반올림 자릿수, NULL과 0의 구분, 숫자와 문자의 비교 중 하나를 쓸 것. 그 사례에서 차이 컬럼이 0이 아니게 되는 것을 실제로 재현한 뒤, 그것을 막는 처리를 적용해 다시 0이 되게 할 것</w:t>
      </w:r>
    </w:p>
    <w:p>
      <w:pPr>
        <w:spacing w:before="0" w:after="40"/>
        <w:ind w:left="403" w:hanging="202"/>
      </w:pPr>
      <w:r>
        <w:rPr>
          <w:rFonts w:ascii="맑은 고딕" w:hAnsi="맑은 고딕" w:eastAsia="맑은 고딕" w:cs="맑은 고딕"/>
          <w:b w:val="0"/>
          <w:sz w:val="20"/>
        </w:rPr>
        <w:t>- 반대로 실제로는 다른 값인데 같아 보일 수 있는 경우도 한 가지 들 것. 재현까지는 요구하지 않되 어떤 상황에서 그런 일이 생기는지 구체적으로 쓸 것</w:t>
      </w:r>
    </w:p>
    <w:p>
      <w:pPr>
        <w:spacing w:before="200" w:after="60"/>
        <w:keepNext/>
      </w:pPr>
      <w:r>
        <w:rPr>
          <w:rFonts w:ascii="맑은 고딕" w:hAnsi="맑은 고딕" w:eastAsia="맑은 고딕" w:cs="맑은 고딕"/>
          <w:b/>
          <w:sz w:val="21"/>
        </w:rPr>
        <w:t>13. 의도적으로 불일치를 만들고 원인을 규명하시오.</w:t>
      </w:r>
      <w:r>
        <w:rPr>
          <w:rFonts w:ascii="맑은 고딕" w:hAnsi="맑은 고딕" w:eastAsia="맑은 고딕" w:cs="맑은 고딕"/>
          <w:b/>
          <w:sz w:val="21"/>
        </w:rPr>
        <w:t xml:space="preserve">  [5점]</w:t>
      </w:r>
    </w:p>
    <w:p>
      <w:pPr>
        <w:spacing w:before="60" w:after="60"/>
        <w:shd w:val="clear" w:color="auto" w:fill="FFF2CC"/>
      </w:pPr>
      <w:r>
        <w:rPr>
          <w:rFonts w:ascii="맑은 고딕" w:hAnsi="맑은 고딕" w:eastAsia="맑은 고딕" w:cs="맑은 고딕"/>
          <w:b/>
          <w:sz w:val="19"/>
        </w:rPr>
        <w:t>※ 오염 주입 대상은 응시자가 만든 TB_SUSP_CLAIM뿐이다. 원본 7개 테이블에는 어떤 변경도 가하지 않는다. 이 과제는 반드시 복구까지 마치고 다음으로 넘어간다.</w:t>
      </w:r>
    </w:p>
    <w:p>
      <w:pPr>
        <w:spacing w:before="0" w:after="40"/>
        <w:ind w:left="403" w:hanging="202"/>
      </w:pPr>
      <w:r>
        <w:rPr>
          <w:rFonts w:ascii="맑은 고딕" w:hAnsi="맑은 고딕" w:eastAsia="맑은 고딕" w:cs="맑은 고딕"/>
          <w:b w:val="0"/>
          <w:sz w:val="20"/>
        </w:rPr>
        <w:t>- 오염 ① — R2_FLAG가 'Y'인 행 가운데 CLAIM_ID 오름차순 상위 37건의 R2_FLAG만 'N'으로 바꾼다. RULE_CNT와 RISK_SCORE는 그대로 둔다</w:t>
      </w:r>
    </w:p>
    <w:p>
      <w:pPr>
        <w:spacing w:before="0" w:after="40"/>
        <w:ind w:left="403" w:hanging="202"/>
      </w:pPr>
      <w:r>
        <w:rPr>
          <w:rFonts w:ascii="맑은 고딕" w:hAnsi="맑은 고딕" w:eastAsia="맑은 고딕" w:cs="맑은 고딕"/>
          <w:b w:val="0"/>
          <w:sz w:val="20"/>
        </w:rPr>
        <w:t>- 오염 ② — HOSP_TYPE이 '약국'인 행 중 CLAIM_ID 오름차순 상위 5건을 삭제한다</w:t>
      </w:r>
    </w:p>
    <w:p>
      <w:pPr>
        <w:spacing w:before="0" w:after="40"/>
        <w:ind w:left="403" w:hanging="202"/>
      </w:pPr>
      <w:r>
        <w:rPr>
          <w:rFonts w:ascii="맑은 고딕" w:hAnsi="맑은 고딕" w:eastAsia="맑은 고딕" w:cs="맑은 고딕"/>
          <w:b w:val="0"/>
          <w:sz w:val="20"/>
        </w:rPr>
        <w:t>- 두 오염을 모두 넣기 전에 원상 복구에 필요한 자료를 먼저 확보할 것. 어떻게 확보했는지 방법을 밝힐 것</w:t>
      </w:r>
    </w:p>
    <w:p>
      <w:pPr>
        <w:spacing w:before="0" w:after="40"/>
        <w:ind w:left="403" w:hanging="202"/>
      </w:pPr>
      <w:r>
        <w:rPr>
          <w:rFonts w:ascii="맑은 고딕" w:hAnsi="맑은 고딕" w:eastAsia="맑은 고딕" w:cs="맑은 고딕"/>
          <w:b w:val="0"/>
          <w:sz w:val="20"/>
        </w:rPr>
        <w:t>- 12번의 대사 질의를 그대로 다시 돌려 어떤 항목이 어떻게 어긋나는지 기록할 것. 항목별로 정상값과 오염 후 값, 그 차이를 수치로 제시할 것</w:t>
      </w:r>
    </w:p>
    <w:p>
      <w:pPr>
        <w:spacing w:before="0" w:after="40"/>
        <w:ind w:left="403" w:hanging="202"/>
      </w:pPr>
      <w:r>
        <w:rPr>
          <w:rFonts w:ascii="맑은 고딕" w:hAnsi="맑은 고딕" w:eastAsia="맑은 고딕" w:cs="맑은 고딕"/>
          <w:b w:val="0"/>
          <w:sz w:val="20"/>
        </w:rPr>
        <w:t>- 대사 질의만으로 ①과 ②를 구분할 수 있는지 판정할 것. 구분할 수 없다면 무엇을 추가해야 구분되는지 밝히고 실제로 그 검증을 만들 것. 최소한 FLAG 네 개와 RULE_CNT·RISK_SCORE 사이의 정합성을 행 단위로 검사하는 조회를 포함할 것</w:t>
      </w:r>
    </w:p>
    <w:p>
      <w:pPr>
        <w:spacing w:before="0" w:after="40"/>
        <w:ind w:left="403" w:hanging="202"/>
      </w:pPr>
      <w:r>
        <w:rPr>
          <w:rFonts w:ascii="맑은 고딕" w:hAnsi="맑은 고딕" w:eastAsia="맑은 고딕" w:cs="맑은 고딕"/>
          <w:b w:val="0"/>
          <w:sz w:val="20"/>
        </w:rPr>
        <w:t>- 오염을 복구하고 대사가 다시 전부 일치로 돌아옴을 같은 질의로 보일 것</w:t>
      </w:r>
    </w:p>
    <w:p>
      <w:pPr>
        <w:spacing w:before="0" w:after="40"/>
        <w:ind w:left="403" w:hanging="202"/>
      </w:pPr>
      <w:r>
        <w:rPr>
          <w:rFonts w:ascii="맑은 고딕" w:hAnsi="맑은 고딕" w:eastAsia="맑은 고딕" w:cs="맑은 고딕"/>
          <w:b w:val="0"/>
          <w:sz w:val="20"/>
        </w:rPr>
        <w:t>- "합계만 맞으면 맞는 것으로 보는 검증"이 놓치는 것이 무엇인지 이 실습 결과를 근거로 두 줄로 정리할 것</w:t>
      </w:r>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[확인] Section 4 제출 항목</w:t>
            </w:r>
          </w:p>
          <w:p>
            <w:pPr>
              <w:spacing w:before="0" w:after="30"/>
            </w:pPr>
            <w:r>
              <w:rPr>
                <w:rFonts w:ascii="맑은 고딕" w:hAnsi="맑은 고딕" w:eastAsia="맑은 고딕" w:cs="맑은 고딕"/>
                <w:b w:val="0"/>
                <w:sz w:val="19"/>
              </w:rPr>
              <w:t>· 검증 대상 세 가지의 원 경로와 재계산 경로, 무엇을 바꿨는지에 대한 항목별 서술</w:t>
            </w:r>
          </w:p>
          <w:p>
            <w:pPr>
              <w:spacing w:before="0" w:after="30"/>
            </w:pPr>
            <w:r>
              <w:rPr>
                <w:rFonts w:ascii="맑은 고딕" w:hAnsi="맑은 고딕" w:eastAsia="맑은 고딕" w:cs="맑은 고딕"/>
                <w:b w:val="0"/>
                <w:sz w:val="19"/>
              </w:rPr>
              <w:t>· 차이 컬럼을 포함한 대사 결과와 "차이 0인 행 수 = 전체 행 수" 판정</w:t>
            </w:r>
          </w:p>
          <w:p>
            <w:pPr>
              <w:spacing w:before="0" w:after="30"/>
            </w:pPr>
            <w:r>
              <w:rPr>
                <w:rFonts w:ascii="맑은 고딕" w:hAnsi="맑은 고딕" w:eastAsia="맑은 고딕" w:cs="맑은 고딕"/>
                <w:b w:val="0"/>
                <w:sz w:val="19"/>
              </w:rPr>
              <w:t>· 두 대사 질의의 논리 읽기·경과 시간 비교와 정기 점검용 선택</w:t>
            </w:r>
          </w:p>
          <w:p>
            <w:pPr>
              <w:spacing w:before="0" w:after="30"/>
            </w:pPr>
            <w:r>
              <w:rPr>
                <w:rFonts w:ascii="맑은 고딕" w:hAnsi="맑은 고딕" w:eastAsia="맑은 고딕" w:cs="맑은 고딕"/>
                <w:b w:val="0"/>
                <w:sz w:val="19"/>
              </w:rPr>
              <w:t>· 위양성 재현과 그 처리, 위음성이 생길 수 있는 상황 서술</w:t>
            </w:r>
          </w:p>
          <w:p>
            <w:pPr>
              <w:spacing w:before="0" w:after="30"/>
            </w:pPr>
            <w:r>
              <w:rPr>
                <w:rFonts w:ascii="맑은 고딕" w:hAnsi="맑은 고딕" w:eastAsia="맑은 고딕" w:cs="맑은 고딕"/>
                <w:b w:val="0"/>
                <w:sz w:val="19"/>
              </w:rPr>
              <w:t>· 오염 ①·② 주입 전후의 항목별 수치 차이와 구분 가능 여부 판정</w:t>
            </w:r>
          </w:p>
          <w:p>
            <w:pPr>
              <w:spacing w:before="0" w:after="30"/>
            </w:pPr>
            <w:r>
              <w:rPr>
                <w:rFonts w:ascii="맑은 고딕" w:hAnsi="맑은 고딕" w:eastAsia="맑은 고딕" w:cs="맑은 고딕"/>
                <w:b w:val="0"/>
                <w:sz w:val="19"/>
              </w:rPr>
              <w:t>· 정합성 검사 조회, 복구 후 재대사 결과</w:t>
            </w:r>
          </w:p>
        </w:tc>
      </w:tr>
    </w:tbl>
    <w:p/>
    <w:p>
      <w:pPr>
        <w:spacing w:before="320" w:after="120"/>
        <w:shd w:val="clear" w:color="auto" w:fill="E8E8E8"/>
        <w:pBdr>
          <w:bottom w:val="single" w:sz="6" w:space="2" w:color="808080"/>
        </w:pBdr>
        <w:keepNext/>
      </w:pPr>
      <w:r>
        <w:rPr>
          <w:rFonts w:ascii="맑은 고딕" w:hAnsi="맑은 고딕" w:eastAsia="맑은 고딕" w:cs="맑은 고딕"/>
          <w:b/>
          <w:sz w:val="24"/>
        </w:rPr>
        <w:t>Section 5  [리포트와 인수 검증]</w:t>
      </w:r>
    </w:p>
    <w:p>
      <w:pPr>
        <w:spacing w:before="0" w:after="80"/>
      </w:pPr>
      <w:r>
        <w:rPr>
          <w:rFonts w:ascii="맑은 고딕" w:hAnsi="맑은 고딕" w:eastAsia="맑은 고딕" w:cs="맑은 고딕"/>
          <w:b w:val="0"/>
          <w:sz w:val="20"/>
        </w:rPr>
        <w:t>마지막 절은 결과를 남에게 넘기는 단계다. 심사팀은 질의가 아니라 문서를 받는다. 채점자도 마찬가지로 응시자의 화면이 아니라 남은 산출물로 판단한다. 리포트의 서식과 인수 검증 질의는 그래서 과제이지 부속물이 아니다. 마지막으로 응시자가 만든 모든 객체를 정리해 환경을 처음 상태로 되돌린다.</w:t>
      </w:r>
    </w:p>
    <w:p>
      <w:pPr>
        <w:spacing w:before="200" w:after="60"/>
        <w:keepNext/>
      </w:pPr>
      <w:r>
        <w:rPr>
          <w:rFonts w:ascii="맑은 고딕" w:hAnsi="맑은 고딕" w:eastAsia="맑은 고딕" w:cs="맑은 고딕"/>
          <w:b/>
          <w:sz w:val="21"/>
        </w:rPr>
        <w:t>14. 심사팀 제출용 최종 리포트를 생성하시오.</w:t>
      </w:r>
      <w:r>
        <w:rPr>
          <w:rFonts w:ascii="맑은 고딕" w:hAnsi="맑은 고딕" w:eastAsia="맑은 고딕" w:cs="맑은 고딕"/>
          <w:b/>
          <w:sz w:val="21"/>
        </w:rPr>
        <w:t xml:space="preserve">  [7점]</w:t>
      </w:r>
    </w:p>
    <w:p>
      <w:pPr>
        <w:spacing w:before="0" w:after="40"/>
        <w:ind w:left="403" w:hanging="202"/>
      </w:pPr>
      <w:r>
        <w:rPr>
          <w:rFonts w:ascii="맑은 고딕" w:hAnsi="맑은 고딕" w:eastAsia="맑은 고딕" w:cs="맑은 고딕"/>
          <w:b w:val="0"/>
          <w:sz w:val="20"/>
        </w:rPr>
        <w:t>- 리포트는 네 블록으로 구성한다. 블록마다 제목 줄과 구분선을 두고 한 파일로 떨어뜨릴 것</w:t>
      </w:r>
    </w:p>
    <w:p>
      <w:pPr>
        <w:spacing w:before="0" w:after="40"/>
        <w:ind w:left="403" w:hanging="202"/>
      </w:pPr>
      <w:r>
        <w:rPr>
          <w:rFonts w:ascii="맑은 고딕" w:hAnsi="맑은 고딕" w:eastAsia="맑은 고딕" w:cs="맑은 고딕"/>
          <w:b w:val="0"/>
          <w:sz w:val="20"/>
        </w:rPr>
        <w:t>- 블록 A(요약 1행) — 심사 기준일, 모집단 건수, 이상 건수, 이상률, 이상 금액 합계, 규칙별 건수 4개</w:t>
      </w:r>
    </w:p>
    <w:p>
      <w:pPr>
        <w:spacing w:before="0" w:after="40"/>
        <w:ind w:left="403" w:hanging="202"/>
      </w:pPr>
      <w:r>
        <w:rPr>
          <w:rFonts w:ascii="맑은 고딕" w:hAnsi="맑은 고딕" w:eastAsia="맑은 고딕" w:cs="맑은 고딕"/>
          <w:b w:val="0"/>
          <w:sz w:val="20"/>
        </w:rPr>
        <w:t>- 블록 B(병원 상위 10) — 순위, 병원명, 종별, 지역, 총 건수, 이상 건수, 이상률, 이상 금액, RISK_SCORE 합계. 6번 결과를 쓰되 순위 방식은 6번에서 고른 쪽으로 통일할 것</w:t>
      </w:r>
    </w:p>
    <w:p>
      <w:pPr>
        <w:spacing w:before="0" w:after="40"/>
        <w:ind w:left="403" w:hanging="202"/>
      </w:pPr>
      <w:r>
        <w:rPr>
          <w:rFonts w:ascii="맑은 고딕" w:hAnsi="맑은 고딕" w:eastAsia="맑은 고딕" w:cs="맑은 고딕"/>
          <w:b w:val="0"/>
          <w:sz w:val="20"/>
        </w:rPr>
        <w:t>- 블록 C(월별 추이 12행) — 월, 이상 건수, 이상률, 전월 대비 증감, 급증 표시. 8번 결과를 쓸 것</w:t>
      </w:r>
    </w:p>
    <w:p>
      <w:pPr>
        <w:spacing w:before="0" w:after="40"/>
        <w:ind w:left="403" w:hanging="202"/>
      </w:pPr>
      <w:r>
        <w:rPr>
          <w:rFonts w:ascii="맑은 고딕" w:hAnsi="맑은 고딕" w:eastAsia="맑은 고딕" w:cs="맑은 고딕"/>
          <w:b w:val="0"/>
          <w:sz w:val="20"/>
        </w:rPr>
        <w:t>- 블록 D(조치 대상 명세) — RULE_CNT가 2 이상이거나 RISK_SCORE가 50 이상인 청구 전체. 컬럼은 CLAIM_ID, 병원명, 종별, 접수월, 청구구분, TOTAL_AMT, 걸린 규칙(R1~R4 중 Y인 것을 쉼표로 이은 문자열), RULE_CNT, RISK_SCORE</w:t>
      </w:r>
    </w:p>
    <w:p>
      <w:pPr>
        <w:spacing w:before="0" w:after="40"/>
        <w:ind w:left="403" w:hanging="202"/>
      </w:pPr>
      <w:r>
        <w:rPr>
          <w:rFonts w:ascii="맑은 고딕" w:hAnsi="맑은 고딕" w:eastAsia="맑은 고딕" w:cs="맑은 고딕"/>
          <w:b w:val="0"/>
          <w:sz w:val="20"/>
        </w:rPr>
        <w:t>- 서식 규칙 — 금액은 천 단위 구분 기호를 넣고 절사 없이 원 단위까지, 비율은 백분율 기호 없이 소수 둘째 자리까지, 날짜는 YYYY-MM-DD, 값이 없는 칸은 빈 문자열이 아니라 '-' 로 채울 것</w:t>
      </w:r>
    </w:p>
    <w:p>
      <w:pPr>
        <w:spacing w:before="0" w:after="40"/>
        <w:ind w:left="403" w:hanging="202"/>
      </w:pPr>
      <w:r>
        <w:rPr>
          <w:rFonts w:ascii="맑은 고딕" w:hAnsi="맑은 고딕" w:eastAsia="맑은 고딕" w:cs="맑은 고딕"/>
          <w:b w:val="0"/>
          <w:sz w:val="20"/>
        </w:rPr>
        <w:t>- 블록 D의 정렬은 RISK_SCORE 내림차순, TOTAL_AMT 내림차순, CLAIM_ID 오름차순</w:t>
      </w:r>
    </w:p>
    <w:p>
      <w:pPr>
        <w:spacing w:before="0" w:after="40"/>
        <w:ind w:left="403" w:hanging="202"/>
      </w:pPr>
      <w:r>
        <w:rPr>
          <w:rFonts w:ascii="맑은 고딕" w:hAnsi="맑은 고딕" w:eastAsia="맑은 고딕" w:cs="맑은 고딕"/>
          <w:b w:val="0"/>
          <w:sz w:val="20"/>
        </w:rPr>
        <w:t>- 컬럼 폭이 어긋나거나 페이지 머리글이 중간에 끼어들지 않도록 출력 환경을 설정할 것. 사용한 설정 명령을 리포트 스크립트와 함께 제출할 것</w:t>
      </w:r>
    </w:p>
    <w:p>
      <w:pPr>
        <w:spacing w:before="0" w:after="40"/>
        <w:ind w:left="403" w:hanging="202"/>
      </w:pPr>
      <w:r>
        <w:rPr>
          <w:rFonts w:ascii="맑은 고딕" w:hAnsi="맑은 고딕" w:eastAsia="맑은 고딕" w:cs="맑은 고딕"/>
          <w:b w:val="0"/>
          <w:sz w:val="20"/>
        </w:rPr>
        <w:t>- 같은 스크립트를 두 번 실행해 결과 파일이 완전히 동일한지 확인할 것. 다르다면 원인을 찾아 제거하고 다시 확인할 것. 무엇이 원인이었는지 밝힐 것</w:t>
      </w:r>
    </w:p>
    <w:p>
      <w:pPr>
        <w:spacing w:before="0" w:after="40"/>
        <w:ind w:left="403" w:hanging="202"/>
      </w:pPr>
      <w:r>
        <w:rPr>
          <w:rFonts w:ascii="맑은 고딕" w:hAnsi="맑은 고딕" w:eastAsia="맑은 고딕" w:cs="맑은 고딕"/>
          <w:b w:val="0"/>
          <w:sz w:val="20"/>
        </w:rPr>
        <w:t>- 블록 A의 이상 건수가 블록 C의 월별 합계와, 블록 B의 상위 10개 병원 이상 건수 합계가 블록 A 이하인지 스스로 검산해 결과를 리포트 끝에 한 줄로 남길 것</w:t>
      </w:r>
    </w:p>
    <w:p>
      <w:pPr>
        <w:spacing w:before="200" w:after="60"/>
        <w:keepNext/>
      </w:pPr>
      <w:r>
        <w:rPr>
          <w:rFonts w:ascii="맑은 고딕" w:hAnsi="맑은 고딕" w:eastAsia="맑은 고딕" w:cs="맑은 고딕"/>
          <w:b/>
          <w:sz w:val="21"/>
        </w:rPr>
        <w:t>15. 인수 검증 절차를 만들고 실습 산출물을 정리하시오.</w:t>
      </w:r>
      <w:r>
        <w:rPr>
          <w:rFonts w:ascii="맑은 고딕" w:hAnsi="맑은 고딕" w:eastAsia="맑은 고딕" w:cs="맑은 고딕"/>
          <w:b/>
          <w:sz w:val="21"/>
        </w:rPr>
        <w:t xml:space="preserve">  [5점]</w:t>
      </w:r>
    </w:p>
    <w:p>
      <w:pPr>
        <w:spacing w:before="0" w:after="40"/>
        <w:ind w:left="403" w:hanging="202"/>
      </w:pPr>
      <w:r>
        <w:rPr>
          <w:rFonts w:ascii="맑은 고딕" w:hAnsi="맑은 고딕" w:eastAsia="맑은 고딕" w:cs="맑은 고딕"/>
          <w:b w:val="0"/>
          <w:sz w:val="20"/>
        </w:rPr>
        <w:t>- 채점자가 응시자 산출물을 확인할 때 돌릴 검증 질의 다섯 개를 만들 것. 각 질의는 판정 결과 한 글자 또는 'PASS' / 'FAIL' 을 내야 하며, 사람이 눈으로 비교해야 하는 형태는 인정하지 않는다</w:t>
      </w:r>
    </w:p>
    <w:p>
      <w:pPr>
        <w:spacing w:before="0" w:after="40"/>
        <w:ind w:left="403" w:hanging="202"/>
      </w:pPr>
      <w:r>
        <w:rPr>
          <w:rFonts w:ascii="맑은 고딕" w:hAnsi="맑은 고딕" w:eastAsia="맑은 고딕" w:cs="맑은 고딕"/>
          <w:b w:val="0"/>
          <w:sz w:val="20"/>
        </w:rPr>
        <w:t>- V1 — TB_SUSP_CLAIM의 총 건수가 네 규칙 판정 결과의 합집합 크기와 일치하는가</w:t>
      </w:r>
    </w:p>
    <w:p>
      <w:pPr>
        <w:spacing w:before="0" w:after="40"/>
        <w:ind w:left="403" w:hanging="202"/>
      </w:pPr>
      <w:r>
        <w:rPr>
          <w:rFonts w:ascii="맑은 고딕" w:hAnsi="맑은 고딕" w:eastAsia="맑은 고딕" w:cs="맑은 고딕"/>
          <w:b w:val="0"/>
          <w:sz w:val="20"/>
        </w:rPr>
        <w:t>- V2 — 모든 행에서 RULE_CNT가 네 FLAG 중 Y의 개수와 일치하는가</w:t>
      </w:r>
    </w:p>
    <w:p>
      <w:pPr>
        <w:spacing w:before="0" w:after="40"/>
        <w:ind w:left="403" w:hanging="202"/>
      </w:pPr>
      <w:r>
        <w:rPr>
          <w:rFonts w:ascii="맑은 고딕" w:hAnsi="맑은 고딕" w:eastAsia="맑은 고딕" w:cs="맑은 고딕"/>
          <w:b w:val="0"/>
          <w:sz w:val="20"/>
        </w:rPr>
        <w:t>- V3 — 모든 행에서 RISK_SCORE가 가중치 정의(30/25/25/20)로 계산한 값과 일치하는가</w:t>
      </w:r>
    </w:p>
    <w:p>
      <w:pPr>
        <w:spacing w:before="0" w:after="40"/>
        <w:ind w:left="403" w:hanging="202"/>
      </w:pPr>
      <w:r>
        <w:rPr>
          <w:rFonts w:ascii="맑은 고딕" w:hAnsi="맑은 고딕" w:eastAsia="맑은 고딕" w:cs="맑은 고딕"/>
          <w:b w:val="0"/>
          <w:sz w:val="20"/>
        </w:rPr>
        <w:t>- V4 — TB_SUSP_CLAIM의 모든 CLAIM_ID가 V_RVW_BASE에 존재하며 중복이 없는가</w:t>
      </w:r>
    </w:p>
    <w:p>
      <w:pPr>
        <w:spacing w:before="0" w:after="40"/>
        <w:ind w:left="403" w:hanging="202"/>
      </w:pPr>
      <w:r>
        <w:rPr>
          <w:rFonts w:ascii="맑은 고딕" w:hAnsi="맑은 고딕" w:eastAsia="맑은 고딕" w:cs="맑은 고딕"/>
          <w:b w:val="0"/>
          <w:sz w:val="20"/>
        </w:rPr>
        <w:t>- V5 — 14번 리포트 블록 A의 이상 건수·이상 금액이 TB_SUSP_CLAIM 집계와 일치하는가</w:t>
      </w:r>
    </w:p>
    <w:p>
      <w:pPr>
        <w:spacing w:before="0" w:after="40"/>
        <w:ind w:left="403" w:hanging="202"/>
      </w:pPr>
      <w:r>
        <w:rPr>
          <w:rFonts w:ascii="맑은 고딕" w:hAnsi="맑은 고딕" w:eastAsia="맑은 고딕" w:cs="맑은 고딕"/>
          <w:b w:val="0"/>
          <w:sz w:val="20"/>
        </w:rPr>
        <w:t>- 다섯 질의를 하나로 묶어 한 번 실행에 다섯 행(검증명 / 기대값 / 실제값 / 판정)이 나오게 할 것. 이 묶음 질의가 이 시험의 최종 제출물이다</w:t>
      </w:r>
    </w:p>
    <w:p>
      <w:pPr>
        <w:spacing w:before="0" w:after="40"/>
        <w:ind w:left="403" w:hanging="202"/>
      </w:pPr>
      <w:r>
        <w:rPr>
          <w:rFonts w:ascii="맑은 고딕" w:hAnsi="맑은 고딕" w:eastAsia="맑은 고딕" w:cs="맑은 고딕"/>
          <w:b w:val="0"/>
          <w:sz w:val="20"/>
        </w:rPr>
        <w:t>- 정리 — 응시자가 만든 객체를 먼저 목록으로 조회해 남길 것. 대상은 뷰 V_RVW_BASE, 테이블 TB_SUSP_CLAIM, 인덱스 IX_EXAM04_1~3, 그리고 WK_ 로 시작하는 보조 객체 전부</w:t>
      </w:r>
    </w:p>
    <w:p>
      <w:pPr>
        <w:spacing w:before="0" w:after="40"/>
        <w:ind w:left="403" w:hanging="202"/>
      </w:pPr>
      <w:r>
        <w:rPr>
          <w:rFonts w:ascii="맑은 고딕" w:hAnsi="맑은 고딕" w:eastAsia="맑은 고딕" w:cs="맑은 고딕"/>
          <w:b w:val="0"/>
          <w:sz w:val="20"/>
        </w:rPr>
        <w:t>- 목록을 남긴 뒤 전부 제거하고, 같은 조회를 다시 돌려 한 건도 남지 않았음을 보일 것</w:t>
      </w:r>
    </w:p>
    <w:p>
      <w:pPr>
        <w:spacing w:before="0" w:after="40"/>
        <w:ind w:left="403" w:hanging="202"/>
      </w:pPr>
      <w:r>
        <w:rPr>
          <w:rFonts w:ascii="맑은 고딕" w:hAnsi="맑은 고딕" w:eastAsia="맑은 고딕" w:cs="맑은 고딕"/>
          <w:b w:val="0"/>
          <w:sz w:val="20"/>
        </w:rPr>
        <w:t>- 원본 7개 테이블의 건수가 시험 시작 시점과 동일함을 한 번의 조회로 보일 것. 시작 시점 건수를 기록해 두지 않았다면 그 사실을 적고, 다음부터 무엇을 먼저 해야 하는지 한 줄로 쓸 것</w:t>
      </w:r>
    </w:p>
    <w:p>
      <w:pPr>
        <w:spacing w:before="0" w:after="40"/>
        <w:ind w:left="403" w:hanging="202"/>
      </w:pPr>
      <w:r>
        <w:rPr>
          <w:rFonts w:ascii="맑은 고딕" w:hAnsi="맑은 고딕" w:eastAsia="맑은 고딕" w:cs="맑은 고딕"/>
          <w:b w:val="0"/>
          <w:sz w:val="20"/>
        </w:rPr>
        <w:t>- 10번에서 만든 인덱스를 제거한 뒤 통계 상태를 어떻게 되돌릴지 절차를 밝히고 수행할 것</w:t>
      </w:r>
    </w:p>
    <w:tbl>
      <w:tblPr>
        <w:tblStyle w:val="TableGrid"/>
        <w:tblW w:type="auto" w:w="0"/>
        <w:tblLook w:firstColumn="1" w:firstRow="1" w:lastColumn="0" w:lastRow="0" w:noHBand="0" w:noVBand="1" w:val="04A0"/>
      </w:tblPr>
      <w:tblGrid>
        <w:gridCol w:w="9072"/>
      </w:tblGrid>
      <w:tr>
        <w:tc>
          <w:tcPr>
            <w:tcW w:type="dxa" w:w="9072"/>
          </w:tcPr>
          <w:p>
            <w:pPr>
              <w:spacing w:before="40" w:after="40"/>
            </w:pPr>
            <w:r/>
            <w:r>
              <w:rPr>
                <w:rFonts w:ascii="맑은 고딕" w:hAnsi="맑은 고딕" w:eastAsia="맑은 고딕" w:cs="맑은 고딕"/>
                <w:b/>
                <w:sz w:val="20"/>
              </w:rPr>
              <w:t>[확인] Section 5 제출 항목</w:t>
            </w:r>
          </w:p>
          <w:p>
            <w:pPr>
              <w:spacing w:before="0" w:after="30"/>
            </w:pPr>
            <w:r>
              <w:rPr>
                <w:rFonts w:ascii="맑은 고딕" w:hAnsi="맑은 고딕" w:eastAsia="맑은 고딕" w:cs="맑은 고딕"/>
                <w:b w:val="0"/>
                <w:sz w:val="19"/>
              </w:rPr>
              <w:t>· 리포트 스크립트 전문과 생성된 리포트 파일 네 블록 전체</w:t>
            </w:r>
          </w:p>
          <w:p>
            <w:pPr>
              <w:spacing w:before="0" w:after="30"/>
            </w:pPr>
            <w:r>
              <w:rPr>
                <w:rFonts w:ascii="맑은 고딕" w:hAnsi="맑은 고딕" w:eastAsia="맑은 고딕" w:cs="맑은 고딕"/>
                <w:b w:val="0"/>
                <w:sz w:val="19"/>
              </w:rPr>
              <w:t>· 출력 환경 설정 명령과 두 번 실행 결과의 동일성 확인, 달랐다면 그 원인</w:t>
            </w:r>
          </w:p>
          <w:p>
            <w:pPr>
              <w:spacing w:before="0" w:after="30"/>
            </w:pPr>
            <w:r>
              <w:rPr>
                <w:rFonts w:ascii="맑은 고딕" w:hAnsi="맑은 고딕" w:eastAsia="맑은 고딕" w:cs="맑은 고딕"/>
                <w:b w:val="0"/>
                <w:sz w:val="19"/>
              </w:rPr>
              <w:t>· 리포트 끝의 자체 검산 한 줄</w:t>
            </w:r>
          </w:p>
          <w:p>
            <w:pPr>
              <w:spacing w:before="0" w:after="30"/>
            </w:pPr>
            <w:r>
              <w:rPr>
                <w:rFonts w:ascii="맑은 고딕" w:hAnsi="맑은 고딕" w:eastAsia="맑은 고딕" w:cs="맑은 고딕"/>
                <w:b w:val="0"/>
                <w:sz w:val="19"/>
              </w:rPr>
              <w:t>· V1~V5 검증 질의와 다섯 행 판정 결과</w:t>
            </w:r>
          </w:p>
          <w:p>
            <w:pPr>
              <w:spacing w:before="0" w:after="30"/>
            </w:pPr>
            <w:r>
              <w:rPr>
                <w:rFonts w:ascii="맑은 고딕" w:hAnsi="맑은 고딕" w:eastAsia="맑은 고딕" w:cs="맑은 고딕"/>
                <w:b w:val="0"/>
                <w:sz w:val="19"/>
              </w:rPr>
              <w:t>· 정리 전 객체 목록, 제거 명령, 제거 후 빈 목록</w:t>
            </w:r>
          </w:p>
          <w:p>
            <w:pPr>
              <w:spacing w:before="0" w:after="30"/>
            </w:pPr>
            <w:r>
              <w:rPr>
                <w:rFonts w:ascii="맑은 고딕" w:hAnsi="맑은 고딕" w:eastAsia="맑은 고딕" w:cs="맑은 고딕"/>
                <w:b w:val="0"/>
                <w:sz w:val="19"/>
              </w:rPr>
              <w:t>· 원본 7개 테이블 건수 확인 결과와 통계 원상 복구 절차</w:t>
            </w:r>
          </w:p>
        </w:tc>
      </w:tr>
    </w:tbl>
    <w:p/>
    <w:p>
      <w:pPr>
        <w:spacing w:before="320" w:after="120"/>
        <w:keepNext/>
      </w:pPr>
      <w:r>
        <w:rPr>
          <w:rFonts w:ascii="맑은 고딕" w:hAnsi="맑은 고딕" w:eastAsia="맑은 고딕" w:cs="맑은 고딕"/>
          <w:b/>
          <w:sz w:val="24"/>
        </w:rPr>
        <w:t>제출 항목과 채점 기준</w:t>
      </w:r>
    </w:p>
    <w:p>
      <w:pPr>
        <w:spacing w:before="0" w:after="80"/>
      </w:pPr>
      <w:r>
        <w:rPr>
          <w:rFonts w:ascii="맑은 고딕" w:hAnsi="맑은 고딕" w:eastAsia="맑은 고딕" w:cs="맑은 고딕"/>
          <w:b w:val="0"/>
          <w:sz w:val="20"/>
        </w:rPr>
        <w:t>과제별 제출 항목을 하나의 문서로 묶어 제출한다. 질의와 출력을 그대로 붙여 넣되 판정 근거를 함께 서술한다. 실행계획과 측정값은 본인 환경에서 뽑은 것이어야 하며, 캡처 없이 요약만 적은 항목은 인정하지 않는다.</w:t>
      </w:r>
    </w:p>
    <w:tbl>
      <w:tblPr>
        <w:tblStyle w:val="TableGrid"/>
        <w:tblW w:type="auto" w:w="0"/>
        <w:tblLook w:firstColumn="1" w:firstRow="1" w:lastColumn="0" w:lastRow="0" w:noHBand="0" w:noVBand="1" w:val="04A0"/>
      </w:tblPr>
      <w:tblGrid>
        <w:gridCol w:w="4536"/>
        <w:gridCol w:w="4536"/>
      </w:tblGrid>
      <w:tr>
        <w:tc>
          <w:tcPr>
            <w:tcW w:type="dxa" w:w="1474"/>
          </w:tcPr>
          <w:p>
            <w:pPr>
              <w:spacing w:before="20" w:after="20"/>
            </w:pPr>
            <w:r/>
            <w:r>
              <w:rPr>
                <w:rFonts w:ascii="맑은 고딕" w:hAnsi="맑은 고딕" w:eastAsia="맑은 고딕" w:cs="맑은 고딕"/>
                <w:b/>
                <w:sz w:val="19"/>
              </w:rPr>
              <w:t>구분</w:t>
            </w:r>
          </w:p>
        </w:tc>
        <w:tc>
          <w:tcPr>
            <w:tcW w:type="dxa" w:w="6746"/>
          </w:tcPr>
          <w:p>
            <w:pPr>
              <w:spacing w:before="20" w:after="20"/>
            </w:pPr>
            <w:r/>
            <w:r>
              <w:rPr>
                <w:rFonts w:ascii="맑은 고딕" w:hAnsi="맑은 고딕" w:eastAsia="맑은 고딕" w:cs="맑은 고딕"/>
                <w:b/>
                <w:sz w:val="19"/>
              </w:rPr>
              <w:t>기준</w:t>
            </w:r>
          </w:p>
        </w:tc>
      </w:tr>
      <w:tr>
        <w:tc>
          <w:tcPr>
            <w:tcW w:type="dxa" w:w="1474"/>
          </w:tcPr>
          <w:p>
            <w:pPr>
              <w:spacing w:before="20" w:after="20"/>
            </w:pPr>
            <w:r/>
            <w:r>
              <w:rPr>
                <w:rFonts w:ascii="맑은 고딕" w:hAnsi="맑은 고딕" w:eastAsia="맑은 고딕" w:cs="맑은 고딕"/>
                <w:b w:val="0"/>
                <w:sz w:val="19"/>
              </w:rPr>
              <w:t>공통 감점</w:t>
            </w:r>
          </w:p>
        </w:tc>
        <w:tc>
          <w:tcPr>
            <w:tcW w:type="dxa" w:w="6746"/>
          </w:tcPr>
          <w:p>
            <w:pPr>
              <w:spacing w:before="20" w:after="20"/>
            </w:pPr>
            <w:r/>
            <w:r>
              <w:rPr>
                <w:rFonts w:ascii="맑은 고딕" w:hAnsi="맑은 고딕" w:eastAsia="맑은 고딕" w:cs="맑은 고딕"/>
                <w:b w:val="0"/>
                <w:sz w:val="19"/>
              </w:rPr>
              <w:t>판정 근거 없이 질의만 나열한 경우 해당 과제 배점의 절반을 감점한다.</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문제지가 지정한 객체 이름·컬럼 이름·컬럼 순서를 지키지 않은 경우 해당 과제 배점의 30%를 감점한다.</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문제지가 지정한 출력 항목이나 정렬 기준을 빠뜨린 경우 항목당 감점한다.</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측정을 요구한 과제(9번·10번·11번·12번)에서 수치가 없으면 그 항목은 완료로 인정하지 않는다.</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실행계획·비용·행수를 본인 환경 실측이 아닌 값으로 적은 경우 해당 과제를 0점 처리한다.</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원본 7개 테이블을 변경한 흔적이 있으면 시험 전체를 0점 처리한다.</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13번의 오염을 복구하지 않고 넘어간 경우 13번과 15번을 함께 0점 처리한다.</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15번에서 응시자가 만든 객체를 정리하지 않은 경우 15번을 0점 처리한다.</w:t>
            </w:r>
          </w:p>
        </w:tc>
      </w:tr>
      <w:tr>
        <w:tc>
          <w:tcPr>
            <w:tcW w:type="dxa" w:w="1474"/>
          </w:tcPr>
          <w:p>
            <w:pPr>
              <w:spacing w:before="20" w:after="20"/>
            </w:pPr>
            <w:r/>
            <w:r>
              <w:rPr>
                <w:rFonts w:ascii="맑은 고딕" w:hAnsi="맑은 고딕" w:eastAsia="맑은 고딕" w:cs="맑은 고딕"/>
                <w:b w:val="0"/>
                <w:sz w:val="19"/>
              </w:rPr>
              <w:t>가점</w:t>
            </w:r>
          </w:p>
        </w:tc>
        <w:tc>
          <w:tcPr>
            <w:tcW w:type="dxa" w:w="6746"/>
          </w:tcPr>
          <w:p>
            <w:pPr>
              <w:spacing w:before="20" w:after="20"/>
            </w:pPr>
            <w:r/>
            <w:r>
              <w:rPr>
                <w:rFonts w:ascii="맑은 고딕" w:hAnsi="맑은 고딕" w:eastAsia="맑은 고딕" w:cs="맑은 고딕"/>
                <w:b w:val="0"/>
                <w:sz w:val="19"/>
              </w:rPr>
              <w:t>같은 결과를 내는 다른 접근을 함께 제시하고 측정으로 비교한 경우</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판정 규칙의 경계 사례(동률·NULL·표본 부족 조합)를 스스로 찾아 처리 방침을 밝힌 경우</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검증 질의를 정기 점검으로 돌릴 수 있는 형태(단일 실행·판정 컬럼 포함)로 다듬어 제출한 경우</w:t>
            </w:r>
          </w:p>
        </w:tc>
      </w:tr>
      <w:tr>
        <w:tc>
          <w:tcPr>
            <w:tcW w:type="dxa" w:w="1474"/>
          </w:tcPr>
          <w:p>
            <w:pPr>
              <w:spacing w:before="20" w:after="20"/>
            </w:pPr>
            <w:r/>
            <w:r>
              <w:rPr>
                <w:rFonts w:ascii="맑은 고딕" w:hAnsi="맑은 고딕" w:eastAsia="맑은 고딕" w:cs="맑은 고딕"/>
                <w:b w:val="0"/>
                <w:sz w:val="19"/>
              </w:rPr>
            </w:r>
          </w:p>
        </w:tc>
        <w:tc>
          <w:tcPr>
            <w:tcW w:type="dxa" w:w="6746"/>
          </w:tcPr>
          <w:p>
            <w:pPr>
              <w:spacing w:before="20" w:after="20"/>
            </w:pPr>
            <w:r/>
            <w:r>
              <w:rPr>
                <w:rFonts w:ascii="맑은 고딕" w:hAnsi="맑은 고딕" w:eastAsia="맑은 고딕" w:cs="맑은 고딕"/>
                <w:b w:val="0"/>
                <w:sz w:val="19"/>
              </w:rPr>
              <w:t>개선이 실패한 시도를 그대로 기록하고 원인을 규명한 경우</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Integrated Review Scenario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