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제7장  Redo Apply 기동과 동기화 검증 — 추가 실습문제 (서술형·문제해결형·진단절차형)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6). 객관식이 아니며, 각 문항 아래 답안 작성 공간을 둔다. 실습 환경(chicago-srv Primary / boston-srv Physical Standby, 19.3 EE, OMF 구성)을 전제로 답한다.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sz w:val="21"/>
        </w:rPr>
        <w:t>추가-01 · 서술형</w:t>
      </w:r>
    </w:p>
    <w:p>
      <w:r>
        <w:rPr>
          <w:rFonts w:ascii="맑은 고딕" w:hAnsi="맑은 고딕" w:eastAsia="맑은 고딕"/>
          <w:sz w:val="21"/>
        </w:rPr>
        <w:t xml:space="preserve">[추가-01] </w:t>
      </w:r>
      <w:r>
        <w:rPr>
          <w:rFonts w:ascii="Consolas" w:hAnsi="Consolas" w:eastAsia="맑은 고딕"/>
          <w:sz w:val="21"/>
        </w:rPr>
        <w:t xml:space="preserve">V$MANAGED_STANDBY</w:t>
      </w:r>
      <w:r>
        <w:rPr>
          <w:rFonts w:ascii="맑은 고딕" w:hAnsi="맑은 고딕" w:eastAsia="맑은 고딕"/>
          <w:sz w:val="21"/>
        </w:rPr>
        <w:t xml:space="preserve">에 나타나는 네 종류의 프로세스를 들고 각각의 역할을 설명하라. 개수가 무엇으로 정해지는지도 밝혀라.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추가-02 · 서술형</w:t>
      </w:r>
    </w:p>
    <w:p>
      <w:r>
        <w:rPr>
          <w:rFonts w:ascii="맑은 고딕" w:hAnsi="맑은 고딕" w:eastAsia="맑은 고딕"/>
          <w:sz w:val="21"/>
        </w:rPr>
        <w:t xml:space="preserve">[추가-02] RFS와 MRP0의 </w:t>
      </w:r>
      <w:r>
        <w:rPr>
          <w:rFonts w:ascii="Consolas" w:hAnsi="Consolas" w:eastAsia="맑은 고딕"/>
          <w:sz w:val="21"/>
        </w:rPr>
        <w:t xml:space="preserve">SEQUENCE#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BLOCK#</w:t>
      </w:r>
      <w:r>
        <w:rPr>
          <w:rFonts w:ascii="맑은 고딕" w:hAnsi="맑은 고딕" w:eastAsia="맑은 고딕"/>
          <w:sz w:val="21"/>
        </w:rPr>
        <w:t xml:space="preserve">을 비교하는 것이 왜 실시간 적용의 직접 증거가 되는지 설명하라. 아카이브 적용이라면 어떻게 달라지는가?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추가-03 · 서술형</w:t>
      </w:r>
    </w:p>
    <w:p>
      <w:r>
        <w:rPr>
          <w:rFonts w:ascii="맑은 고딕" w:hAnsi="맑은 고딕" w:eastAsia="맑은 고딕"/>
          <w:sz w:val="21"/>
        </w:rPr>
        <w:t>[추가-03] Redo Apply를 제어하는 세 명령을 들고, 재기동 시 지켜야 할 순서와 그 이유를 서술하라. 두 오류가 무해한 이유도 밝혀라.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추가-04 · 서술형</w:t>
      </w:r>
    </w:p>
    <w:p>
      <w:r>
        <w:rPr>
          <w:rFonts w:ascii="맑은 고딕" w:hAnsi="맑은 고딕" w:eastAsia="맑은 고딕"/>
          <w:sz w:val="21"/>
        </w:rPr>
        <w:t xml:space="preserve">[추가-04] Standby의 </w:t>
      </w:r>
      <w:r>
        <w:rPr>
          <w:rFonts w:ascii="Consolas" w:hAnsi="Consolas" w:eastAsia="맑은 고딕"/>
          <w:sz w:val="21"/>
        </w:rPr>
        <w:t xml:space="preserve">LOG_ARCHIVE_DEST_1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BAD PARAM</w:t>
      </w:r>
      <w:r>
        <w:rPr>
          <w:rFonts w:ascii="맑은 고딕" w:hAnsi="맑은 고딕" w:eastAsia="맑은 고딕"/>
          <w:sz w:val="21"/>
        </w:rPr>
        <w:t xml:space="preserve">이 된 경위를 파라미터 상속 관점에서 설명하고, 그런데도 기능이 동작한 이유와 그것이 왜 더 위험한지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추가-05 · 서술형</w:t>
      </w:r>
    </w:p>
    <w:p>
      <w:r>
        <w:rPr>
          <w:rFonts w:ascii="맑은 고딕" w:hAnsi="맑은 고딕" w:eastAsia="맑은 고딕"/>
          <w:sz w:val="21"/>
        </w:rPr>
        <w:t>[추가-05] 이 과정에서 발견한 파라미터 상속 사례 네 가지를 들고, 각각의 증상과 발견 시점을 정리하라. 여기서 끌어낼 일반 원칙은 무엇인가?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추가-06 · 서술형</w:t>
      </w:r>
    </w:p>
    <w:p>
      <w:r>
        <w:rPr>
          <w:rFonts w:ascii="맑은 고딕" w:hAnsi="맑은 고딕" w:eastAsia="맑은 고딕"/>
          <w:sz w:val="21"/>
        </w:rPr>
        <w:t xml:space="preserve">[추가-06] 19c에서 </w:t>
      </w:r>
      <w:r>
        <w:rPr>
          <w:rFonts w:ascii="Consolas" w:hAnsi="Consolas" w:eastAsia="맑은 고딕"/>
          <w:sz w:val="21"/>
        </w:rPr>
        <w:t xml:space="preserve">USING CURRENT LOGFILE</w:t>
      </w:r>
      <w:r>
        <w:rPr>
          <w:rFonts w:ascii="맑은 고딕" w:hAnsi="맑은 고딕" w:eastAsia="맑은 고딕"/>
          <w:sz w:val="21"/>
        </w:rPr>
        <w:t xml:space="preserve">의 실질적 효과를 실측 결과로 설명하고, 그럼에도 명시하는 편이 나은 이유를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추가-07 · 서술형</w:t>
      </w:r>
    </w:p>
    <w:p>
      <w:r>
        <w:rPr>
          <w:rFonts w:ascii="맑은 고딕" w:hAnsi="맑은 고딕" w:eastAsia="맑은 고딕"/>
          <w:sz w:val="21"/>
        </w:rPr>
        <w:t xml:space="preserve">[추가-07] </w:t>
      </w:r>
      <w:r>
        <w:rPr>
          <w:rFonts w:ascii="Consolas" w:hAnsi="Consolas" w:eastAsia="맑은 고딕"/>
          <w:sz w:val="21"/>
        </w:rPr>
        <w:t xml:space="preserve">V$DATAGUARD_STATS</w:t>
      </w:r>
      <w:r>
        <w:rPr>
          <w:rFonts w:ascii="맑은 고딕" w:hAnsi="맑은 고딕" w:eastAsia="맑은 고딕"/>
          <w:sz w:val="21"/>
        </w:rPr>
        <w:t xml:space="preserve">의 네 행을 설명하고, </w:t>
      </w:r>
      <w:r>
        <w:rPr>
          <w:rFonts w:ascii="Consolas" w:hAnsi="Consolas" w:eastAsia="맑은 고딕"/>
          <w:sz w:val="21"/>
        </w:rPr>
        <w:t xml:space="preserve">TIME_COMPUTED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DATUM_TIME</w:t>
      </w:r>
      <w:r>
        <w:rPr>
          <w:rFonts w:ascii="맑은 고딕" w:hAnsi="맑은 고딕" w:eastAsia="맑은 고딕"/>
          <w:sz w:val="21"/>
        </w:rPr>
        <w:t xml:space="preserve">의 차이가 진단 방법에 어떤 영향을 주는지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추가-08 · 서술형</w:t>
      </w:r>
    </w:p>
    <w:p>
      <w:r>
        <w:rPr>
          <w:rFonts w:ascii="맑은 고딕" w:hAnsi="맑은 고딕" w:eastAsia="맑은 고딕"/>
          <w:sz w:val="21"/>
        </w:rPr>
        <w:t>[추가-08] SRL과 실시간 적용의 관계를 실측을 근거로 설명하라. 4장의 개수 규칙은 어떤 성격의 규칙인가?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sz w:val="21"/>
        </w:rPr>
        <w:t>추가-09 · 문제해결형</w:t>
      </w:r>
    </w:p>
    <w:p>
      <w:r>
        <w:rPr>
          <w:rFonts w:ascii="맑은 고딕" w:hAnsi="맑은 고딕" w:eastAsia="맑은 고딕"/>
          <w:sz w:val="21"/>
        </w:rPr>
        <w:t xml:space="preserve">[추가-09] </w:t>
      </w:r>
      <w:r>
        <w:rPr>
          <w:rFonts w:ascii="Consolas" w:hAnsi="Consolas" w:eastAsia="맑은 고딕"/>
          <w:sz w:val="21"/>
        </w:rPr>
        <w:t xml:space="preserve">ALTER DATABASE RECOVER MANAGED STANDBY DATABASE ... DISCONNECT FROM SESSION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ORA-01153</w:t>
      </w:r>
      <w:r>
        <w:rPr>
          <w:rFonts w:ascii="맑은 고딕" w:hAnsi="맑은 고딕" w:eastAsia="맑은 고딕"/>
          <w:sz w:val="21"/>
        </w:rPr>
        <w:t xml:space="preserve">으로 거부됐다. 원인과 조치, 재확인 방법을 쓰라. 손상 여부도 판단하라.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추가-10 · 문제해결형</w:t>
      </w:r>
    </w:p>
    <w:p>
      <w:r>
        <w:rPr>
          <w:rFonts w:ascii="맑은 고딕" w:hAnsi="맑은 고딕" w:eastAsia="맑은 고딕"/>
          <w:sz w:val="21"/>
        </w:rPr>
        <w:t xml:space="preserve">[추가-10] Standby 목적지 1번이 </w:t>
      </w:r>
      <w:r>
        <w:rPr>
          <w:rFonts w:ascii="Consolas" w:hAnsi="Consolas" w:eastAsia="맑은 고딕"/>
          <w:sz w:val="21"/>
        </w:rPr>
        <w:t xml:space="preserve">BAD PARAM</w:t>
      </w:r>
      <w:r>
        <w:rPr>
          <w:rFonts w:ascii="맑은 고딕" w:hAnsi="맑은 고딕" w:eastAsia="맑은 고딕"/>
          <w:sz w:val="21"/>
        </w:rPr>
        <w:t xml:space="preserve">이다. 원인을 특정하는 조회 순서와 조치, 재확인 방법을 쓰라. 교정 후 함께 바뀌는 것이 무엇인지도 밝혀라.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추가-11 · 문제해결형</w:t>
      </w:r>
    </w:p>
    <w:p>
      <w:r>
        <w:rPr>
          <w:rFonts w:ascii="맑은 고딕" w:hAnsi="맑은 고딕" w:eastAsia="맑은 고딕"/>
          <w:sz w:val="21"/>
        </w:rPr>
        <w:t>[추가-11] 모니터링 도구가 "지연 0, 정상"이라고 보고하는데 Standby의 데이터가 최신이 아니다. 무엇을 의심해야 하며 어떻게 확인하고 조치하는가?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추가-12 · 문제해결형</w:t>
      </w:r>
    </w:p>
    <w:p>
      <w:r>
        <w:rPr>
          <w:rFonts w:ascii="맑은 고딕" w:hAnsi="맑은 고딕" w:eastAsia="맑은 고딕"/>
          <w:sz w:val="21"/>
        </w:rPr>
        <w:t xml:space="preserve">[추가-12] 갭이 발견되어 적용을 기동했는데 상태가 그대로여서 다시 명령을 냈더니 </w:t>
      </w:r>
      <w:r>
        <w:rPr>
          <w:rFonts w:ascii="Consolas" w:hAnsi="Consolas" w:eastAsia="맑은 고딕"/>
          <w:sz w:val="21"/>
        </w:rPr>
        <w:t xml:space="preserve">ORA-01153</w:t>
      </w:r>
      <w:r>
        <w:rPr>
          <w:rFonts w:ascii="맑은 고딕" w:hAnsi="맑은 고딕" w:eastAsia="맑은 고딕"/>
          <w:sz w:val="21"/>
        </w:rPr>
        <w:t xml:space="preserve">이 났다. 이 상황을 어떻게 판단하고 대응해야 하는가?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추가-13 · 문제해결형</w:t>
      </w:r>
    </w:p>
    <w:p>
      <w:r>
        <w:rPr>
          <w:rFonts w:ascii="맑은 고딕" w:hAnsi="맑은 고딕" w:eastAsia="맑은 고딕"/>
          <w:sz w:val="21"/>
        </w:rPr>
        <w:t xml:space="preserve">[추가-13] SRL을 정리하려는데 한 그룹이 </w:t>
      </w:r>
      <w:r>
        <w:rPr>
          <w:rFonts w:ascii="Consolas" w:hAnsi="Consolas" w:eastAsia="맑은 고딕"/>
          <w:sz w:val="21"/>
        </w:rPr>
        <w:t xml:space="preserve">ORA-00261</w:t>
      </w:r>
      <w:r>
        <w:rPr>
          <w:rFonts w:ascii="맑은 고딕" w:hAnsi="맑은 고딕" w:eastAsia="맑은 고딕"/>
          <w:sz w:val="21"/>
        </w:rPr>
        <w:t xml:space="preserve">로 거부됐다. 원인과 두 가지 조치 경로를 제시하고, 함께 나온 </w:t>
      </w:r>
      <w:r>
        <w:rPr>
          <w:rFonts w:ascii="Consolas" w:hAnsi="Consolas" w:eastAsia="맑은 고딕"/>
          <w:sz w:val="21"/>
        </w:rPr>
        <w:t xml:space="preserve">ORA-00312</w:t>
      </w:r>
      <w:r>
        <w:rPr>
          <w:rFonts w:ascii="맑은 고딕" w:hAnsi="맑은 고딕" w:eastAsia="맑은 고딕"/>
          <w:sz w:val="21"/>
        </w:rPr>
        <w:t xml:space="preserve">가 두 줄인 이유를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추가-14 · 문제해결형</w:t>
      </w:r>
    </w:p>
    <w:p>
      <w:r>
        <w:rPr>
          <w:rFonts w:ascii="맑은 고딕" w:hAnsi="맑은 고딕" w:eastAsia="맑은 고딕"/>
          <w:sz w:val="21"/>
        </w:rPr>
        <w:t xml:space="preserve">[추가-14] SRL을 재생성하는데 한 그룹이 </w:t>
      </w:r>
      <w:r>
        <w:rPr>
          <w:rFonts w:ascii="Consolas" w:hAnsi="Consolas" w:eastAsia="맑은 고딕"/>
          <w:sz w:val="21"/>
        </w:rPr>
        <w:t xml:space="preserve">ORA-01184</w:t>
      </w:r>
      <w:r>
        <w:rPr>
          <w:rFonts w:ascii="맑은 고딕" w:hAnsi="맑은 고딕" w:eastAsia="맑은 고딕"/>
          <w:sz w:val="21"/>
        </w:rPr>
        <w:t xml:space="preserve">로 실패했다. 나머지는 성공했다. 왜 그렇게 되었는지 설명하고, 4장의 사례와 무엇이 달랐는지 밝혀라.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진단절차형</w:t>
      </w:r>
    </w:p>
    <w:p>
      <w:r>
        <w:rPr>
          <w:rFonts w:ascii="맑은 고딕" w:hAnsi="맑은 고딕" w:eastAsia="맑은 고딕"/>
          <w:sz w:val="21"/>
        </w:rPr>
        <w:t>추가-15 · 진단절차형</w:t>
      </w:r>
    </w:p>
    <w:p>
      <w:r>
        <w:rPr>
          <w:rFonts w:ascii="맑은 고딕" w:hAnsi="맑은 고딕" w:eastAsia="맑은 고딕"/>
          <w:sz w:val="21"/>
        </w:rPr>
        <w:t>[추가-15] 동기화에 문제가 의심될 때의 점검 순서를 정리하라. 각 단계의 조회와 정상값, 그리고 앞 단계가 실패했을 때 뒤 단계를 볼 필요가 있는지를 밝혀라.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추가-16 · 진단절차형</w:t>
      </w:r>
    </w:p>
    <w:p>
      <w:r>
        <w:rPr>
          <w:rFonts w:ascii="맑은 고딕" w:hAnsi="맑은 고딕" w:eastAsia="맑은 고딕"/>
          <w:sz w:val="21"/>
        </w:rPr>
        <w:t>[추가-16] 실시간 적용 여부를 판별하는 두 방법을 절차로 정리하고, 각각의 한계와 Active Data Guard가 아닌 환경에서의 대안을 제시하라.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추가-17 · 진단절차형</w:t>
      </w:r>
    </w:p>
    <w:p>
      <w:r>
        <w:rPr>
          <w:rFonts w:ascii="맑은 고딕" w:hAnsi="맑은 고딕" w:eastAsia="맑은 고딕"/>
          <w:sz w:val="21"/>
        </w:rPr>
        <w:t>[추가-17] 갭이 오래 남아 있을 때의 확인 순서를 정리하라. 각 단계에서 무엇을 보고 어떤 결론을 내리며, 최악의 경우 어떤 절차가 필요한가?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추가-18 · 진단절차형</w:t>
      </w:r>
    </w:p>
    <w:p>
      <w:r>
        <w:rPr>
          <w:rFonts w:ascii="맑은 고딕" w:hAnsi="맑은 고딕" w:eastAsia="맑은 고딕"/>
          <w:sz w:val="21"/>
        </w:rPr>
        <w:t>[추가-18] 지연이 커졌을 때 원인을 분류하는 기준을 표로 정리하고, 각 경우의 확인 항목과 대응 방향을 제시하라.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추가-19 · 진단절차형</w:t>
      </w:r>
    </w:p>
    <w:p>
      <w:r>
        <w:rPr>
          <w:rFonts w:ascii="맑은 고딕" w:hAnsi="맑은 고딕" w:eastAsia="맑은 고딕"/>
          <w:sz w:val="21"/>
        </w:rPr>
        <w:t>[추가-19] Standby 상태를 한 번에 확인하는 통합 점검 조회를 설계하라. 어떤 항목을 포함하고 각 항목의 기대값은 무엇이며, 작성 시 주의할 점은 무엇인가?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추가-20 · 진단절차형</w:t>
      </w:r>
    </w:p>
    <w:p>
      <w:r>
        <w:rPr>
          <w:rFonts w:ascii="맑은 고딕" w:hAnsi="맑은 고딕" w:eastAsia="맑은 고딕"/>
          <w:sz w:val="21"/>
        </w:rPr>
        <w:t>[추가-20] 구축 직후 파라미터 상속 사고를 걸러 내는 점검 절차를 제시하라. 어떤 조회를 쓰고 결과를 어떻게 판정하는가?</w:t>
      </w:r>
    </w:p>
    <w:p>
      <w:r>
        <w:rPr>
          <w:rFonts w:ascii="맑은 고딕" w:hAnsi="맑은 고딕" w:eastAsia="맑은 고딕"/>
          <w:sz w:val="21"/>
        </w:rPr>
        <w:t>답안: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