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제16장  부하 관리와 Application Continuity — 추가 실습문제 (서술형·문제해결형·진단절차형)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6). 객관식이 아니며 각 문항 아래 답안 작성 공간을 둔다. 실습 환경(rac1/rac2 2노드)의 실제 측정 기록을 기준으로 답하라.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sz w:val="21"/>
        </w:rPr>
        <w:t>추가-01 · 서술형</w:t>
      </w:r>
    </w:p>
    <w:p>
      <w:r>
        <w:rPr>
          <w:rFonts w:ascii="맑은 고딕" w:hAnsi="맑은 고딕" w:eastAsia="맑은 고딕"/>
          <w:sz w:val="21"/>
        </w:rPr>
        <w:t>[추가-01] FAN 이 필요한 이유를 15장의 실측과 연결해 설명하고, 그것을 나르는 구조가 무엇인지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추가-02 · 서술형</w:t>
      </w:r>
    </w:p>
    <w:p>
      <w:r>
        <w:rPr>
          <w:rFonts w:ascii="맑은 고딕" w:hAnsi="맑은 고딕" w:eastAsia="맑은 고딕"/>
          <w:sz w:val="21"/>
        </w:rPr>
        <w:t>[추가-02] ONS 의 두 포트가 어떻게 다른지 바인딩 주소까지 포함해 설명하고, 방화벽 설정에 주는 함의를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추가-03 · 서술형</w:t>
      </w:r>
    </w:p>
    <w:p>
      <w:r>
        <w:rPr>
          <w:rFonts w:ascii="맑은 고딕" w:hAnsi="맑은 고딕" w:eastAsia="맑은 고딕"/>
          <w:sz w:val="21"/>
        </w:rPr>
        <w:t>[추가-03] `ons.config` 파일의 성격을 설명하고, 그 안의 네 항목이 각각 무엇을 뜻하는지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추가-04 · 서술형</w:t>
      </w:r>
    </w:p>
    <w:p>
      <w:r>
        <w:rPr>
          <w:rFonts w:ascii="맑은 고딕" w:hAnsi="맑은 고딕" w:eastAsia="맑은 고딕"/>
          <w:sz w:val="21"/>
        </w:rPr>
        <w:t>[추가-04] `clbgoal` 과 `rlbgoal` 의 차이를 작동 시점 관점에서 설명하고, 각각을 어떤 도구로 측정할 수 있는지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추가-05 · 서술형</w:t>
      </w:r>
    </w:p>
    <w:p>
      <w:r>
        <w:rPr>
          <w:rFonts w:ascii="맑은 고딕" w:hAnsi="맑은 고딕" w:eastAsia="맑은 고딕"/>
          <w:sz w:val="21"/>
        </w:rPr>
        <w:t>[추가-05] `V$SERVICEMETRIC` 의 GOODNESS 가 0 인 것과 100 인 것의 차이를 실측 결과와 함께 설명하고, 이 뷰를 조회할 때 주의할 점을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추가-06 · 서술형</w:t>
      </w:r>
    </w:p>
    <w:p>
      <w:r>
        <w:rPr>
          <w:rFonts w:ascii="맑은 고딕" w:hAnsi="맑은 고딕" w:eastAsia="맑은 고딕"/>
          <w:sz w:val="21"/>
        </w:rPr>
        <w:t>[추가-06] Application Continuity 가 해결하려는 문제를 구체적으로 설명하고, 그것을 위한 두 가지 장치가 무엇인지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추가-07 · 서술형</w:t>
      </w:r>
    </w:p>
    <w:p>
      <w:r>
        <w:rPr>
          <w:rFonts w:ascii="맑은 고딕" w:hAnsi="맑은 고딕" w:eastAsia="맑은 고딕"/>
          <w:sz w:val="21"/>
        </w:rPr>
        <w:t>[추가-07] 네 칸 실험의 설계와 결과를 설명하고, 거기서 얻은 세 가지 결론과 운영상의 함의를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추가-08 · 서술형</w:t>
      </w:r>
    </w:p>
    <w:p>
      <w:r>
        <w:rPr>
          <w:rFonts w:ascii="맑은 고딕" w:hAnsi="맑은 고딕" w:eastAsia="맑은 고딕"/>
          <w:sz w:val="21"/>
        </w:rPr>
        <w:t>[추가-08] 재생이 시도되는 조건 셋과 거부되는 경우 넷을 들고, 각각에 대해 애플리케이션 쪽에서 무엇을 점검해야 하는지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sz w:val="21"/>
        </w:rPr>
        <w:t>추가-09 · 문제해결형</w:t>
      </w:r>
    </w:p>
    <w:p>
      <w:r>
        <w:rPr>
          <w:rFonts w:ascii="맑은 고딕" w:hAnsi="맑은 고딕" w:eastAsia="맑은 고딕"/>
          <w:sz w:val="21"/>
        </w:rPr>
        <w:t>[추가-09] 장애 시 서비스는 10초 안에 옮겨 가는데 애플리케이션은 여전히 3분 넘게 멈춰 있다. 원인 후보와 확인 순서, 조치를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추가-10 · 문제해결형</w:t>
      </w:r>
    </w:p>
    <w:p>
      <w:r>
        <w:rPr>
          <w:rFonts w:ascii="맑은 고딕" w:hAnsi="맑은 고딕" w:eastAsia="맑은 고딕"/>
          <w:sz w:val="21"/>
        </w:rPr>
        <w:t>[추가-10] `onsctl ping` 은 양 노드에서 성공하는데 한쪽 노드의 장애가 다른 쪽 클라이언트에 전달되지 않는다. 무엇을 확인하고 어떻게 조치하는가.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추가-11 · 문제해결형</w:t>
      </w:r>
    </w:p>
    <w:p>
      <w:r>
        <w:rPr>
          <w:rFonts w:ascii="맑은 고딕" w:hAnsi="맑은 고딕" w:eastAsia="맑은 고딕"/>
          <w:sz w:val="21"/>
        </w:rPr>
        <w:t>[추가-11] `srvctl add service ... -failovertype TRANSACTION` 이 PRCD-1259 로 거부되었다. 원인과 조치를 쓰고, 이 오류가 PRKO-3125 와 성격이 어떻게 다른지 설명하라.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추가-12 · 문제해결형</w:t>
      </w:r>
    </w:p>
    <w:p>
      <w:r>
        <w:rPr>
          <w:rFonts w:ascii="맑은 고딕" w:hAnsi="맑은 고딕" w:eastAsia="맑은 고딕"/>
          <w:sz w:val="21"/>
        </w:rPr>
        <w:t>[추가-12] `V$SERVICEMETRIC` 을 조회했더니 서비스마다 행이 두 개씩 나온다. 원인과 올바른 조회 방법을 쓰라.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추가-13 · 문제해결형</w:t>
      </w:r>
    </w:p>
    <w:p>
      <w:r>
        <w:rPr>
          <w:rFonts w:ascii="맑은 고딕" w:hAnsi="맑은 고딕" w:eastAsia="맑은 고딕"/>
          <w:sz w:val="21"/>
        </w:rPr>
        <w:t>[추가-13] AC 를 켰는데 장애 시 애플리케이션이 여전히 오류를 본다. 서비스 설정은 정상이다. 무엇을 의심하고 어떻게 확인하는가.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추가-14 · 문제해결형</w:t>
      </w:r>
    </w:p>
    <w:p>
      <w:r>
        <w:rPr>
          <w:rFonts w:ascii="맑은 고딕" w:hAnsi="맑은 고딕" w:eastAsia="맑은 고딕"/>
          <w:sz w:val="21"/>
        </w:rPr>
        <w:t>[추가-14] 애플리케이션 팀이 `tnsnames.ora` 에 `FAILOVER_MODE=(TYPE=SELECT)` 를 넣었는데 실제로는 TRANSACTIONAL 로 동작한다고 한다. 원인을 설명하고 어떻게 확인하며 어떻게 정리하는가.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sz w:val="21"/>
        </w:rPr>
        <w:t>추가-15 · 진단절차형</w:t>
      </w:r>
    </w:p>
    <w:p>
      <w:r>
        <w:rPr>
          <w:rFonts w:ascii="맑은 고딕" w:hAnsi="맑은 고딕" w:eastAsia="맑은 고딕"/>
          <w:sz w:val="21"/>
        </w:rPr>
        <w:t>[추가-15] "FAN 이 정상 동작하는가" 를 확인하는 절차를 명령과 함께 순서대로 쓰라. 각 단계의 정상 판단 기준을 함께 적는다.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추가-16 · 진단절차형</w:t>
      </w:r>
    </w:p>
    <w:p>
      <w:r>
        <w:rPr>
          <w:rFonts w:ascii="맑은 고딕" w:hAnsi="맑은 고딕" w:eastAsia="맑은 고딕"/>
          <w:sz w:val="21"/>
        </w:rPr>
        <w:t>[추가-16] 새 서비스에 부하 분산 설정을 적용한 뒤 그것이 실제로 작동하는지 확인하는 절차를 쓰라. 확인할 수 있는 것과 없는 것을 구분해 밝힌다.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추가-17 · 진단절차형</w:t>
      </w:r>
    </w:p>
    <w:p>
      <w:r>
        <w:rPr>
          <w:rFonts w:ascii="맑은 고딕" w:hAnsi="맑은 고딕" w:eastAsia="맑은 고딕"/>
          <w:sz w:val="21"/>
        </w:rPr>
        <w:t>[추가-17] 접속 분산 효과를 측정하는 실험을 제대로 설계하려면 무엇을 갖춰야 하는지 다섯 가지로 정리하라.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추가-18 · 진단절차형</w:t>
      </w:r>
    </w:p>
    <w:p>
      <w:r>
        <w:rPr>
          <w:rFonts w:ascii="맑은 고딕" w:hAnsi="맑은 고딕" w:eastAsia="맑은 고딕"/>
          <w:sz w:val="21"/>
        </w:rPr>
        <w:t>[추가-18] AC 도입을 검증하는 절차를 세 단계로 나눠 쓰고, 각 단계에서 무엇을 확인하며 이 랩에서 어디까지 할 수 있는지 밝히라.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추가-19 · 진단절차형</w:t>
      </w:r>
    </w:p>
    <w:p>
      <w:r>
        <w:rPr>
          <w:rFonts w:ascii="맑은 고딕" w:hAnsi="맑은 고딕" w:eastAsia="맑은 고딕"/>
          <w:sz w:val="21"/>
        </w:rPr>
        <w:t>[추가-19] 이 장의 실습을 정리하는 절차를 쓰라. 설정 파일 복원을 포함하며 기준선 확인 방법을 함께 밝힌다.</w:t>
      </w:r>
    </w:p>
    <w:p>
      <w:r>
        <w:rPr>
          <w:rFonts w:ascii="맑은 고딕" w:hAnsi="맑은 고딕" w:eastAsia="맑은 고딕"/>
          <w:sz w:val="21"/>
        </w:rPr>
        <w:t>답안:</w:t>
      </w:r>
    </w:p>
    <w:p>
      <w:r>
        <w:rPr>
          <w:rFonts w:ascii="맑은 고딕" w:hAnsi="맑은 고딕" w:eastAsia="맑은 고딕"/>
          <w:sz w:val="21"/>
        </w:rPr>
        <w:t>추가-20 · 진단절차형</w:t>
      </w:r>
    </w:p>
    <w:p>
      <w:r>
        <w:rPr>
          <w:rFonts w:ascii="맑은 고딕" w:hAnsi="맑은 고딕" w:eastAsia="맑은 고딕"/>
          <w:sz w:val="21"/>
        </w:rPr>
        <w:t>[추가-20] 12~16장에서 얻은 일상 점검 항목을 계층 순으로 통합해 정리하라. 각 항목의 명령과 정상 기준을 함께 적는다.</w:t>
      </w:r>
    </w:p>
    <w:p>
      <w:r>
        <w:rPr>
          <w:rFonts w:ascii="맑은 고딕" w:hAnsi="맑은 고딕" w:eastAsia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