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365F91"/>
          <w:sz w:val="28"/>
        </w:rPr>
        <w:t>제33장  SQL 분석 및 액세스 경로 최적화 — 추가 실습문제 모범답안 및 채점 포인트</w:t>
      </w:r>
    </w:p>
    <w:p>
      <w:pPr>
        <w:spacing w:after="120" w:line="276" w:lineRule="auto"/>
      </w:pPr>
      <w:r>
        <w:rPr>
          <w:rFonts w:ascii="맑은 고딕" w:hAnsi="맑은 고딕" w:eastAsia="맑은 고딕"/>
          <w:b w:val="0"/>
          <w:i w:val="0"/>
          <w:sz w:val="21"/>
        </w:rPr>
        <w:t>총 20문항 모범답안. 실제 답안은 요지가 일치하면 정답으로 인정한다.</w:t>
      </w:r>
    </w:p>
    <w:p>
      <w:pPr>
        <w:pStyle w:val="Heading2"/>
      </w:pPr>
      <w:r>
        <w:rPr>
          <w:rFonts w:ascii="맑은 고딕" w:hAnsi="맑은 고딕" w:eastAsia="맑은 고딕"/>
          <w:b/>
          <w:color w:val="4F81BD"/>
          <w:sz w:val="26"/>
        </w:rPr>
        <w:t>[유형] 서술형</w:t>
      </w:r>
    </w:p>
    <w:p>
      <w:pPr>
        <w:spacing w:after="40" w:line="276" w:lineRule="auto"/>
      </w:pPr>
      <w:r>
        <w:rPr>
          <w:rFonts w:ascii="맑은 고딕" w:hAnsi="맑은 고딕" w:eastAsia="맑은 고딕"/>
          <w:b/>
          <w:i w:val="0"/>
          <w:sz w:val="21"/>
        </w:rPr>
        <w:t>[추가-01] SQL 튜닝 프로세스의 5단계(식별→계획 분석→원인 진단→해결 적용→검증)를 각 단계에서 사용하는 도구·뷰와 함께 서술하라.</w:t>
      </w:r>
    </w:p>
    <w:p>
      <w:pPr>
        <w:spacing w:after="120" w:line="276" w:lineRule="auto"/>
      </w:pPr>
      <w:r>
        <w:rPr>
          <w:rFonts w:ascii="맑은 고딕" w:hAnsi="맑은 고딕" w:eastAsia="맑은 고딕"/>
          <w:b w:val="0"/>
          <w:i w:val="0"/>
          <w:sz w:val="21"/>
        </w:rPr>
        <w:t>모범답안: ① 식별: AWR(SQL ordered by Elapsed/Gets)·ADDM·V$SQL로 상위 자원 소비 SQL 선정. ② 계획 분석: DBMS_XPLAN.DISPLAY_CURSOR로 실제 계획과 E-Rows/A-Rows 비교. ③ 진단: 통계 부재/편중/상관관계/구문/바인드 민감성으로 분류. ④ 적용: 통계 재수집·히스토그램·확장통계·인덱스·재작성·프로파일. ⑤ 검증: 계획 변화·논리적 읽기·경과 시간 데이터 확인, 부작용 점검. 만족스럽지 않으면 진단으로 회귀.</w:t>
      </w:r>
    </w:p>
    <w:p>
      <w:pPr>
        <w:spacing w:after="40" w:line="276" w:lineRule="auto"/>
      </w:pPr>
      <w:r>
        <w:rPr>
          <w:rFonts w:ascii="맑은 고딕" w:hAnsi="맑은 고딕" w:eastAsia="맑은 고딕"/>
          <w:b/>
          <w:i w:val="0"/>
          <w:sz w:val="21"/>
        </w:rPr>
        <w:t>[추가-02] 비용 기반 옵티마이저(CBO)의 실행 단계(파싱→최적화→행 소스 생성→실행)를 설명하고, 소프트 파스와 하드 파스의 차이를 서술하라.</w:t>
      </w:r>
    </w:p>
    <w:p>
      <w:pPr>
        <w:spacing w:after="120" w:line="276" w:lineRule="auto"/>
      </w:pPr>
      <w:r>
        <w:rPr>
          <w:rFonts w:ascii="맑은 고딕" w:hAnsi="맑은 고딕" w:eastAsia="맑은 고딕"/>
          <w:b w:val="0"/>
          <w:i w:val="0"/>
          <w:sz w:val="21"/>
        </w:rPr>
        <w:t>모범답안: 파싱에서 구문·의미·권한 검사 후 라이브러리 캐시에서 공유 커서를 찾는다. 있으면 소프트 파스로 최적화를 건너뛰고, 없으면 하드 파스로 옵티마이저가 개입한다. 최적화에서 질의 변환과 계획 생성으로 최소 비용 계획을 고르고, 행 소스 생성기가 이를 반복자 트리로 바꾸며, 실행 단계에서 결과를 반환한다. 소프트 파스는 하드 파스의 비싼 최적화를 피해 성능에 유리하다.</w:t>
      </w:r>
    </w:p>
    <w:p>
      <w:pPr>
        <w:spacing w:after="40" w:line="276" w:lineRule="auto"/>
      </w:pPr>
      <w:r>
        <w:rPr>
          <w:rFonts w:ascii="맑은 고딕" w:hAnsi="맑은 고딕" w:eastAsia="맑은 고딕"/>
          <w:b/>
          <w:i w:val="0"/>
          <w:sz w:val="21"/>
        </w:rPr>
        <w:t>[추가-03] 옵티마이저 통계의 네 종류(테이블·컬럼·인덱스·시스템 통계)를 각각 무엇을 담는지 설명하라.</w:t>
      </w:r>
    </w:p>
    <w:p>
      <w:pPr>
        <w:spacing w:after="120" w:line="276" w:lineRule="auto"/>
      </w:pPr>
      <w:r>
        <w:rPr>
          <w:rFonts w:ascii="맑은 고딕" w:hAnsi="맑은 고딕" w:eastAsia="맑은 고딕"/>
          <w:b w:val="0"/>
          <w:i w:val="0"/>
          <w:sz w:val="21"/>
        </w:rPr>
        <w:t>모범답안: 테이블 통계: 행 수·블록 수·평균 행 길이. 컬럼 통계: NDV·NULL 수·최소/최대·히스토그램. 인덱스 통계: BLEVEL·리프 블록 수·클러스터링 팩터. 시스템 통계: CPU 속도와 단일/다중 블록 I/O 성능. 이 값들이 실데이터를 반영해야 카디널리티·비용 추정이 정확하다.</w:t>
      </w:r>
    </w:p>
    <w:p>
      <w:pPr>
        <w:spacing w:after="40" w:line="276" w:lineRule="auto"/>
      </w:pPr>
      <w:r>
        <w:rPr>
          <w:rFonts w:ascii="맑은 고딕" w:hAnsi="맑은 고딕" w:eastAsia="맑은 고딕"/>
          <w:b/>
          <w:i w:val="0"/>
          <w:sz w:val="21"/>
        </w:rPr>
        <w:t>[추가-04] AUTO_SAMPLE_SIZE가 19c에서 권장되는 이유를, 과거 표본 비율의 트레이드오프와 대비해 서술하라.</w:t>
      </w:r>
    </w:p>
    <w:p>
      <w:pPr>
        <w:spacing w:after="120" w:line="276" w:lineRule="auto"/>
      </w:pPr>
      <w:r>
        <w:rPr>
          <w:rFonts w:ascii="맑은 고딕" w:hAnsi="맑은 고딕" w:eastAsia="맑은 고딕"/>
          <w:b w:val="0"/>
          <w:i w:val="0"/>
          <w:sz w:val="21"/>
        </w:rPr>
        <w:t>모범답안: 과거에는 표본을 높이면 정확하나 느리고 낮추면 빠르나 부정확한 트레이드오프가 있었다. AUTO_SAMPLE_SIZE는 해시 기반 알고리즘으로 전체 행을 한 번 훑으며 100% 수준의 정확한 NDV를 산출하므로, 표본 비율을 수동 지정할 이유가 사실상 사라졌다. 정확도와 속도를 동시에 확보한다.</w:t>
      </w:r>
    </w:p>
    <w:p>
      <w:pPr>
        <w:spacing w:after="40" w:line="276" w:lineRule="auto"/>
      </w:pPr>
      <w:r>
        <w:rPr>
          <w:rFonts w:ascii="맑은 고딕" w:hAnsi="맑은 고딕" w:eastAsia="맑은 고딕"/>
          <w:b/>
          <w:i w:val="0"/>
          <w:sz w:val="21"/>
        </w:rPr>
        <w:t>[추가-05] 히스토그램이 필요한 상황과 컬럼 그룹 확장 통계가 필요한 상황의 차이를 예를 들어 설명하라.</w:t>
      </w:r>
    </w:p>
    <w:p>
      <w:pPr>
        <w:spacing w:after="120" w:line="276" w:lineRule="auto"/>
      </w:pPr>
      <w:r>
        <w:rPr>
          <w:rFonts w:ascii="맑은 고딕" w:hAnsi="맑은 고딕" w:eastAsia="맑은 고딕"/>
          <w:b w:val="0"/>
          <w:i w:val="0"/>
          <w:sz w:val="21"/>
        </w:rPr>
        <w:t>모범답안: 히스토그램은 단일 컬럼의 데이터 편중(예: 상태값 CLOSED 95%/OPEN 5%)을 기술해 편중 조건의 선택도를 바로잡는다. 컬럼 그룹 확장 통계는 여러 컬럼의 상관관계(예: 도시가 국가를 함축)를 반영해, 선택도를 곱해 생기는 카디널리티 과소평가를 바로잡는다. 전자는 분포, 후자는 상관관계 문제다.</w:t>
      </w:r>
    </w:p>
    <w:p>
      <w:pPr>
        <w:spacing w:after="40" w:line="276" w:lineRule="auto"/>
      </w:pPr>
      <w:r>
        <w:rPr>
          <w:rFonts w:ascii="맑은 고딕" w:hAnsi="맑은 고딕" w:eastAsia="맑은 고딕"/>
          <w:b/>
          <w:i w:val="0"/>
          <w:sz w:val="21"/>
        </w:rPr>
        <w:t>[추가-06] SQL Plan Directive가 SQL 문이 아니라 컬럼 조합 단위로 귀속되는 것이 주는 이점을 설명하라.</w:t>
      </w:r>
    </w:p>
    <w:p>
      <w:pPr>
        <w:spacing w:after="120" w:line="276" w:lineRule="auto"/>
      </w:pPr>
      <w:r>
        <w:rPr>
          <w:rFonts w:ascii="맑은 고딕" w:hAnsi="맑은 고딕" w:eastAsia="맑은 고딕"/>
          <w:b w:val="0"/>
          <w:i w:val="0"/>
          <w:sz w:val="21"/>
        </w:rPr>
        <w:t>모범답안: 디렉티브가 컬럼 조합에 귀속되므로 같은 술어 패턴을 쓰는 여러 SQL이 하나의 디렉티브를 공유해 이득을 본다. SQL 문 단위였다면 유사 SQL마다 개별 학습이 필요하지만, 컬럼 조합 단위이면 한 번의 학습이 광범위하게 재사용되어 효율적이다.</w:t>
      </w:r>
    </w:p>
    <w:p>
      <w:pPr>
        <w:spacing w:after="40" w:line="276" w:lineRule="auto"/>
      </w:pPr>
      <w:r>
        <w:rPr>
          <w:rFonts w:ascii="맑은 고딕" w:hAnsi="맑은 고딕" w:eastAsia="맑은 고딕"/>
          <w:b/>
          <w:i w:val="0"/>
          <w:sz w:val="21"/>
        </w:rPr>
        <w:t>[추가-07] OPTIMIZER_ADAPTIVE_PLANS와 OPTIMIZER_ADAPTIVE_STATISTICS를 19c가 분리하고 각각 TRUE/FALSE로 둔 배경을 서술하라.</w:t>
      </w:r>
    </w:p>
    <w:p>
      <w:pPr>
        <w:spacing w:after="120" w:line="276" w:lineRule="auto"/>
      </w:pPr>
      <w:r>
        <w:rPr>
          <w:rFonts w:ascii="맑은 고딕" w:hAnsi="맑은 고딕" w:eastAsia="맑은 고딕"/>
          <w:b w:val="0"/>
          <w:i w:val="0"/>
          <w:sz w:val="21"/>
        </w:rPr>
        <w:t>모범답안: 12.1에서 하나(OPTIMIZER_ADAPTIVE_FEATURES)로 묶인 기능들이 계획 불안정을 유발한다는 지적이 있었다. 12.2+에서 실행 계획 적응(ADAPTIVE_PLANS)과 통계 적응(ADAPTIVE_STATISTICS)으로 분리해, 안정적인 전자는 TRUE, 변동성이 큰 후자는 FALSE로 두어 계획 안정성과 적응성의 균형을 맞췄다.</w:t>
      </w:r>
    </w:p>
    <w:p>
      <w:pPr>
        <w:spacing w:after="40" w:line="276" w:lineRule="auto"/>
      </w:pPr>
      <w:r>
        <w:rPr>
          <w:rFonts w:ascii="맑은 고딕" w:hAnsi="맑은 고딕" w:eastAsia="맑은 고딕"/>
          <w:b/>
          <w:i w:val="0"/>
          <w:sz w:val="21"/>
        </w:rPr>
        <w:t>[추가-08] SQL Tuning Advisor, SQL Access Advisor, SQL Performance Analyzer의 목적과 대상 범위를 비교해 설명하라.</w:t>
      </w:r>
    </w:p>
    <w:p>
      <w:pPr>
        <w:spacing w:after="120" w:line="276" w:lineRule="auto"/>
      </w:pPr>
      <w:r>
        <w:rPr>
          <w:rFonts w:ascii="맑은 고딕" w:hAnsi="맑은 고딕" w:eastAsia="맑은 고딕"/>
          <w:b w:val="0"/>
          <w:i w:val="0"/>
          <w:sz w:val="21"/>
        </w:rPr>
        <w:t>모범답안: SQL Tuning Advisor는 이미 문제된 개별 SQL을 튜닝 모드로 심층 분석해 프로파일·인덱스·통계·재작성을 권고한다. SQL Access Advisor는 워크로드 전체의 액세스 구조를 설계해 인덱스·구체화 뷰·파티셔닝을 권고한다. SPA는 환경 변경 전후의 SQL 성능 영향을 비교해 회귀를 예측한다. 대상 범위가 개별 SQL, 워크로드 구조, 변경 영향으로 다르다.</w:t>
      </w:r>
    </w:p>
    <w:p>
      <w:pPr>
        <w:pStyle w:val="Heading2"/>
      </w:pPr>
      <w:r>
        <w:rPr>
          <w:rFonts w:ascii="맑은 고딕" w:hAnsi="맑은 고딕" w:eastAsia="맑은 고딕"/>
          <w:b/>
          <w:color w:val="4F81BD"/>
          <w:sz w:val="26"/>
        </w:rPr>
        <w:t>[유형] 문제해결형</w:t>
      </w:r>
    </w:p>
    <w:p>
      <w:pPr>
        <w:spacing w:after="40" w:line="276" w:lineRule="auto"/>
      </w:pPr>
      <w:r>
        <w:rPr>
          <w:rFonts w:ascii="맑은 고딕" w:hAnsi="맑은 고딕" w:eastAsia="맑은 고딕"/>
          <w:b/>
          <w:i w:val="0"/>
          <w:sz w:val="21"/>
        </w:rPr>
        <w:t>[추가-09] DBMS_STATS.SET_TABLE_PREFS 실행 시 프리퍼런스 이름 오류가 발생했다. 점검해야 할 사항과 올바른 프리퍼런스 이름 확인 방법을 설명하라.</w:t>
      </w:r>
    </w:p>
    <w:p>
      <w:pPr>
        <w:spacing w:after="120" w:line="276" w:lineRule="auto"/>
      </w:pPr>
      <w:r>
        <w:rPr>
          <w:rFonts w:ascii="맑은 고딕" w:hAnsi="맑은 고딕" w:eastAsia="맑은 고딕"/>
          <w:b w:val="0"/>
          <w:i w:val="0"/>
          <w:sz w:val="21"/>
        </w:rPr>
        <w:t>모범답안: 프리퍼런스 이름 철자·대소문자를 확인한다(예: ESTIMATE_PERCENT, METHOD_OPT). 유효 이름과 현재 값은 DBMS_STATS.GET_PREFS로 확인하고, 잘못된 이름은 오류를 낸다. 값의 형식(문자열)도 점검한다.</w:t>
      </w:r>
    </w:p>
    <w:p>
      <w:pPr>
        <w:spacing w:after="40" w:line="276" w:lineRule="auto"/>
      </w:pPr>
      <w:r>
        <w:rPr>
          <w:rFonts w:ascii="맑은 고딕" w:hAnsi="맑은 고딕" w:eastAsia="맑은 고딕"/>
          <w:b/>
          <w:i w:val="0"/>
          <w:sz w:val="21"/>
        </w:rPr>
        <w:t>[추가-10] 존재하지 않는 튜닝 태스크 이름으로 REPORT_TUNING_TASK를 조회해 ORA-13780 계열 오류가 났다. 원인과 확인·조치 절차를 설명하라.</w:t>
      </w:r>
    </w:p>
    <w:p>
      <w:pPr>
        <w:spacing w:after="120" w:line="276" w:lineRule="auto"/>
      </w:pPr>
      <w:r>
        <w:rPr>
          <w:rFonts w:ascii="맑은 고딕" w:hAnsi="맑은 고딕" w:eastAsia="맑은 고딕"/>
          <w:b w:val="0"/>
          <w:i w:val="0"/>
          <w:sz w:val="21"/>
        </w:rPr>
        <w:t>모범답안: 태스크 이름 오타이거나 해당 이름의 튜닝 태스크가 존재하지 않는 경우다. DBA_ADVISOR_TASKS(또는 USER_ADVISOR_TASKS)에서 실제 태스크 이름을 확인하고 올바른 이름으로 다시 조회한다.</w:t>
      </w:r>
    </w:p>
    <w:p>
      <w:pPr>
        <w:spacing w:after="40" w:line="276" w:lineRule="auto"/>
      </w:pPr>
      <w:r>
        <w:rPr>
          <w:rFonts w:ascii="맑은 고딕" w:hAnsi="맑은 고딕" w:eastAsia="맑은 고딕"/>
          <w:b/>
          <w:i w:val="0"/>
          <w:sz w:val="21"/>
        </w:rPr>
        <w:t>[추가-11] 일반 애플리케이션 계정으로 DBMS_SQLTUNE.CREATE_TUNING_TASK를 실행하다 ORA-01031(권한 부족)을 만났다. 원인과 필요한 권한을 설명하라.</w:t>
      </w:r>
    </w:p>
    <w:p>
      <w:pPr>
        <w:spacing w:after="120" w:line="276" w:lineRule="auto"/>
      </w:pPr>
      <w:r>
        <w:rPr>
          <w:rFonts w:ascii="맑은 고딕" w:hAnsi="맑은 고딕" w:eastAsia="맑은 고딕"/>
          <w:b w:val="0"/>
          <w:i w:val="0"/>
          <w:sz w:val="21"/>
        </w:rPr>
        <w:t>모범답안: SQL Tuning Advisor 사용에는 ADVISOR 권한(및 대상 조회 권한)이 필요하다. 일반 계정에는 없으므로 ORA-01031이 난다. DBA가 GRANT ADVISOR로 권한을 부여하거나 적절한 롤을 준다.</w:t>
      </w:r>
    </w:p>
    <w:p>
      <w:pPr>
        <w:spacing w:after="40" w:line="276" w:lineRule="auto"/>
      </w:pPr>
      <w:r>
        <w:rPr>
          <w:rFonts w:ascii="맑은 고딕" w:hAnsi="맑은 고딕" w:eastAsia="맑은 고딕"/>
          <w:b/>
          <w:i w:val="0"/>
          <w:sz w:val="21"/>
        </w:rPr>
        <w:t>[추가-12] 확장 통계를 만들었는데도 옵티마이저가 여전히 카디널리티를 과소평가한다. 확인·조치 절차를 설명하라.</w:t>
      </w:r>
    </w:p>
    <w:p>
      <w:pPr>
        <w:spacing w:after="120" w:line="276" w:lineRule="auto"/>
      </w:pPr>
      <w:r>
        <w:rPr>
          <w:rFonts w:ascii="맑은 고딕" w:hAnsi="맑은 고딕" w:eastAsia="맑은 고딕"/>
          <w:b w:val="0"/>
          <w:i w:val="0"/>
          <w:sz w:val="21"/>
        </w:rPr>
        <w:t>모범답안: 확장 통계는 정의만 하고 재수집하지 않으면 값이 비어 있다. GATHER_TABLE_STATS로 재수집했는지, 컬럼 조합이 실제 조건절과 일치하는지, 통계가 잠겨(lock) 있지 않은지 확인한다. USER_TAB_COL_STATISTICS로 확장 통계 컬럼 값을 점검한다.</w:t>
      </w:r>
    </w:p>
    <w:p>
      <w:pPr>
        <w:spacing w:after="40" w:line="276" w:lineRule="auto"/>
      </w:pPr>
      <w:r>
        <w:rPr>
          <w:rFonts w:ascii="맑은 고딕" w:hAnsi="맑은 고딕" w:eastAsia="맑은 고딕"/>
          <w:b/>
          <w:i w:val="0"/>
          <w:sz w:val="21"/>
        </w:rPr>
        <w:t>[추가-13] SQL Plan Directive가 계속 동적 통계를 유발해 하드 파스가 길어진다. 근본 해소 방법을 설명하라.</w:t>
      </w:r>
    </w:p>
    <w:p>
      <w:pPr>
        <w:spacing w:after="120" w:line="276" w:lineRule="auto"/>
      </w:pPr>
      <w:r>
        <w:rPr>
          <w:rFonts w:ascii="맑은 고딕" w:hAnsi="맑은 고딕" w:eastAsia="맑은 고딕"/>
          <w:b w:val="0"/>
          <w:i w:val="0"/>
          <w:sz w:val="21"/>
        </w:rPr>
        <w:t>모범답안: 디렉티브가 반복적으로 동적 통계를 요구하는 것은 정적 통계가 부족하다는 신호다. 디렉티브가 권고하는 컬럼 그룹 확장 통계를 생성하고 재수집하면, 정적 통계만으로 정확 추정이 가능해져 디렉티브가 SUPERSEDED가 되고 동적 통계가 멈춘다.</w:t>
      </w:r>
    </w:p>
    <w:p>
      <w:pPr>
        <w:spacing w:after="40" w:line="276" w:lineRule="auto"/>
      </w:pPr>
      <w:r>
        <w:rPr>
          <w:rFonts w:ascii="맑은 고딕" w:hAnsi="맑은 고딕" w:eastAsia="맑은 고딕"/>
          <w:b/>
          <w:i w:val="0"/>
          <w:sz w:val="21"/>
        </w:rPr>
        <w:t>[추가-14] 자동 SQL 튜닝이 프로파일을 자동 구현하지 않는다. ACCEPT_SQL_PROFILES와 검증 기준을 포함해 원인을 진단하라.</w:t>
      </w:r>
    </w:p>
    <w:p>
      <w:pPr>
        <w:spacing w:after="120" w:line="276" w:lineRule="auto"/>
      </w:pPr>
      <w:r>
        <w:rPr>
          <w:rFonts w:ascii="맑은 고딕" w:hAnsi="맑은 고딕" w:eastAsia="맑은 고딕"/>
          <w:b w:val="0"/>
          <w:i w:val="0"/>
          <w:sz w:val="21"/>
        </w:rPr>
        <w:t>모범답안: ACCEPT_SQL_PROFILES가 FALSE이면 보고만 하고 자동 구현하지 않는다. 또한 자동 구현 기준(최소 3배 이상 개선 검증)을 충족하지 못하면 구현되지 않는다. 파라미터를 TRUE로 바꾸고, REPORT_AUTO_TUNING_TASK로 개선 폭을 확인한다.</w:t>
      </w:r>
    </w:p>
    <w:p>
      <w:pPr>
        <w:pStyle w:val="Heading2"/>
      </w:pPr>
      <w:r>
        <w:rPr>
          <w:rFonts w:ascii="맑은 고딕" w:hAnsi="맑은 고딕" w:eastAsia="맑은 고딕"/>
          <w:b/>
          <w:color w:val="4F81BD"/>
          <w:sz w:val="26"/>
        </w:rPr>
        <w:t>[유형] 명령어 진행형</w:t>
      </w:r>
    </w:p>
    <w:p>
      <w:pPr>
        <w:spacing w:after="40" w:line="276" w:lineRule="auto"/>
      </w:pPr>
      <w:r>
        <w:rPr>
          <w:rFonts w:ascii="맑은 고딕" w:hAnsi="맑은 고딕" w:eastAsia="맑은 고딕"/>
          <w:b/>
          <w:i w:val="0"/>
          <w:sz w:val="21"/>
        </w:rPr>
        <w:t>[추가-15] SH.SALES 테이블에 대해 AUTO_SAMPLE_SIZE와 SIZE AUTO로 통계를 수집하고 인덱스 통계까지 함께 수집하는 명령을 작성하라.</w:t>
      </w:r>
    </w:p>
    <w:p>
      <w:pPr>
        <w:spacing w:after="120" w:line="276" w:lineRule="auto"/>
      </w:pPr>
      <w:r>
        <w:rPr>
          <w:rFonts w:ascii="맑은 고딕" w:hAnsi="맑은 고딕" w:eastAsia="맑은 고딕"/>
          <w:b w:val="0"/>
          <w:i w:val="0"/>
          <w:sz w:val="21"/>
        </w:rPr>
        <w:t>모범답안: EXEC DBMS_STATS.GATHER_TABLE_STATS(ownname=&gt;'SH', tabname=&gt;'SALES', estimate_percent=&gt;DBMS_STATS.AUTO_SAMPLE_SIZE, method_opt=&gt;'FOR ALL COLUMNS SIZE AUTO', cascade=&gt;TRUE);</w:t>
      </w:r>
    </w:p>
    <w:p>
      <w:pPr>
        <w:spacing w:after="40" w:line="276" w:lineRule="auto"/>
      </w:pPr>
      <w:r>
        <w:rPr>
          <w:rFonts w:ascii="맑은 고딕" w:hAnsi="맑은 고딕" w:eastAsia="맑은 고딕"/>
          <w:b/>
          <w:i w:val="0"/>
          <w:sz w:val="21"/>
        </w:rPr>
        <w:t>[추가-16] 특정 테이블만 STALE_PERCENT를 5로 낮추고, 전역 기본은 15로 올리는 프리퍼런스 설정 명령을 순서대로 작성하라.</w:t>
      </w:r>
    </w:p>
    <w:p>
      <w:pPr>
        <w:spacing w:after="120" w:line="276" w:lineRule="auto"/>
      </w:pPr>
      <w:r>
        <w:rPr>
          <w:rFonts w:ascii="맑은 고딕" w:hAnsi="맑은 고딕" w:eastAsia="맑은 고딕"/>
          <w:b w:val="0"/>
          <w:i w:val="0"/>
          <w:sz w:val="21"/>
        </w:rPr>
        <w:t>모범답안: EXEC DBMS_STATS.SET_TABLE_PREFS('SH','SALES','STALE_PERCENT','5');  그리고  EXEC DBMS_STATS.SET_GLOBAL_PREFS('STALE_PERCENT','15');</w:t>
      </w:r>
    </w:p>
    <w:p>
      <w:pPr>
        <w:spacing w:after="40" w:line="276" w:lineRule="auto"/>
      </w:pPr>
      <w:r>
        <w:rPr>
          <w:rFonts w:ascii="맑은 고딕" w:hAnsi="맑은 고딕" w:eastAsia="맑은 고딕"/>
          <w:b/>
          <w:i w:val="0"/>
          <w:sz w:val="21"/>
        </w:rPr>
        <w:t>[추가-17] (cust_state_province, country_id) 컬럼 그룹 확장 통계를 생성하고 값을 채우는 명령을 순서대로 작성하라.</w:t>
      </w:r>
    </w:p>
    <w:p>
      <w:pPr>
        <w:spacing w:after="120" w:line="276" w:lineRule="auto"/>
      </w:pPr>
      <w:r>
        <w:rPr>
          <w:rFonts w:ascii="맑은 고딕" w:hAnsi="맑은 고딕" w:eastAsia="맑은 고딕"/>
          <w:b w:val="0"/>
          <w:i w:val="0"/>
          <w:sz w:val="21"/>
        </w:rPr>
        <w:t>모범답안: SELECT DBMS_STATS.CREATE_EXTENDED_STATS('SH','CUSTOMERS','(cust_state_province,country_id)') FROM dual;  이후  EXEC DBMS_STATS.GATHER_TABLE_STATS('SH','CUSTOMERS');</w:t>
      </w:r>
    </w:p>
    <w:p>
      <w:pPr>
        <w:spacing w:after="40" w:line="276" w:lineRule="auto"/>
      </w:pPr>
      <w:r>
        <w:rPr>
          <w:rFonts w:ascii="맑은 고딕" w:hAnsi="맑은 고딕" w:eastAsia="맑은 고딕"/>
          <w:b/>
          <w:i w:val="0"/>
          <w:sz w:val="21"/>
        </w:rPr>
        <w:t>[추가-18] 사용자 정의 Optimizer Statistics Advisor 태스크를 생성·실행하고 TEXT 보고서를 출력하는 PL/SQL을 작성하라.</w:t>
      </w:r>
    </w:p>
    <w:p>
      <w:pPr>
        <w:spacing w:after="120" w:line="276" w:lineRule="auto"/>
      </w:pPr>
      <w:r>
        <w:rPr>
          <w:rFonts w:ascii="맑은 고딕" w:hAnsi="맑은 고딕" w:eastAsia="맑은 고딕"/>
          <w:b w:val="0"/>
          <w:i w:val="0"/>
          <w:sz w:val="21"/>
        </w:rPr>
        <w:t>모범답안: DECLARE t VARCHAR2(64); BEGIN t:=DBMS_STATS.CREATE_ADVISOR_TASK('my_task'); t:=DBMS_STATS.EXECUTE_ADVISOR_TASK('my_task'); END; /  이후  SELECT DBMS_STATS.REPORT_STATS_ADVISOR_TASK('my_task') FROM dual;</w:t>
      </w:r>
    </w:p>
    <w:p>
      <w:pPr>
        <w:spacing w:after="40" w:line="276" w:lineRule="auto"/>
      </w:pPr>
      <w:r>
        <w:rPr>
          <w:rFonts w:ascii="맑은 고딕" w:hAnsi="맑은 고딕" w:eastAsia="맑은 고딕"/>
          <w:b/>
          <w:i w:val="0"/>
          <w:sz w:val="21"/>
        </w:rPr>
        <w:t>[추가-19] SQL_ID 'f8tsjfq3n0ksx'에 대해 COMPREHENSIVE 튜닝 태스크를 생성·실행하고 보고서를 조회하는 명령을 작성하라.</w:t>
      </w:r>
    </w:p>
    <w:p>
      <w:pPr>
        <w:spacing w:after="120" w:line="276" w:lineRule="auto"/>
      </w:pPr>
      <w:r>
        <w:rPr>
          <w:rFonts w:ascii="맑은 고딕" w:hAnsi="맑은 고딕" w:eastAsia="맑은 고딕"/>
          <w:b w:val="0"/>
          <w:i w:val="0"/>
          <w:sz w:val="21"/>
        </w:rPr>
        <w:t>모범답안: DECLARE t VARCHAR2(64); BEGIN t:=DBMS_SQLTUNE.CREATE_TUNING_TASK(sql_id=&gt;'f8tsjfq3n0ksx', task_name=&gt;'tune_q', scope=&gt;'COMPREHENSIVE'); DBMS_SQLTUNE.EXECUTE_TUNING_TASK('tune_q'); END; /  이후  SELECT DBMS_SQLTUNE.REPORT_TUNING_TASK('tune_q') FROM dual;</w:t>
      </w:r>
    </w:p>
    <w:p>
      <w:pPr>
        <w:spacing w:after="40" w:line="276" w:lineRule="auto"/>
      </w:pPr>
      <w:r>
        <w:rPr>
          <w:rFonts w:ascii="맑은 고딕" w:hAnsi="맑은 고딕" w:eastAsia="맑은 고딕"/>
          <w:b/>
          <w:i w:val="0"/>
          <w:sz w:val="21"/>
        </w:rPr>
        <w:t>[추가-20] 자동 SQL 튜닝 작업의 자동 프로파일 구현을 켜고, 최근 결과 보고서를 조회하는 명령을 작성하라.</w:t>
      </w:r>
    </w:p>
    <w:p>
      <w:pPr>
        <w:spacing w:after="120" w:line="276" w:lineRule="auto"/>
      </w:pPr>
      <w:r>
        <w:rPr>
          <w:rFonts w:ascii="맑은 고딕" w:hAnsi="맑은 고딕" w:eastAsia="맑은 고딕"/>
          <w:b w:val="0"/>
          <w:i w:val="0"/>
          <w:sz w:val="21"/>
        </w:rPr>
        <w:t>모범답안: EXEC DBMS_AUTO_SQLTUNE.SET_AUTO_TUNING_TASK_PARAMETER(parameter=&gt;'ACCEPT_SQL_PROFILES', value=&gt;'TRUE');  이후  SELECT DBMS_AUTO_SQLTUNE.REPORT_AUTO_TUNING_TASK FROM 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