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제6장  동적 SQL과 DBA 자동화 — 실습문제 정답 및 해설</w:t>
      </w:r>
    </w:p>
    <w:p>
      <w:r>
        <w:rPr>
          <w:rFonts w:ascii="맑은 고딕" w:hAnsi="맑은 고딕" w:eastAsia="맑은 고딕"/>
          <w:sz w:val="21"/>
        </w:rPr>
        <w:t>아래는 「6장_실습문제.docx」 50문항의 정답과 해설이다. 정답만 확인하지 말고 해설의 근거를 본문 해당 절과 실습 트랜스크립트에서 다시 확인할 것을 권장한다.</w:t>
      </w:r>
    </w:p>
    <w:p>
      <w:pPr>
        <w:pStyle w:val="Heading2"/>
      </w:pPr>
      <w:r>
        <w:t>난이도 하 (20문항)</w:t>
      </w:r>
    </w:p>
    <w:p>
      <w:r>
        <w:rPr>
          <w:rFonts w:ascii="맑은 고딕" w:hAnsi="맑은 고딕" w:eastAsia="맑은 고딕"/>
          <w:sz w:val="21"/>
        </w:rPr>
        <w:t>[하-01] 정답: ① EXECUTE IMMEDIATE</w:t>
      </w:r>
    </w:p>
    <w:p>
      <w:r>
        <w:rPr>
          <w:rFonts w:ascii="맑은 고딕" w:hAnsi="맑은 고딕" w:eastAsia="맑은 고딕"/>
          <w:sz w:val="21"/>
        </w:rPr>
        <w:t xml:space="preserve">      해설: Native Dynamic SQL의 핵심 문장은 EXECUTE IMMEDIATE이다. 나머지는 존재하지 않는 문법이다.</w:t>
      </w:r>
    </w:p>
    <w:p>
      <w:r>
        <w:rPr>
          <w:rFonts w:ascii="맑은 고딕" w:hAnsi="맑은 고딕" w:eastAsia="맑은 고딕"/>
          <w:sz w:val="21"/>
        </w:rPr>
        <w:t>[하-02] 정답: ② 컴파일 시점</w:t>
      </w:r>
    </w:p>
    <w:p>
      <w:r>
        <w:rPr>
          <w:rFonts w:ascii="맑은 고딕" w:hAnsi="맑은 고딕" w:eastAsia="맑은 고딕"/>
          <w:sz w:val="21"/>
        </w:rPr>
        <w:t xml:space="preserve">      해설: 정적 SQL은 프로그램을 컴파일할 때 파싱되어 문법·객체·권한이 모두 검사된다.</w:t>
      </w:r>
    </w:p>
    <w:p>
      <w:r>
        <w:rPr>
          <w:rFonts w:ascii="맑은 고딕" w:hAnsi="맑은 고딕" w:eastAsia="맑은 고딕"/>
          <w:sz w:val="21"/>
        </w:rPr>
        <w:t>[하-03] 정답: ② 실행 시점</w:t>
      </w:r>
    </w:p>
    <w:p>
      <w:r>
        <w:rPr>
          <w:rFonts w:ascii="맑은 고딕" w:hAnsi="맑은 고딕" w:eastAsia="맑은 고딕"/>
          <w:sz w:val="21"/>
        </w:rPr>
        <w:t xml:space="preserve">      해설: 동적 SQL은 문자열이 실행 시점에 확정되므로 파싱도 그때 일어난다.</w:t>
      </w:r>
    </w:p>
    <w:p>
      <w:r>
        <w:rPr>
          <w:rFonts w:ascii="맑은 고딕" w:hAnsi="맑은 고딕" w:eastAsia="맑은 고딕"/>
          <w:sz w:val="21"/>
        </w:rPr>
        <w:t>[하-04] 정답: ② PLS-00103 컴파일 오류</w:t>
      </w:r>
    </w:p>
    <w:p>
      <w:r>
        <w:rPr>
          <w:rFonts w:ascii="맑은 고딕" w:hAnsi="맑은 고딕" w:eastAsia="맑은 고딕"/>
          <w:sz w:val="21"/>
        </w:rPr>
        <w:t xml:space="preserve">      해설: PL/SQL 컴파일러는 DDL을 직접 받아들이지 않아 PLS-00103이 발생한다.</w:t>
      </w:r>
    </w:p>
    <w:p>
      <w:r>
        <w:rPr>
          <w:rFonts w:ascii="맑은 고딕" w:hAnsi="맑은 고딕" w:eastAsia="맑은 고딕"/>
          <w:sz w:val="21"/>
        </w:rPr>
        <w:t>[하-05] 정답: ② 붙이지 않는다</w:t>
      </w:r>
    </w:p>
    <w:p>
      <w:r>
        <w:rPr>
          <w:rFonts w:ascii="맑은 고딕" w:hAnsi="맑은 고딕" w:eastAsia="맑은 고딕"/>
          <w:sz w:val="21"/>
        </w:rPr>
        <w:t xml:space="preserve">      해설: SQL 문장 문자열에는 세미콜론을 붙이지 않는다. 붙이면 ORA-00911이 발생한다.</w:t>
      </w:r>
    </w:p>
    <w:p>
      <w:r>
        <w:rPr>
          <w:rFonts w:ascii="맑은 고딕" w:hAnsi="맑은 고딕" w:eastAsia="맑은 고딕"/>
          <w:sz w:val="21"/>
        </w:rPr>
        <w:t>[하-06] 정답: ① ORA-00911</w:t>
      </w:r>
    </w:p>
    <w:p>
      <w:r>
        <w:rPr>
          <w:rFonts w:ascii="맑은 고딕" w:hAnsi="맑은 고딕" w:eastAsia="맑은 고딕"/>
          <w:sz w:val="21"/>
        </w:rPr>
        <w:t xml:space="preserve">      해설: ORA-00911: invalid character. 세미콜론이 SQL 문법의 일부가 아니기 때문이다.</w:t>
      </w:r>
    </w:p>
    <w:p>
      <w:r>
        <w:rPr>
          <w:rFonts w:ascii="맑은 고딕" w:hAnsi="맑은 고딕" w:eastAsia="맑은 고딕"/>
          <w:sz w:val="21"/>
        </w:rPr>
        <w:t>[하-07] 정답: ② INTO</w:t>
      </w:r>
    </w:p>
    <w:p>
      <w:r>
        <w:rPr>
          <w:rFonts w:ascii="맑은 고딕" w:hAnsi="맑은 고딕" w:eastAsia="맑은 고딕"/>
          <w:sz w:val="21"/>
        </w:rPr>
        <w:t xml:space="preserve">      해설: INTO 절이 단일 행 질의의 결과를 변수 또는 레코드로 받는다.</w:t>
      </w:r>
    </w:p>
    <w:p>
      <w:r>
        <w:rPr>
          <w:rFonts w:ascii="맑은 고딕" w:hAnsi="맑은 고딕" w:eastAsia="맑은 고딕"/>
          <w:sz w:val="21"/>
        </w:rPr>
        <w:t>[하-08] 정답: ② USING</w:t>
      </w:r>
    </w:p>
    <w:p>
      <w:r>
        <w:rPr>
          <w:rFonts w:ascii="맑은 고딕" w:hAnsi="맑은 고딕" w:eastAsia="맑은 고딕"/>
          <w:sz w:val="21"/>
        </w:rPr>
        <w:t xml:space="preserve">      해설: USING 절이 플레이스홀더에 대응하는 인자를 공급하며 기본 모드는 IN이다.</w:t>
      </w:r>
    </w:p>
    <w:p>
      <w:r>
        <w:rPr>
          <w:rFonts w:ascii="맑은 고딕" w:hAnsi="맑은 고딕" w:eastAsia="맑은 고딕"/>
          <w:sz w:val="21"/>
        </w:rPr>
        <w:t>[하-09] 정답: ② 암묵적 COMMIT이 발생한다</w:t>
      </w:r>
    </w:p>
    <w:p>
      <w:r>
        <w:rPr>
          <w:rFonts w:ascii="맑은 고딕" w:hAnsi="맑은 고딕" w:eastAsia="맑은 고딕"/>
          <w:sz w:val="21"/>
        </w:rPr>
        <w:t xml:space="preserve">      해설: DDL은 실행 직전과 직후에 각각 커밋을 수행하므로 앞선 DML이 확정된다.</w:t>
      </w:r>
    </w:p>
    <w:p>
      <w:r>
        <w:rPr>
          <w:rFonts w:ascii="맑은 고딕" w:hAnsi="맑은 고딕" w:eastAsia="맑은 고딕"/>
          <w:sz w:val="21"/>
        </w:rPr>
        <w:t>[하-10] 정답: ① SQL%ROWCOUNT</w:t>
      </w:r>
    </w:p>
    <w:p>
      <w:r>
        <w:rPr>
          <w:rFonts w:ascii="맑은 고딕" w:hAnsi="맑은 고딕" w:eastAsia="맑은 고딕"/>
          <w:sz w:val="21"/>
        </w:rPr>
        <w:t xml:space="preserve">      해설: 암시적 커서 속성 SQL%ROWCOUNT가 직전 DML의 처리 건수를 돌려준다.</w:t>
      </w:r>
    </w:p>
    <w:p>
      <w:r>
        <w:rPr>
          <w:rFonts w:ascii="맑은 고딕" w:hAnsi="맑은 고딕" w:eastAsia="맑은 고딕"/>
          <w:sz w:val="21"/>
        </w:rPr>
        <w:t>[하-11] 정답: ① 콜론(:)</w:t>
      </w:r>
    </w:p>
    <w:p>
      <w:r>
        <w:rPr>
          <w:rFonts w:ascii="맑은 고딕" w:hAnsi="맑은 고딕" w:eastAsia="맑은 고딕"/>
          <w:sz w:val="21"/>
        </w:rPr>
        <w:t xml:space="preserve">      해설: 오라클의 바인드 플레이스홀더는 콜론으로 시작한다. 예) :emp_id</w:t>
      </w:r>
    </w:p>
    <w:p>
      <w:r>
        <w:rPr>
          <w:rFonts w:ascii="맑은 고딕" w:hAnsi="맑은 고딕" w:eastAsia="맑은 고딕"/>
          <w:sz w:val="21"/>
        </w:rPr>
        <w:t>[하-12] 정답: ③ 테이블 이름</w:t>
      </w:r>
    </w:p>
    <w:p>
      <w:r>
        <w:rPr>
          <w:rFonts w:ascii="맑은 고딕" w:hAnsi="맑은 고딕" w:eastAsia="맑은 고딕"/>
          <w:sz w:val="21"/>
        </w:rPr>
        <w:t xml:space="preserve">      해설: 바인드 변수는 값 자리에만 놓을 수 있고 테이블·컬럼 등 식별자 자리에는 놓을 수 없다.</w:t>
      </w:r>
    </w:p>
    <w:p>
      <w:r>
        <w:rPr>
          <w:rFonts w:ascii="맑은 고딕" w:hAnsi="맑은 고딕" w:eastAsia="맑은 고딕"/>
          <w:sz w:val="21"/>
        </w:rPr>
        <w:t>[하-13] 정답: ① Native Dynamic SQL</w:t>
      </w:r>
    </w:p>
    <w:p>
      <w:r>
        <w:rPr>
          <w:rFonts w:ascii="맑은 고딕" w:hAnsi="맑은 고딕" w:eastAsia="맑은 고딕"/>
          <w:sz w:val="21"/>
        </w:rPr>
        <w:t xml:space="preserve">      해설: PL/SQL 언어에 내장된 동적 SQL 기능을 Native Dynamic SQL이라 부른다.</w:t>
      </w:r>
    </w:p>
    <w:p>
      <w:r>
        <w:rPr>
          <w:rFonts w:ascii="맑은 고딕" w:hAnsi="맑은 고딕" w:eastAsia="맑은 고딕"/>
          <w:sz w:val="21"/>
        </w:rPr>
        <w:t>[하-14] 정답: ① OPEN_CURSOR</w:t>
      </w:r>
    </w:p>
    <w:p>
      <w:r>
        <w:rPr>
          <w:rFonts w:ascii="맑은 고딕" w:hAnsi="맑은 고딕" w:eastAsia="맑은 고딕"/>
          <w:sz w:val="21"/>
        </w:rPr>
        <w:t xml:space="preserve">      해설: DBMS_SQL.OPEN_CURSOR가 커서 ID(정수)를 반환한다.</w:t>
      </w:r>
    </w:p>
    <w:p>
      <w:r>
        <w:rPr>
          <w:rFonts w:ascii="맑은 고딕" w:hAnsi="맑은 고딕" w:eastAsia="맑은 고딕"/>
          <w:sz w:val="21"/>
        </w:rPr>
        <w:t>[하-15] 정답: ② CLOSE_CURSOR</w:t>
      </w:r>
    </w:p>
    <w:p>
      <w:r>
        <w:rPr>
          <w:rFonts w:ascii="맑은 고딕" w:hAnsi="맑은 고딕" w:eastAsia="맑은 고딕"/>
          <w:sz w:val="21"/>
        </w:rPr>
        <w:t xml:space="preserve">      해설: DBMS_SQL.CLOSE_CURSOR를 호출하지 않으면 커서가 누수되어 ORA-01000이 발생한다.</w:t>
      </w:r>
    </w:p>
    <w:p>
      <w:r>
        <w:rPr>
          <w:rFonts w:ascii="맑은 고딕" w:hAnsi="맑은 고딕" w:eastAsia="맑은 고딕"/>
          <w:sz w:val="21"/>
        </w:rPr>
        <w:t>[하-16] 정답: ③ USER_OBJECTS</w:t>
      </w:r>
    </w:p>
    <w:p>
      <w:r>
        <w:rPr>
          <w:rFonts w:ascii="맑은 고딕" w:hAnsi="맑은 고딕" w:eastAsia="맑은 고딕"/>
          <w:sz w:val="21"/>
        </w:rPr>
        <w:t xml:space="preserve">      해설: USER_OBJECTS는 현재 사용자 소유 객체만 보여 주며 OWNER 컬럼이 없다.</w:t>
      </w:r>
    </w:p>
    <w:p>
      <w:r>
        <w:rPr>
          <w:rFonts w:ascii="맑은 고딕" w:hAnsi="맑은 고딕" w:eastAsia="맑은 고딕"/>
          <w:sz w:val="21"/>
        </w:rPr>
        <w:t>[하-17] 정답: ① STATUS</w:t>
      </w:r>
    </w:p>
    <w:p>
      <w:r>
        <w:rPr>
          <w:rFonts w:ascii="맑은 고딕" w:hAnsi="맑은 고딕" w:eastAsia="맑은 고딕"/>
          <w:sz w:val="21"/>
        </w:rPr>
        <w:t xml:space="preserve">      해설: STATUS 컬럼이 VALID 또는 INVALID 값을 가진다.</w:t>
      </w:r>
    </w:p>
    <w:p>
      <w:r>
        <w:rPr>
          <w:rFonts w:ascii="맑은 고딕" w:hAnsi="맑은 고딕" w:eastAsia="맑은 고딕"/>
          <w:sz w:val="21"/>
        </w:rPr>
        <w:t>[하-18] 정답: ② USER_ERRORS</w:t>
      </w:r>
    </w:p>
    <w:p>
      <w:r>
        <w:rPr>
          <w:rFonts w:ascii="맑은 고딕" w:hAnsi="맑은 고딕" w:eastAsia="맑은 고딕"/>
          <w:sz w:val="21"/>
        </w:rPr>
        <w:t xml:space="preserve">      해설: USER_ERRORS에 저장되며 SQL*Plus의 SHOW ERRORS가 이 뷰를 조회한다.</w:t>
      </w:r>
    </w:p>
    <w:p>
      <w:r>
        <w:rPr>
          <w:rFonts w:ascii="맑은 고딕" w:hAnsi="맑은 고딕" w:eastAsia="맑은 고딕"/>
          <w:sz w:val="21"/>
        </w:rPr>
        <w:t>[하-19] 정답: ① USER_SOURCE</w:t>
      </w:r>
    </w:p>
    <w:p>
      <w:r>
        <w:rPr>
          <w:rFonts w:ascii="맑은 고딕" w:hAnsi="맑은 고딕" w:eastAsia="맑은 고딕"/>
          <w:sz w:val="21"/>
        </w:rPr>
        <w:t xml:space="preserve">      해설: USER_SOURCE는 NAME·TYPE·LINE·TEXT 컬럼으로 소스를 보관한다.</w:t>
      </w:r>
    </w:p>
    <w:p>
      <w:r>
        <w:rPr>
          <w:rFonts w:ascii="맑은 고딕" w:hAnsi="맑은 고딕" w:eastAsia="맑은 고딕"/>
          <w:sz w:val="21"/>
        </w:rPr>
        <w:t>[하-20] 정답: ② DBA_USERS</w:t>
      </w:r>
    </w:p>
    <w:p>
      <w:r>
        <w:rPr>
          <w:rFonts w:ascii="맑은 고딕" w:hAnsi="맑은 고딕" w:eastAsia="맑은 고딕"/>
          <w:sz w:val="21"/>
        </w:rPr>
        <w:t xml:space="preserve">      해설: DBA_USERS의 ACCOUNT_STATUS 컬럼으로 OPEN·LOCKED·EXPIRED를 확인한다.</w:t>
      </w:r>
    </w:p>
    <w:p>
      <w:pPr>
        <w:pStyle w:val="Heading2"/>
      </w:pPr>
      <w:r>
        <w:t>난이도 중 (20문항)</w:t>
      </w:r>
    </w:p>
    <w:p>
      <w:r>
        <w:rPr>
          <w:rFonts w:ascii="맑은 고딕" w:hAnsi="맑은 고딕" w:eastAsia="맑은 고딕"/>
          <w:sz w:val="21"/>
        </w:rPr>
        <w:t>[중-01] 정답: ② ORA-01008</w:t>
      </w:r>
    </w:p>
    <w:p>
      <w:r>
        <w:rPr>
          <w:rFonts w:ascii="맑은 고딕" w:hAnsi="맑은 고딕" w:eastAsia="맑은 고딕"/>
          <w:sz w:val="21"/>
        </w:rPr>
        <w:t xml:space="preserve">      해설: ORA-01008: not all variables bound. 바인드 자리를 다 채우지 못한 경우다.</w:t>
      </w:r>
    </w:p>
    <w:p>
      <w:r>
        <w:rPr>
          <w:rFonts w:ascii="맑은 고딕" w:hAnsi="맑은 고딕" w:eastAsia="맑은 고딕"/>
          <w:sz w:val="21"/>
        </w:rPr>
        <w:t>[중-02] 정답: ② ORA-01006</w:t>
      </w:r>
    </w:p>
    <w:p>
      <w:r>
        <w:rPr>
          <w:rFonts w:ascii="맑은 고딕" w:hAnsi="맑은 고딕" w:eastAsia="맑은 고딕"/>
          <w:sz w:val="21"/>
        </w:rPr>
        <w:t xml:space="preserve">      해설: ORA-01006: bind variable does not exist. 남는 인자가 대응할 자리가 없다.</w:t>
      </w:r>
    </w:p>
    <w:p>
      <w:r>
        <w:rPr>
          <w:rFonts w:ascii="맑은 고딕" w:hAnsi="맑은 고딕" w:eastAsia="맑은 고딕"/>
          <w:sz w:val="21"/>
        </w:rPr>
        <w:t>[중-03] 정답: ② ORA-24374가 발생한다</w:t>
      </w:r>
    </w:p>
    <w:p>
      <w:r>
        <w:rPr>
          <w:rFonts w:ascii="맑은 고딕" w:hAnsi="맑은 고딕" w:eastAsia="맑은 고딕"/>
          <w:sz w:val="21"/>
        </w:rPr>
        <w:t xml:space="preserve">      해설: 결과를 받을 define 변수가 없어 ORA-24374가 발생한다. 컴파일은 성공한다.</w:t>
      </w:r>
    </w:p>
    <w:p>
      <w:r>
        <w:rPr>
          <w:rFonts w:ascii="맑은 고딕" w:hAnsi="맑은 고딕" w:eastAsia="맑은 고딕"/>
          <w:sz w:val="21"/>
        </w:rPr>
        <w:t>[중-04] 정답: ② ORA-00947</w:t>
      </w:r>
    </w:p>
    <w:p>
      <w:r>
        <w:rPr>
          <w:rFonts w:ascii="맑은 고딕" w:hAnsi="맑은 고딕" w:eastAsia="맑은 고딕"/>
          <w:sz w:val="21"/>
        </w:rPr>
        <w:t xml:space="preserve">      해설: ORA-00947: not enough values. 반대로 변수가 많으면 ORA-00913이다.</w:t>
      </w:r>
    </w:p>
    <w:p>
      <w:r>
        <w:rPr>
          <w:rFonts w:ascii="맑은 고딕" w:hAnsi="맑은 고딕" w:eastAsia="맑은 고딕"/>
          <w:sz w:val="21"/>
        </w:rPr>
        <w:t>[중-05] 정답: ③ 빈 컬렉션으로 정상 종료</w:t>
      </w:r>
    </w:p>
    <w:p>
      <w:r>
        <w:rPr>
          <w:rFonts w:ascii="맑은 고딕" w:hAnsi="맑은 고딕" w:eastAsia="맑은 고딕"/>
          <w:sz w:val="21"/>
        </w:rPr>
        <w:t xml:space="preserve">      해설: BULK COLLECT INTO는 예외를 던지지 않으므로 반드시 COUNT를 확인해야 한다.</w:t>
      </w:r>
    </w:p>
    <w:p>
      <w:r>
        <w:rPr>
          <w:rFonts w:ascii="맑은 고딕" w:hAnsi="맑은 고딕" w:eastAsia="맑은 고딕"/>
          <w:sz w:val="21"/>
        </w:rPr>
        <w:t>[중-06] 정답: ① ORA-06537</w:t>
      </w:r>
    </w:p>
    <w:p>
      <w:r>
        <w:rPr>
          <w:rFonts w:ascii="맑은 고딕" w:hAnsi="맑은 고딕" w:eastAsia="맑은 고딕"/>
          <w:sz w:val="21"/>
        </w:rPr>
        <w:t xml:space="preserve">      해설: ORA-06537: OUT bind variable bound to an IN position.</w:t>
      </w:r>
    </w:p>
    <w:p>
      <w:r>
        <w:rPr>
          <w:rFonts w:ascii="맑은 고딕" w:hAnsi="맑은 고딕" w:eastAsia="맑은 고딕"/>
          <w:sz w:val="21"/>
        </w:rPr>
        <w:t>[중-07] 정답: ② 2개</w:t>
      </w:r>
    </w:p>
    <w:p>
      <w:r>
        <w:rPr>
          <w:rFonts w:ascii="맑은 고딕" w:hAnsi="맑은 고딕" w:eastAsia="맑은 고딕"/>
          <w:sz w:val="21"/>
        </w:rPr>
        <w:t xml:space="preserve">      해설: SQL 문장은 위치로 대응되므로 등장 횟수만큼 인자를 넘겨야 한다.</w:t>
      </w:r>
    </w:p>
    <w:p>
      <w:r>
        <w:rPr>
          <w:rFonts w:ascii="맑은 고딕" w:hAnsi="맑은 고딕" w:eastAsia="맑은 고딕"/>
          <w:sz w:val="21"/>
        </w:rPr>
        <w:t>[중-08] 정답: ① 1개</w:t>
      </w:r>
    </w:p>
    <w:p>
      <w:r>
        <w:rPr>
          <w:rFonts w:ascii="맑은 고딕" w:hAnsi="맑은 고딕" w:eastAsia="맑은 고딕"/>
          <w:sz w:val="21"/>
        </w:rPr>
        <w:t xml:space="preserve">      해설: PL/SQL 블록은 이름으로 대응되므로 중복 등장해도 인자는 하나면 된다.</w:t>
      </w:r>
    </w:p>
    <w:p>
      <w:r>
        <w:rPr>
          <w:rFonts w:ascii="맑은 고딕" w:hAnsi="맑은 고딕" w:eastAsia="맑은 고딕"/>
          <w:sz w:val="21"/>
        </w:rPr>
        <w:t>[중-09] 정답: ① OPEN cur FOR 문자열</w:t>
      </w:r>
    </w:p>
    <w:p>
      <w:r>
        <w:rPr>
          <w:rFonts w:ascii="맑은 고딕" w:hAnsi="맑은 고딕" w:eastAsia="맑은 고딕"/>
          <w:sz w:val="21"/>
        </w:rPr>
        <w:t xml:space="preserve">      해설: OPEN cursor_variable FOR dynamic_string [USING ...] 형태를 사용한다.</w:t>
      </w:r>
    </w:p>
    <w:p>
      <w:r>
        <w:rPr>
          <w:rFonts w:ascii="맑은 고딕" w:hAnsi="맑은 고딕" w:eastAsia="맑은 고딕"/>
          <w:sz w:val="21"/>
        </w:rPr>
        <w:t>[중-10] 정답: ③ DBMS_SQL</w:t>
      </w:r>
    </w:p>
    <w:p>
      <w:r>
        <w:rPr>
          <w:rFonts w:ascii="맑은 고딕" w:hAnsi="맑은 고딕" w:eastAsia="맑은 고딕"/>
          <w:sz w:val="21"/>
        </w:rPr>
        <w:t xml:space="preserve">      해설: Method 4는 DBMS_SQL만 처리할 수 있으며 DESCRIBE_COLUMNS로 구조를 조사한다.</w:t>
      </w:r>
    </w:p>
    <w:p>
      <w:r>
        <w:rPr>
          <w:rFonts w:ascii="맑은 고딕" w:hAnsi="맑은 고딕" w:eastAsia="맑은 고딕"/>
          <w:sz w:val="21"/>
        </w:rPr>
        <w:t>[중-11] 정답: ① ORA-01001</w:t>
      </w:r>
    </w:p>
    <w:p>
      <w:r>
        <w:rPr>
          <w:rFonts w:ascii="맑은 고딕" w:hAnsi="맑은 고딕" w:eastAsia="맑은 고딕"/>
          <w:sz w:val="21"/>
        </w:rPr>
        <w:t xml:space="preserve">      해설: 파싱된 문장이 없는 커서이므로 ORA-01001: invalid cursor가 발생한다.</w:t>
      </w:r>
    </w:p>
    <w:p>
      <w:r>
        <w:rPr>
          <w:rFonts w:ascii="맑은 고딕" w:hAnsi="맑은 고딕" w:eastAsia="맑은 고딕"/>
          <w:sz w:val="21"/>
        </w:rPr>
        <w:t>[중-12] 정답: ② ORA-01000</w:t>
      </w:r>
    </w:p>
    <w:p>
      <w:r>
        <w:rPr>
          <w:rFonts w:ascii="맑은 고딕" w:hAnsi="맑은 고딕" w:eastAsia="맑은 고딕"/>
          <w:sz w:val="21"/>
        </w:rPr>
        <w:t xml:space="preserve">      해설: ORA-01000: maximum open cursors exceeded. 커서 누수의 전형적 증상이다.</w:t>
      </w:r>
    </w:p>
    <w:p>
      <w:r>
        <w:rPr>
          <w:rFonts w:ascii="맑은 고딕" w:hAnsi="맑은 고딕" w:eastAsia="맑은 고딕"/>
          <w:sz w:val="21"/>
        </w:rPr>
        <w:t>[중-13] 정답: ① DBMS_SQL.TO_REFCURSOR</w:t>
      </w:r>
    </w:p>
    <w:p>
      <w:r>
        <w:rPr>
          <w:rFonts w:ascii="맑은 고딕" w:hAnsi="맑은 고딕" w:eastAsia="맑은 고딕"/>
          <w:sz w:val="21"/>
        </w:rPr>
        <w:t xml:space="preserve">      해설: 반대 방향은 TO_CURSOR_NUMBER이며 변환 후에는 원래 방식으로 다룰 수 없다.</w:t>
      </w:r>
    </w:p>
    <w:p>
      <w:r>
        <w:rPr>
          <w:rFonts w:ascii="맑은 고딕" w:hAnsi="맑은 고딕" w:eastAsia="맑은 고딕"/>
          <w:sz w:val="21"/>
        </w:rPr>
        <w:t>[중-14] 정답: ① SIMPLE_SQL_NAME</w:t>
      </w:r>
    </w:p>
    <w:p>
      <w:r>
        <w:rPr>
          <w:rFonts w:ascii="맑은 고딕" w:hAnsi="맑은 고딕" w:eastAsia="맑은 고딕"/>
          <w:sz w:val="21"/>
        </w:rPr>
        <w:t xml:space="preserve">      해설: SIMPLE_SQL_NAME은 단순 식별자인지 검사하고 아니면 예외를 던진다.</w:t>
      </w:r>
    </w:p>
    <w:p>
      <w:r>
        <w:rPr>
          <w:rFonts w:ascii="맑은 고딕" w:hAnsi="맑은 고딕" w:eastAsia="맑은 고딕"/>
          <w:sz w:val="21"/>
        </w:rPr>
        <w:t>[중-15] 정답: ① ORA-44003</w:t>
      </w:r>
    </w:p>
    <w:p>
      <w:r>
        <w:rPr>
          <w:rFonts w:ascii="맑은 고딕" w:hAnsi="맑은 고딕" w:eastAsia="맑은 고딕"/>
          <w:sz w:val="21"/>
        </w:rPr>
        <w:t xml:space="preserve">      해설: ORA-44003: invalid SQL name.</w:t>
      </w:r>
    </w:p>
    <w:p>
      <w:r>
        <w:rPr>
          <w:rFonts w:ascii="맑은 고딕" w:hAnsi="맑은 고딕" w:eastAsia="맑은 고딕"/>
          <w:sz w:val="21"/>
        </w:rPr>
        <w:t>[중-16] 정답: ② PRAGMA AUTONOMOUS_TRANSACTION</w:t>
      </w:r>
    </w:p>
    <w:p>
      <w:r>
        <w:rPr>
          <w:rFonts w:ascii="맑은 고딕" w:hAnsi="맑은 고딕" w:eastAsia="맑은 고딕"/>
          <w:sz w:val="21"/>
        </w:rPr>
        <w:t xml:space="preserve">      해설: 자율 트랜잭션은 호출한 트랜잭션과 독립적으로 커밋된다.</w:t>
      </w:r>
    </w:p>
    <w:p>
      <w:r>
        <w:rPr>
          <w:rFonts w:ascii="맑은 고딕" w:hAnsi="맑은 고딕" w:eastAsia="맑은 고딕"/>
          <w:sz w:val="21"/>
        </w:rPr>
        <w:t>[중-17] 정답: ① ORA-06519</w:t>
      </w:r>
    </w:p>
    <w:p>
      <w:r>
        <w:rPr>
          <w:rFonts w:ascii="맑은 고딕" w:hAnsi="맑은 고딕" w:eastAsia="맑은 고딕"/>
          <w:sz w:val="21"/>
        </w:rPr>
        <w:t xml:space="preserve">      해설: ORA-06519: active autonomous transaction detected and rolled back.</w:t>
      </w:r>
    </w:p>
    <w:p>
      <w:r>
        <w:rPr>
          <w:rFonts w:ascii="맑은 고딕" w:hAnsi="맑은 고딕" w:eastAsia="맑은 고딕"/>
          <w:sz w:val="21"/>
        </w:rPr>
        <w:t>[중-18] 정답: ② ORA-00955</w:t>
      </w:r>
    </w:p>
    <w:p>
      <w:r>
        <w:rPr>
          <w:rFonts w:ascii="맑은 고딕" w:hAnsi="맑은 고딕" w:eastAsia="맑은 고딕"/>
          <w:sz w:val="21"/>
        </w:rPr>
        <w:t xml:space="preserve">      해설: ORA-00955: name is already used by an existing object.</w:t>
      </w:r>
    </w:p>
    <w:p>
      <w:r>
        <w:rPr>
          <w:rFonts w:ascii="맑은 고딕" w:hAnsi="맑은 고딕" w:eastAsia="맑은 고딕"/>
          <w:sz w:val="21"/>
        </w:rPr>
        <w:t>[중-19] 정답: ① ORA-04063</w:t>
      </w:r>
    </w:p>
    <w:p>
      <w:r>
        <w:rPr>
          <w:rFonts w:ascii="맑은 고딕" w:hAnsi="맑은 고딕" w:eastAsia="맑은 고딕"/>
          <w:sz w:val="21"/>
        </w:rPr>
        <w:t xml:space="preserve">      해설: ORA-04063: object has errors. 재컴파일이 실패했음을 의미한다.</w:t>
      </w:r>
    </w:p>
    <w:p>
      <w:r>
        <w:rPr>
          <w:rFonts w:ascii="맑은 고딕" w:hAnsi="맑은 고딕" w:eastAsia="맑은 고딕"/>
          <w:sz w:val="21"/>
        </w:rPr>
        <w:t>[중-20] 정답: ② ALTER PACKAGE emp_pkg COMPILE BODY</w:t>
      </w:r>
    </w:p>
    <w:p>
      <w:r>
        <w:rPr>
          <w:rFonts w:ascii="맑은 고딕" w:hAnsi="맑은 고딕" w:eastAsia="맑은 고딕"/>
          <w:sz w:val="21"/>
        </w:rPr>
        <w:t xml:space="preserve">      해설: ALTER PACKAGE x COMPILE BODY가 올바른 문법이며 앞의 형태는 ORA-00922가 난다.</w:t>
      </w:r>
    </w:p>
    <w:p>
      <w:pPr>
        <w:pStyle w:val="Heading2"/>
      </w:pPr>
      <w:r>
        <w:t>난이도 상 (10문항)</w:t>
      </w:r>
    </w:p>
    <w:p>
      <w:r>
        <w:rPr>
          <w:rFonts w:ascii="맑은 고딕" w:hAnsi="맑은 고딕" w:eastAsia="맑은 고딕"/>
          <w:sz w:val="21"/>
        </w:rPr>
        <w:t>[상-01] 정답: ② ORA-01031이 발생한다</w:t>
      </w:r>
    </w:p>
    <w:p>
      <w:r>
        <w:rPr>
          <w:rFonts w:ascii="맑은 고딕" w:hAnsi="맑은 고딕" w:eastAsia="맑은 고딕"/>
          <w:sz w:val="21"/>
        </w:rPr>
        <w:t xml:space="preserve">      해설: 정의자 권한 프로그램 안에서는 롤이 비활성화되므로 ORA-01031이 발생한다. 같은 문장을 동적 SQL로 바꿔도 롤은 여전히 비활성화되며, 실패 시점이 컴파일에서 실행으로 옮겨질 뿐이다. 롤 권한이 살아 있는 곳은 익명 블록과 호출자 권한(AUTHID CURRENT_USER) 프로그램이다.</w:t>
      </w:r>
    </w:p>
    <w:p>
      <w:r>
        <w:rPr>
          <w:rFonts w:ascii="맑은 고딕" w:hAnsi="맑은 고딕" w:eastAsia="맑은 고딕"/>
          <w:sz w:val="21"/>
        </w:rPr>
        <w:t>[상-02] 정답: ② VALID를 유지한다</w:t>
      </w:r>
    </w:p>
    <w:p>
      <w:r>
        <w:rPr>
          <w:rFonts w:ascii="맑은 고딕" w:hAnsi="맑은 고딕" w:eastAsia="맑은 고딕"/>
          <w:sz w:val="21"/>
        </w:rPr>
        <w:t xml:space="preserve">      해설: 동적 SQL은 USER_DEPENDENCIES에 의존성을 남기지 않으므로 VALID를 유지하다가 실행하는 순간 ORA-00942로 실패한다.</w:t>
      </w:r>
    </w:p>
    <w:p>
      <w:r>
        <w:rPr>
          <w:rFonts w:ascii="맑은 고딕" w:hAnsi="맑은 고딕" w:eastAsia="맑은 고딕"/>
          <w:sz w:val="21"/>
        </w:rPr>
        <w:t>[상-03] 정답: ② 값을 문자열로 결합해 문장이 매번 달라짐</w:t>
      </w:r>
    </w:p>
    <w:p>
      <w:r>
        <w:rPr>
          <w:rFonts w:ascii="맑은 고딕" w:hAnsi="맑은 고딕" w:eastAsia="맑은 고딕"/>
          <w:sz w:val="21"/>
        </w:rPr>
        <w:t xml:space="preserve">      해설: 문장 텍스트가 한 글자만 달라도 다른 문장으로 취급되어 하드 파스가 일어난다. 값을 바인딩하면 문장이 하나로 고정되어 소프트 파스가 된다.</w:t>
      </w:r>
    </w:p>
    <w:p>
      <w:r>
        <w:rPr>
          <w:rFonts w:ascii="맑은 고딕" w:hAnsi="맑은 고딕" w:eastAsia="맑은 고딕"/>
          <w:sz w:val="21"/>
        </w:rPr>
        <w:t>[상-04] 정답: ③ 조회 권한이 없어 뷰가 보이지 않는다</w:t>
      </w:r>
    </w:p>
    <w:p>
      <w:r>
        <w:rPr>
          <w:rFonts w:ascii="맑은 고딕" w:hAnsi="맑은 고딕" w:eastAsia="맑은 고딕"/>
          <w:sz w:val="21"/>
        </w:rPr>
        <w:t xml:space="preserve">      해설: 오라클은 보안상 권한 없음과 객체 없음을 구분해 알려 주지 않는다. SELECT ANY DICTIONARY 권한이나 SELECT_CATALOG_ROLE이 필요하다.</w:t>
      </w:r>
    </w:p>
    <w:p>
      <w:r>
        <w:rPr>
          <w:rFonts w:ascii="맑은 고딕" w:hAnsi="맑은 고딕" w:eastAsia="맑은 고딕"/>
          <w:sz w:val="21"/>
        </w:rPr>
        <w:t>[상-05] 정답: ② PLS-00201이 발생한다</w:t>
      </w:r>
    </w:p>
    <w:p>
      <w:r>
        <w:rPr>
          <w:rFonts w:ascii="맑은 고딕" w:hAnsi="맑은 고딕" w:eastAsia="맑은 고딕"/>
          <w:sz w:val="21"/>
        </w:rPr>
        <w:t xml:space="preserve">      해설: 동적 블록은 독립된 스코프에서 컴파일되므로 바깥 로컬 변수를 볼 수 없다. 값을 주고받는 통로는 바인드 변수와 패키지 공개 변수뿐이다.</w:t>
      </w:r>
    </w:p>
    <w:p>
      <w:r>
        <w:rPr>
          <w:rFonts w:ascii="맑은 고딕" w:hAnsi="맑은 고딕" w:eastAsia="맑은 고딕"/>
          <w:sz w:val="21"/>
        </w:rPr>
        <w:t>[상-06] 정답: ② USING v_rate, v_id, OUT v_new_sal</w:t>
      </w:r>
    </w:p>
    <w:p>
      <w:r>
        <w:rPr>
          <w:rFonts w:ascii="맑은 고딕" w:hAnsi="맑은 고딕" w:eastAsia="맑은 고딕"/>
          <w:sz w:val="21"/>
        </w:rPr>
        <w:t xml:space="preserve">      해설: RETURNING INTO의 플레이스홀더도 USING 목록의 일부로 순서대로 대응되며 결과를 받으므로 OUT 모드를 명시해야 한다.</w:t>
      </w:r>
    </w:p>
    <w:p>
      <w:r>
        <w:rPr>
          <w:rFonts w:ascii="맑은 고딕" w:hAnsi="맑은 고딕" w:eastAsia="맑은 고딕"/>
          <w:sz w:val="21"/>
        </w:rPr>
        <w:t>[상-07] 정답: ② LIMIT 절을 붙일 수 없다</w:t>
      </w:r>
    </w:p>
    <w:p>
      <w:r>
        <w:rPr>
          <w:rFonts w:ascii="맑은 고딕" w:hAnsi="맑은 고딕" w:eastAsia="맑은 고딕"/>
          <w:sz w:val="21"/>
        </w:rPr>
        <w:t xml:space="preserve">      해설: LIMIT은 FETCH 문에서만 쓸 수 있다. 대량 조회는 OPEN-FOR와 FETCH ... LIMIT 구조로 나눠 받는다.</w:t>
      </w:r>
    </w:p>
    <w:p>
      <w:r>
        <w:rPr>
          <w:rFonts w:ascii="맑은 고딕" w:hAnsi="맑은 고딕" w:eastAsia="맑은 고딕"/>
          <w:sz w:val="21"/>
        </w:rPr>
        <w:t>[상-08] 정답: ② PARSE 시점에 곧바로 실행된다</w:t>
      </w:r>
    </w:p>
    <w:p>
      <w:r>
        <w:rPr>
          <w:rFonts w:ascii="맑은 고딕" w:hAnsi="맑은 고딕" w:eastAsia="맑은 고딕"/>
          <w:sz w:val="21"/>
        </w:rPr>
        <w:t xml:space="preserve">      해설: DBMS_SQL은 DDL을 PARSE하는 순간 수행하므로 EXECUTE 호출이 사실상 불필요하다. NDS의 EXECUTE IMMEDIATE와 동작이 다르다.</w:t>
      </w:r>
    </w:p>
    <w:p>
      <w:r>
        <w:rPr>
          <w:rFonts w:ascii="맑은 고딕" w:hAnsi="맑은 고딕" w:eastAsia="맑은 고딕"/>
          <w:sz w:val="21"/>
        </w:rPr>
        <w:t>[상-09] 정답: ③ 전체 행이 조회된다</w:t>
      </w:r>
    </w:p>
    <w:p>
      <w:r>
        <w:rPr>
          <w:rFonts w:ascii="맑은 고딕" w:hAnsi="맑은 고딕" w:eastAsia="맑은 고딕"/>
          <w:sz w:val="21"/>
        </w:rPr>
        <w:t xml:space="preserve">      해설: 따옴표가 문자열을 닫고 OR 조건이 WHERE 절의 일부가 되어 항상 참이 된다. 값을 바인딩하면 입력 전체가 하나의 값으로 취급되어 0건이 된다.</w:t>
      </w:r>
    </w:p>
    <w:p>
      <w:r>
        <w:rPr>
          <w:rFonts w:ascii="맑은 고딕" w:hAnsi="맑은 고딕" w:eastAsia="맑은 고딕"/>
          <w:sz w:val="21"/>
        </w:rPr>
        <w:t>[상-10] 정답: ② 자료형을 알 수 없어 오류가 발생한다</w:t>
      </w:r>
    </w:p>
    <w:p>
      <w:r>
        <w:rPr>
          <w:rFonts w:ascii="맑은 고딕" w:hAnsi="맑은 고딕" w:eastAsia="맑은 고딕"/>
          <w:sz w:val="21"/>
        </w:rPr>
        <w:t xml:space="preserve">      해설: NULL 리터럴은 자료형이 없어 바인딩할 수 없다. v_val VARCHAR2(30) := NULL; 처럼 형이 지정된 변수를 선언해 넘겨야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