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제18장  SGA 튜닝 ② 공유 풀과 라지 풀 — 추가 실습문제 (서술형·문제해결형·진단절차형)</w:t>
      </w:r>
    </w:p>
    <w:p>
      <w:r>
        <w:rPr>
          <w:rFonts w:ascii="맑은 고딕" w:hAnsi="맑은 고딕" w:eastAsia="맑은 고딕"/>
          <w:b w:val="0"/>
          <w:sz w:val="21"/>
        </w:rPr>
        <w:t>총 20문항 (서술형 8 · 문제해결형 6 · 진단절차형 6). 객관식이 아니며, 각 문항 아래 답안 작성 공간을 둔다. 진단절차형은 '증상 → 확인할 뷰·지표 → 판정 기준 → 조치 → 재확인' 순서로 서술한다. 공유 풀·라지 풀 실측(orcl 19.3, ASMM)을 소재로 한다.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b w:val="0"/>
          <w:sz w:val="21"/>
        </w:rPr>
        <w:t>추가-01 · 서술형</w:t>
      </w:r>
    </w:p>
    <w:p>
      <w:r>
        <w:rPr>
          <w:rFonts w:ascii="맑은 고딕" w:hAnsi="맑은 고딕" w:eastAsia="맑은 고딕"/>
          <w:b w:val="0"/>
          <w:sz w:val="21"/>
        </w:rPr>
        <w:t>[추가-01] 공유 풀과 버퍼 캐시가 각각 무엇을 캐싱하는지 대비하고, 그래서 공유 풀이 아플 때 증상이 어떻게 다르게 나타나는지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추가-02 · 서술형</w:t>
      </w:r>
    </w:p>
    <w:p>
      <w:r>
        <w:rPr>
          <w:rFonts w:ascii="맑은 고딕" w:hAnsi="맑은 고딕" w:eastAsia="맑은 고딕"/>
          <w:b w:val="0"/>
          <w:sz w:val="21"/>
        </w:rPr>
        <w:t>[추가-02] '공유 풀 부족의 진짜 원인은 대개 크기가 아니라 파싱이다'라는 이 장의 명제를, 하드 파싱이 공유 풀을 갉아먹는 악순환으로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추가-03 · 서술형</w:t>
      </w:r>
    </w:p>
    <w:p>
      <w:r>
        <w:rPr>
          <w:rFonts w:ascii="맑은 고딕" w:hAnsi="맑은 고딕" w:eastAsia="맑은 고딕"/>
          <w:b w:val="0"/>
          <w:sz w:val="21"/>
        </w:rPr>
        <w:t>[추가-03] V$LIBRARYCACHE에서 SQL AREA의 GET_HIT 13.9%와 TABLE/PROCEDURE의 GET_HIT 95.2%가 함께 관측될 때, 이 대비로 원인을 어떻게 지목하는지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추가-04 · 서술형</w:t>
      </w:r>
    </w:p>
    <w:p>
      <w:r>
        <w:rPr>
          <w:rFonts w:ascii="맑은 고딕" w:hAnsi="맑은 고딕" w:eastAsia="맑은 고딕"/>
          <w:b w:val="0"/>
          <w:sz w:val="21"/>
        </w:rPr>
        <w:t>[추가-04] RELOADS와 INVALIDATIONS가 왜 다른 지표이며, 각각 증가할 때 점검할 대상이 어떻게 달라지는지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추가-05 · 서술형</w:t>
      </w:r>
    </w:p>
    <w:p>
      <w:r>
        <w:rPr>
          <w:rFonts w:ascii="맑은 고딕" w:hAnsi="맑은 고딕" w:eastAsia="맑은 고딕"/>
          <w:b w:val="0"/>
          <w:sz w:val="21"/>
        </w:rPr>
        <w:t>[추가-05] CURSOR_SHARING의 세 값(EXACT/FORCE/SIMILAR)의 동작을 설명하고, FORCE가 임시방편에 불과한 이유와 근본 해법을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추가-06 · 서술형</w:t>
      </w:r>
    </w:p>
    <w:p>
      <w:r>
        <w:rPr>
          <w:rFonts w:ascii="맑은 고딕" w:hAnsi="맑은 고딕" w:eastAsia="맑은 고딕"/>
          <w:b w:val="0"/>
          <w:sz w:val="21"/>
        </w:rPr>
        <w:t>[추가-06] V$SHARED_POOL_ADVICE의 estd_lc_time_saved_factor를 해석하는 법과, '무릎(knee)'을 찾아 크기 조정 여부를 판정하는 절차를 실측(416MB 기준)으로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추가-07 · 서술형</w:t>
      </w:r>
    </w:p>
    <w:p>
      <w:r>
        <w:rPr>
          <w:rFonts w:ascii="맑은 고딕" w:hAnsi="맑은 고딕" w:eastAsia="맑은 고딕"/>
          <w:b w:val="0"/>
          <w:sz w:val="21"/>
        </w:rPr>
        <w:t>[추가-07] 라지 풀이 공유 풀과 다른 성질(LRU 없음)을 설명하고, 병렬·RMAN·공유 서버에서 라지 풀 분리가 왜 공유 풀을 보호하는지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추가-08 · 서술형</w:t>
      </w:r>
    </w:p>
    <w:p>
      <w:r>
        <w:rPr>
          <w:rFonts w:ascii="맑은 고딕" w:hAnsi="맑은 고딕" w:eastAsia="맑은 고딕"/>
          <w:b w:val="0"/>
          <w:sz w:val="21"/>
        </w:rPr>
        <w:t>[추가-08] 이 장의 진단 도구가 대부분 라이선스와 무관한 이유와, Diagnostics Pack이 필요한 경우 및 그 대안 경로를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b w:val="0"/>
          <w:sz w:val="21"/>
        </w:rPr>
        <w:t>추가-09 · 문제해결형</w:t>
      </w:r>
    </w:p>
    <w:p>
      <w:r>
        <w:rPr>
          <w:rFonts w:ascii="맑은 고딕" w:hAnsi="맑은 고딕" w:eastAsia="맑은 고딕"/>
          <w:b w:val="0"/>
          <w:sz w:val="21"/>
        </w:rPr>
        <w:t>[추가-09] 운영 DB에서 공유 풀 free memory가 60MB 넘게 남는데도 ORA-04031이 주기적으로 발생한다. 크기를 두 번 키웠지만 며칠 뒤 재발했다. 어떻게 진단하고 조치하겠는가?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추가-10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[추가-10] 야간 RMAN 백업 시간대마다 하드 파싱과 라이브러리 캐시 RELOADS가 치솟고 낮에는 정상이다. 백업과 공유 풀이 어떻게 얽혔는지 밝히고 조치하라.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추가-11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[추가-11] 개발자가 'CURSOR_SHARING=FORCE로 바꿨더니 대부분 빨라졌는데 특정 통계 리포트 SQL만 느려졌다'고 한다. 원인을 설명하고 대응 방안을 제시하라.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추가-12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[추가-12] ORA-04031 오류 메시지에 ("shared pool","SELECT ...","SQLA","kkscsAddChildNode")가 있다. 이 메시지만으로 원인 영역과 진짜 원인을 어떻게 지목하고, 어떤 순서로 해소하겠는가?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추가-13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[추가-13] '라이브러리 캐시 히트율이 낮으니 공유 풀을 키우자'는 제안을 받았다. 무엇을 먼저 확인해 이 제안의 타당성을 판단하겠는가?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추가-14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[추가-14] 한 인스턴스에서 특정 대형 PL/SQL 패키지가 자주 밀려나 BODY 네임스페이스 RELOADS가 반복적으로 튄다. 어떻게 진단하고 완화하겠는가?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b w:val="0"/>
          <w:sz w:val="21"/>
        </w:rPr>
        <w:t>추가-15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[추가-15] [진단절차형] 애플리케이션 응답이 느려지고 CPU가 높다는 신고를 받았다. 하드 파싱이 원인인지 확인하는 절차를 '증상 → 확인할 뷰·지표 → 판정 기준 → 조치 → 재확인' 순서로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추가-16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[추가-16] [진단절차형] ORA-04031이 발생했다는 알림을 받았다. 크기를 무작정 키우지 않고 원인 영역을 식별해 조치하는 절차를 순서대로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추가-17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[추가-17] [진단절차형] 병렬 쿼리를 많이 쓰는 시스템에서 공유 풀 파편화가 의심된다. 라지 풀 분리 여부를 진단하고 조치하는 절차를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추가-18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[추가-18] [진단절차형] 특정 시각 이후 커서 무효화가 잦아 성능이 흔들린다는 보고를 받았다. INVALIDATIONS 원인을 추적하는 절차를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추가-19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[추가-19] [진단절차형] 공유 풀 문제가 'SQL 재사용 실패'인지 '공유 풀 총량 부족'인지 구분해야 한다. 두 가능성을 가르는 진단 절차를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>추가-20 · 진단절차형</w:t>
      </w:r>
    </w:p>
    <w:p>
      <w:r>
        <w:rPr>
          <w:rFonts w:ascii="맑은 고딕" w:hAnsi="맑은 고딕" w:eastAsia="맑은 고딕"/>
          <w:b w:val="0"/>
          <w:sz w:val="21"/>
        </w:rPr>
        <w:t>[추가-20] [진단절차형] 하드 파싱 부하(WL_01_parse)를 유발한 뒤 공유 풀 사용량 변화를 조치 전후로 캡처해 판정하는 절차를 서술하라.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