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7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Oracle Backup &amp; Recovery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C0392B"/>
          <w:sz w:val="30"/>
          <w:szCs w:val="30"/>
        </w:rPr>
        <w:t xml:space="preserve">수료 점검 1일 실습 — 참가자 배포 시트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오전 개인 2  ·  오후 조별 2   ·   총 100점</w:t>
      </w:r>
    </w:p>
    <w:p>
      <w:pPr>
        <w:spacing w:after="7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대상 : </w:t>
      </w:r>
      <w:r>
        <w:rPr>
          <w:rFonts w:ascii="맑은 고딕" w:cs="맑은 고딕" w:eastAsia="맑은 고딕" w:hAnsi="맑은 고딕"/>
          <w:sz w:val="19"/>
          <w:szCs w:val="19"/>
        </w:rPr>
        <w:t xml:space="preserve">Oracle Database 19c B&amp;R 기본 19장 이수자 (난이도: 최상급)</w:t>
      </w:r>
    </w:p>
    <w:p>
      <w:pPr>
        <w:spacing w:after="7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안내 :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각 장애는 사전에 주입돼 있으며 원인은 공개되지 않는다. 증상만 보고 '조사·진단 → 복구 유형·시점 판정 → 복구 → 검증'을 스스로 수행한다. 모범 답안·복구 명령은 제공하지 않는다.</w:t>
      </w:r>
    </w:p>
    <w:p>
      <w:pPr>
        <w:spacing w:after="7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유의 : </w:t>
      </w:r>
      <w:r>
        <w:rPr>
          <w:rFonts w:ascii="맑은 고딕" w:cs="맑은 고딕" w:eastAsia="맑은 고딕" w:hAnsi="맑은 고딕"/>
          <w:sz w:val="19"/>
          <w:szCs w:val="19"/>
        </w:rPr>
        <w:t xml:space="preserve">겉보기 정상이 곧 무결은 아니다. 손대기 전에 손상 범위·손실 여부를 규명하고, 가장 침습이 적은 방법을 택한다. 과잉 복구는 감점된다.</w:t>
      </w:r>
    </w:p>
    <w:p>
      <w:pPr>
        <w:spacing w:after="7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환경 : </w:t>
      </w:r>
      <w:r>
        <w:rPr>
          <w:rFonts w:ascii="맑은 고딕" w:cs="맑은 고딕" w:eastAsia="맑은 고딕" w:hAnsi="맑은 고딕"/>
          <w:sz w:val="19"/>
          <w:szCs w:val="19"/>
        </w:rPr>
        <w:t xml:space="preserve">orcl 19c non-CDB · ARCHIVELOG · RMAN + Recovery Catalog · FRA · 컨트롤파일 오토백업 ON</w:t>
      </w:r>
    </w:p>
    <w:p>
      <w:r>
        <w:br w:type="page"/>
      </w:r>
    </w:p>
    <w:p>
      <w:pPr>
        <w:pStyle w:val="Heading1"/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진행 안내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E8F0E3" w:val="clear"/>
        <w:spacing w:after="11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진행 원칙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손대기 전에 반드시 ① 무엇이 어디까지 손실됐는지 진단하고 ② 복구 유형을 '선언'한 뒤 복구에 착수한다. 성공 기준은 'DB 오픈 + 데이터 정합성 검증'이다.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제출물(공통): 진단 결과 · 선택한 전략과 근거 · 실행한 명령 순서 · 검증 결과(건수·상태)를 캡처/기록해 제출한다.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공통 감점: ① 진단·전략 선언 없이 곧바로 명령 −2  ② 손실이 없는데 불필요한 DB 전체 shutdown/재복원 −2  ③ 복구 후 검증 생략 시 해당 검증 배점 0.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시간표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500"/>
        <w:gridCol w:w="5720"/>
        <w:gridCol w:w="18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시간</w:t>
            </w:r>
          </w:p>
        </w:tc>
        <w:tc>
          <w:tcPr>
            <w:tcW w:type="dxa" w:w="572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내용</w:t>
            </w:r>
          </w:p>
        </w:tc>
        <w:tc>
          <w:tcPr>
            <w:tcW w:type="dxa" w:w="18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형태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09:00–09:30</w:t>
            </w:r>
          </w:p>
        </w:tc>
        <w:tc>
          <w:tcPr>
            <w:tcW w:type="dxa" w:w="57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오리엔테이션 + 복구 전략 판단표 복습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09:30–11:00</w:t>
            </w:r>
          </w:p>
        </w:tc>
        <w:tc>
          <w:tcPr>
            <w:tcW w:type="dxa" w:w="57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 1 (90분)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11:00–12:30</w:t>
            </w:r>
          </w:p>
        </w:tc>
        <w:tc>
          <w:tcPr>
            <w:tcW w:type="dxa" w:w="57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 2 (90분)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12:30–13:30</w:t>
            </w:r>
          </w:p>
        </w:tc>
        <w:tc>
          <w:tcPr>
            <w:tcW w:type="dxa" w:w="57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점심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13:30–15:10</w:t>
            </w:r>
          </w:p>
        </w:tc>
        <w:tc>
          <w:tcPr>
            <w:tcW w:type="dxa" w:w="57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조별 1 (100분)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조별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15:20–17:00</w:t>
            </w:r>
          </w:p>
        </w:tc>
        <w:tc>
          <w:tcPr>
            <w:tcW w:type="dxa" w:w="57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조별 2 — 경진 (100분)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조별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17:00–17:30</w:t>
            </w:r>
          </w:p>
        </w:tc>
        <w:tc>
          <w:tcPr>
            <w:tcW w:type="dxa" w:w="57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디브리핑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</w:t>
            </w:r>
          </w:p>
        </w:tc>
      </w:tr>
    </w:tbl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복구 전략 판단표 (참고)</w:t>
      </w:r>
    </w:p>
    <w:p>
      <w:pPr>
        <w:spacing w:after="90" w:before="0" w:line="276"/>
      </w:pPr>
      <w:r>
        <w:rPr>
          <w:rFonts w:ascii="맑은 고딕" w:cs="맑은 고딕" w:eastAsia="맑은 고딕" w:hAnsi="맑은 고딕"/>
          <w:sz w:val="19"/>
          <w:szCs w:val="19"/>
        </w:rPr>
        <w:t xml:space="preserve">장애 유형별로 데이터 손실 여부를 먼저 판정하고 복구 유형을 고른다. 어떤 시나리오가 어디에 해당하는지는 직접 판단한다.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4600"/>
        <w:gridCol w:w="1200"/>
        <w:gridCol w:w="3220"/>
      </w:tblGrid>
      <w:tr>
        <w:trPr>
          <w:tblHeader/>
        </w:trPr>
        <w:tc>
          <w:tcPr>
            <w:tcW w:type="dxa" w:w="46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장애 상황</w:t>
            </w:r>
          </w:p>
        </w:tc>
        <w:tc>
          <w:tcPr>
            <w:tcW w:type="dxa" w:w="12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손실</w:t>
            </w:r>
          </w:p>
        </w:tc>
        <w:tc>
          <w:tcPr>
            <w:tcW w:type="dxa" w:w="322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복구 유형(요지)</w:t>
            </w:r>
          </w:p>
        </w:tc>
      </w:tr>
      <w:tr>
        <w:tc>
          <w:tcPr>
            <w:tcW w:type="dxa" w:w="4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블록 손상(표) — 파일은 ONLINE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국소</w:t>
            </w:r>
          </w:p>
        </w:tc>
        <w:tc>
          <w:tcPr>
            <w:tcW w:type="dxa" w:w="32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온라인 블록 복구(BMR)</w:t>
            </w:r>
          </w:p>
        </w:tc>
      </w:tr>
      <w:tr>
        <w:tc>
          <w:tcPr>
            <w:tcW w:type="dxa" w:w="4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블록 손상(인덱스)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32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복구 대신 재생성</w:t>
            </w:r>
          </w:p>
        </w:tc>
      </w:tr>
      <w:tr>
        <w:tc>
          <w:tcPr>
            <w:tcW w:type="dxa" w:w="4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논리 오류가 트랜잭션에 묻힘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국소</w:t>
            </w:r>
          </w:p>
        </w:tc>
        <w:tc>
          <w:tcPr>
            <w:tcW w:type="dxa" w:w="32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시점 규명 후 대상만 시점복구</w:t>
            </w:r>
          </w:p>
        </w:tc>
      </w:tr>
      <w:tr>
        <w:tc>
          <w:tcPr>
            <w:tcW w:type="dxa" w:w="4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 대상만 다른 시점으로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국소</w:t>
            </w:r>
          </w:p>
        </w:tc>
        <w:tc>
          <w:tcPr>
            <w:tcW w:type="dxa" w:w="32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대상 시점복구(TSPITR/표복구)</w:t>
            </w:r>
          </w:p>
        </w:tc>
      </w:tr>
      <w:tr>
        <w:tc>
          <w:tcPr>
            <w:tcW w:type="dxa" w:w="4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CURRENT 리두 + 컨트롤파일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  <w:tc>
          <w:tcPr>
            <w:tcW w:type="dxa" w:w="32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불완전복구(RESETLOGS)</w:t>
            </w:r>
          </w:p>
        </w:tc>
      </w:tr>
      <w:tr>
        <w:tc>
          <w:tcPr>
            <w:tcW w:type="dxa" w:w="4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백업/아카이브 결손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상황별</w:t>
            </w:r>
          </w:p>
        </w:tc>
        <w:tc>
          <w:tcPr>
            <w:tcW w:type="dxa" w:w="32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손상 배제·가능 시점까지</w:t>
            </w:r>
          </w:p>
        </w:tc>
      </w:tr>
      <w:tr>
        <w:tc>
          <w:tcPr>
            <w:tcW w:type="dxa" w:w="4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과거 RESETLOGS 존재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incarnation 정리</w:t>
            </w:r>
          </w:p>
        </w:tc>
      </w:tr>
      <w:tr>
        <w:tc>
          <w:tcPr>
            <w:tcW w:type="dxa" w:w="4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 전체 상실·정보 미상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상황별</w:t>
            </w:r>
          </w:p>
        </w:tc>
        <w:tc>
          <w:tcPr>
            <w:tcW w:type="dxa" w:w="32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재해복구(정보 자력 확보)</w:t>
            </w:r>
          </w:p>
        </w:tc>
      </w:tr>
      <w:tr>
        <w:tc>
          <w:tcPr>
            <w:tcW w:type="dxa" w:w="4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스키마·버전 이관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논리 백업(REMAP·VERSION)</w:t>
            </w:r>
          </w:p>
        </w:tc>
      </w:tr>
    </w:tbl>
    <w:p>
      <w:r>
        <w:br w:type="page"/>
      </w:r>
    </w:p>
    <w:p>
      <w:pPr>
        <w:pStyle w:val="Heading1"/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개인 1 — 간헐적 조회 실패 신고 · 20점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상황</w:t>
      </w:r>
    </w:p>
    <w:p>
      <w:pPr>
        <w:spacing w:after="7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운영 중 특정 업무 조회가 간헐적으로 실패한다는 신고가 접수됐다. 인스턴스는 정상 기동 상태이고, 데이터파일도 겉보기에는 모두 정상(ONLINE)으로 보인다. 무엇이 문제인지는 밝혀지지 않았다.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과제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증상을 조사해 무엇이 어디까지 손상됐는지 규명하라(파일 손실인지, 부분 손상인지).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손상의 성격에 따라 가장 침습이 적은 복구 방법을 각각 선택하라(전부 같은 방법일 필요는 없다).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복구에 필요한 자원이 제자리에 없을 수 있으니 확인해 확보하라.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복구 후 무결성과 데이터 정합성을 재검증하라.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제출물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조사 결과(손상 위치·성격) · 대상별 선택한 복구 방법과 이유 · 실행 명령 순서 · 재검증 결과 캡처.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채점 기준 (20점)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620"/>
        <w:gridCol w:w="7000"/>
        <w:gridCol w:w="1400"/>
      </w:tblGrid>
      <w:tr>
        <w:trPr>
          <w:tblHeader/>
        </w:trPr>
        <w:tc>
          <w:tcPr>
            <w:tcW w:type="dxa" w:w="62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점검 포인트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배점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은폐 진단(손상 표면화·범위)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손상 성격 규명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대상별 최소침습 전략 분기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복구 수행(필요 자원 확보 포함)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무결성 재검증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과잉복구 회피 판단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개인 2 — 급여 금액 이상 신고 · 25점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상황</w:t>
      </w:r>
    </w:p>
    <w:p>
      <w:pPr>
        <w:spacing w:after="7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급여 집계가 이상하다는 신고가 들어왔다. 표는 정상 조회되지만 일부 값이 왜곡돼 있다. 사고 시각은 특정되지 않았고, 이후로도 정상 업무가 계속 처리됐다. 간편 복구 수단이 쓸 수 있는 상태인지도 확인되지 않았다.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과제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왜곡이 정확히 언제·어느 트랜잭션에서 발생했는지 로그에서 규명하라.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간편 복구 경로(플래시백 등)가 쓸 수 있는지 확인하라.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전체를 되돌리지 않고 대상만 원하는 시점으로 복원하는 방법을 선택·수행하라.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사고 이후의 정상 업무 변경은 보존하라.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제출물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규명한 사고 시점(근거) · 간편 경로 가부 판단 · 선택한 복구 방법과 명령 · 정정 결과와 정상 데이터 보존 확인 캡처.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채점 기준 (25점)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620"/>
        <w:gridCol w:w="7000"/>
        <w:gridCol w:w="1400"/>
      </w:tblGrid>
      <w:tr>
        <w:trPr>
          <w:tblHeader/>
        </w:trPr>
        <w:tc>
          <w:tcPr>
            <w:tcW w:type="dxa" w:w="62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점검 포인트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배점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오염 시점·트랜잭션 규명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간편 복구 경로 가부 확인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 한정 복구 전략 선택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복구 수행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후행 정상 변경 보존·정정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검증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조별 1 — 야간 배치 중 기동 실패 · 30점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상황</w:t>
      </w:r>
    </w:p>
    <w:p>
      <w:pPr>
        <w:spacing w:after="7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야간 배치 도중 스토리지 사고가 있었다. 인스턴스가 비정상 종료됐고 재기동을 시도하면 실패한다. 손상이 한 곳이 아닐 수 있으며, 복구를 진행하는 과정에서 추가 문제가 더 드러날 수 있다.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과제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동시다발 손상의 범위와 데이터 손실 여부를 판정하라.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인스턴스를 복구해 오픈하라 — 복원이 실패하면 원인을 찾아 우회하라.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복구 한계(어디까지 살릴 수 있는가)를 판단해 적용하라.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오픈 후 추가로 드러나는 손상을 서비스 중단 없이 복구하고, 필요한 후속 조치를 취하라.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※ 팀은 진단자·실행자·검증자로 역할을 나누고, 결정 로그(무엇을 왜 그 순서로)를 남긴다.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제출물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손상 범위·손실 판정 · 복원 실패 원인과 우회 · 복구 한계 판단 · 추가 손상 대응 · 후속 조치 · 팀 결정 로그 제출.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채점 기준 (30점)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620"/>
        <w:gridCol w:w="7000"/>
        <w:gridCol w:w="1400"/>
      </w:tblGrid>
      <w:tr>
        <w:trPr>
          <w:tblHeader/>
        </w:trPr>
        <w:tc>
          <w:tcPr>
            <w:tcW w:type="dxa" w:w="62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점검 포인트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배점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동시 장애 범위·손실 판정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컨트롤파일 복원·마운트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복원 실패 원인 규명·우회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복구 한계까지 복구·오픈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오픈 후속(정합성·이력)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추가 손상 무중단 복구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후속 조치·협업 로그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  <w:spacing w:after="10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조별 2 — 재해복구 경진: 운영 서버 소실 · 25점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상황</w:t>
      </w:r>
    </w:p>
    <w:p>
      <w:pPr>
        <w:spacing w:after="7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운영 서버 전체가 사용 불능이 됐다. 새 호스트와 남아 있는 백업만 주어진다. 필요한 정보 중 제공되지 않은 것이 있고, 백업이 한곳에 있지 않을 수 있다. 정해진 RTO 안에 데이터베이스를 다시 열고, 지정된 스키마를 대상 환경으로 이관하라. — 팀별 정확도·복구 시간(RTO)으로 경진한다.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과제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재구축에 필요한 정보를 스스로 확보하라(제공되지 않은 것이 있다).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흩어진 백업을 모두 인식시켜 복원·오픈하라.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일부는 나머지와 다른 시점으로 복구해야 할 수 있다 — 판단해 처리하라.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지정 스키마를 대상 환경으로 이관하고, 복구 시간(RTO)을 기록하라.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제출물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스스로 확보한 정보 · 백업 인식·복원·오픈 명령 순서 · 시점 분기 처리 · 이관 결과 · 정합성 검증 · RTO 기록 제출.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채점 기준 (25점)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620"/>
        <w:gridCol w:w="7000"/>
        <w:gridCol w:w="1400"/>
      </w:tblGrid>
      <w:tr>
        <w:trPr>
          <w:tblHeader/>
        </w:trPr>
        <w:tc>
          <w:tcPr>
            <w:tcW w:type="dxa" w:w="62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점검 포인트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배점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필요 정보 자력 확보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기동·컨트롤파일 복원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분산 백업 인식·정합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복원·복구·오픈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일부 시점 분기 복구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스키마 대상 환경 이관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검증·RTO 경진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sectPr>
      <w:foot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B&amp;R 수료 점검 1일 실습 — 참가자 시트   ·  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2026-09-28T23:59:50.779Z</dcterms:created>
  <dcterms:modified xsi:type="dcterms:W3CDTF">2026-09-28T23:59:50.780Z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