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네이밍 방법 구성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 Oracle Database 19c: Administration Workshop(D106546GC10) 10장 학습 내용을 기준으로 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Oracle Net이 연결을 만들기 위해 알아야 하는 정보에 해당하지 않는 것은?</w:t>
      </w:r>
    </w:p>
    <w:p>
      <w:r>
        <w:rPr>
          <w:rFonts w:ascii="맑은 고딕" w:hAnsi="맑은 고딕" w:eastAsia="맑은 고딕"/>
          <w:b w:val="0"/>
          <w:sz w:val="21"/>
        </w:rPr>
        <w:t>① 리스너 호스트</w:t>
      </w:r>
    </w:p>
    <w:p>
      <w:r>
        <w:rPr>
          <w:rFonts w:ascii="맑은 고딕" w:hAnsi="맑은 고딕" w:eastAsia="맑은 고딕"/>
          <w:b w:val="0"/>
          <w:sz w:val="21"/>
        </w:rPr>
        <w:t>② 리스너 포트</w:t>
      </w:r>
    </w:p>
    <w:p>
      <w:r>
        <w:rPr>
          <w:rFonts w:ascii="맑은 고딕" w:hAnsi="맑은 고딕" w:eastAsia="맑은 고딕"/>
          <w:b w:val="0"/>
          <w:sz w:val="21"/>
        </w:rPr>
        <w:t>③ 서비스 이름</w:t>
      </w:r>
    </w:p>
    <w:p>
      <w:r>
        <w:rPr>
          <w:rFonts w:ascii="맑은 고딕" w:hAnsi="맑은 고딕" w:eastAsia="맑은 고딕"/>
          <w:b w:val="0"/>
          <w:sz w:val="21"/>
        </w:rPr>
        <w:t>④ SGA 크기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Oracle Net은 리스너 호스트·포트·프로토콜·서비스 이름을 알아야 한다. SGA 크기는 관련이 없다.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기본 리스너가 모니터링하는 기본 TCP 포트 번호는?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1521</w:t>
      </w:r>
    </w:p>
    <w:p>
      <w:r>
        <w:rPr>
          <w:rFonts w:ascii="맑은 고딕" w:hAnsi="맑은 고딕" w:eastAsia="맑은 고딕"/>
          <w:b w:val="0"/>
          <w:sz w:val="21"/>
        </w:rPr>
        <w:t>③ 5500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리스너의 기본 포트는 1521이며, Easy Connect에서 포트를 생략하면 1521로 가정된다.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Oracle 데이터베이스가 클라이언트에게 표현되는 단위는?</w:t>
      </w:r>
    </w:p>
    <w:p>
      <w:r>
        <w:rPr>
          <w:rFonts w:ascii="맑은 고딕" w:hAnsi="맑은 고딕" w:eastAsia="맑은 고딕"/>
          <w:b w:val="0"/>
          <w:sz w:val="21"/>
        </w:rPr>
        <w:t>① 세그먼트</w:t>
      </w:r>
    </w:p>
    <w:p>
      <w:r>
        <w:rPr>
          <w:rFonts w:ascii="맑은 고딕" w:hAnsi="맑은 고딕" w:eastAsia="맑은 고딕"/>
          <w:b w:val="0"/>
          <w:sz w:val="21"/>
        </w:rPr>
        <w:t>② 서비스(service)</w:t>
      </w:r>
    </w:p>
    <w:p>
      <w:r>
        <w:rPr>
          <w:rFonts w:ascii="맑은 고딕" w:hAnsi="맑은 고딕" w:eastAsia="맑은 고딕"/>
          <w:b w:val="0"/>
          <w:sz w:val="21"/>
        </w:rPr>
        <w:t>③ 테이블스페이스</w:t>
      </w:r>
    </w:p>
    <w:p>
      <w:r>
        <w:rPr>
          <w:rFonts w:ascii="맑은 고딕" w:hAnsi="맑은 고딕" w:eastAsia="맑은 고딕"/>
          <w:b w:val="0"/>
          <w:sz w:val="21"/>
        </w:rPr>
        <w:t>④ 프로세스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Oracle 데이터베이스는 클라이언트에게 하나의 서비스로 표현되며, 하나 이상의 서비스와 연관될 수 있다.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데이터베이스의 서비스 이름을 지정하는 초기화 파라미터는?</w:t>
      </w:r>
    </w:p>
    <w:p>
      <w:r>
        <w:rPr>
          <w:rFonts w:ascii="맑은 고딕" w:hAnsi="맑은 고딕" w:eastAsia="맑은 고딕"/>
          <w:b w:val="0"/>
          <w:sz w:val="21"/>
        </w:rPr>
        <w:t>① DB_NAME</w:t>
      </w:r>
    </w:p>
    <w:p>
      <w:r>
        <w:rPr>
          <w:rFonts w:ascii="맑은 고딕" w:hAnsi="맑은 고딕" w:eastAsia="맑은 고딕"/>
          <w:b w:val="0"/>
          <w:sz w:val="21"/>
        </w:rPr>
        <w:t>② SERVICE_NAMES</w:t>
      </w:r>
    </w:p>
    <w:p>
      <w:r>
        <w:rPr>
          <w:rFonts w:ascii="맑은 고딕" w:hAnsi="맑은 고딕" w:eastAsia="맑은 고딕"/>
          <w:b w:val="0"/>
          <w:sz w:val="21"/>
        </w:rPr>
        <w:t>③ INSTANCE_NAME</w:t>
      </w:r>
    </w:p>
    <w:p>
      <w:r>
        <w:rPr>
          <w:rFonts w:ascii="맑은 고딕" w:hAnsi="맑은 고딕" w:eastAsia="맑은 고딕"/>
          <w:b w:val="0"/>
          <w:sz w:val="21"/>
        </w:rPr>
        <w:t>④ DB_UNIQUE_NAME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데이터베이스는 SERVICE_NAMES 파라미터로 지정되는 서비스 이름으로 식별된다.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기본 서비스 이름(전역 데이터베이스 이름)을 구성하는 두 파라미터는?</w:t>
      </w:r>
    </w:p>
    <w:p>
      <w:r>
        <w:rPr>
          <w:rFonts w:ascii="맑은 고딕" w:hAnsi="맑은 고딕" w:eastAsia="맑은 고딕"/>
          <w:b w:val="0"/>
          <w:sz w:val="21"/>
        </w:rPr>
        <w:t>① DB_NAME과 DB_DOMAIN</w:t>
      </w:r>
    </w:p>
    <w:p>
      <w:r>
        <w:rPr>
          <w:rFonts w:ascii="맑은 고딕" w:hAnsi="맑은 고딕" w:eastAsia="맑은 고딕"/>
          <w:b w:val="0"/>
          <w:sz w:val="21"/>
        </w:rPr>
        <w:t>② SID와 PORT</w:t>
      </w:r>
    </w:p>
    <w:p>
      <w:r>
        <w:rPr>
          <w:rFonts w:ascii="맑은 고딕" w:hAnsi="맑은 고딕" w:eastAsia="맑은 고딕"/>
          <w:b w:val="0"/>
          <w:sz w:val="21"/>
        </w:rPr>
        <w:t>③ HOST와 PROTOCOL</w:t>
      </w:r>
    </w:p>
    <w:p>
      <w:r>
        <w:rPr>
          <w:rFonts w:ascii="맑은 고딕" w:hAnsi="맑은 고딕" w:eastAsia="맑은 고딕"/>
          <w:b w:val="0"/>
          <w:sz w:val="21"/>
        </w:rPr>
        <w:t>④ USER와 PASSWORD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전역 데이터베이스 이름은 DB_NAME(데이터베이스 이름)과 DB_DOMAIN(도메인 이름)으로 구성된다.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연결 기술자(connect descriptor)에서 리스너의 위치(프로토콜·호스트·포트)를 담는 부분은?</w:t>
      </w:r>
    </w:p>
    <w:p>
      <w:r>
        <w:rPr>
          <w:rFonts w:ascii="맑은 고딕" w:hAnsi="맑은 고딕" w:eastAsia="맑은 고딕"/>
          <w:b w:val="0"/>
          <w:sz w:val="21"/>
        </w:rPr>
        <w:t>① CONNECT_DATA</w:t>
      </w:r>
    </w:p>
    <w:p>
      <w:r>
        <w:rPr>
          <w:rFonts w:ascii="맑은 고딕" w:hAnsi="맑은 고딕" w:eastAsia="맑은 고딕"/>
          <w:b w:val="0"/>
          <w:sz w:val="21"/>
        </w:rPr>
        <w:t>② ADDRESS</w:t>
      </w:r>
    </w:p>
    <w:p>
      <w:r>
        <w:rPr>
          <w:rFonts w:ascii="맑은 고딕" w:hAnsi="맑은 고딕" w:eastAsia="맑은 고딕"/>
          <w:b w:val="0"/>
          <w:sz w:val="21"/>
        </w:rPr>
        <w:t>③ SERVICE_NAME</w:t>
      </w:r>
    </w:p>
    <w:p>
      <w:r>
        <w:rPr>
          <w:rFonts w:ascii="맑은 고딕" w:hAnsi="맑은 고딕" w:eastAsia="맑은 고딕"/>
          <w:b w:val="0"/>
          <w:sz w:val="21"/>
        </w:rPr>
        <w:t>④ DESCRIPTION_LIST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ADDRESS가 PROTOCOL·HOST·PORT로 리스너의 위치를 지정한다.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연결 기술자에서 목표 데이터베이스 서비스(SERVICE_NAME)를 담는 부분은?</w:t>
      </w:r>
    </w:p>
    <w:p>
      <w:r>
        <w:rPr>
          <w:rFonts w:ascii="맑은 고딕" w:hAnsi="맑은 고딕" w:eastAsia="맑은 고딕"/>
          <w:b w:val="0"/>
          <w:sz w:val="21"/>
        </w:rPr>
        <w:t>① ADDRESS</w:t>
      </w:r>
    </w:p>
    <w:p>
      <w:r>
        <w:rPr>
          <w:rFonts w:ascii="맑은 고딕" w:hAnsi="맑은 고딕" w:eastAsia="맑은 고딕"/>
          <w:b w:val="0"/>
          <w:sz w:val="21"/>
        </w:rPr>
        <w:t>② CONNECT_DATA</w:t>
      </w:r>
    </w:p>
    <w:p>
      <w:r>
        <w:rPr>
          <w:rFonts w:ascii="맑은 고딕" w:hAnsi="맑은 고딕" w:eastAsia="맑은 고딕"/>
          <w:b w:val="0"/>
          <w:sz w:val="21"/>
        </w:rPr>
        <w:t>③ PROTOCOL</w:t>
      </w:r>
    </w:p>
    <w:p>
      <w:r>
        <w:rPr>
          <w:rFonts w:ascii="맑은 고딕" w:hAnsi="맑은 고딕" w:eastAsia="맑은 고딕"/>
          <w:b w:val="0"/>
          <w:sz w:val="21"/>
        </w:rPr>
        <w:t>④ PORT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CONNECT_DATA가 SERVICE_NAME으로 목표 데이터베이스 서비스를 지정한다.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서비스에 대한 단순한 이름으로, 가장 일반적인 연결 식별자는?</w:t>
      </w:r>
    </w:p>
    <w:p>
      <w:r>
        <w:rPr>
          <w:rFonts w:ascii="맑은 고딕" w:hAnsi="맑은 고딕" w:eastAsia="맑은 고딕"/>
          <w:b w:val="0"/>
          <w:sz w:val="21"/>
        </w:rPr>
        <w:t>① 넷 서비스 이름(net service name)</w:t>
      </w:r>
    </w:p>
    <w:p>
      <w:r>
        <w:rPr>
          <w:rFonts w:ascii="맑은 고딕" w:hAnsi="맑은 고딕" w:eastAsia="맑은 고딕"/>
          <w:b w:val="0"/>
          <w:sz w:val="21"/>
        </w:rPr>
        <w:t>② 호스트 이름</w:t>
      </w:r>
    </w:p>
    <w:p>
      <w:r>
        <w:rPr>
          <w:rFonts w:ascii="맑은 고딕" w:hAnsi="맑은 고딕" w:eastAsia="맑은 고딕"/>
          <w:b w:val="0"/>
          <w:sz w:val="21"/>
        </w:rPr>
        <w:t>③ 프로세스 이름</w:t>
      </w:r>
    </w:p>
    <w:p>
      <w:r>
        <w:rPr>
          <w:rFonts w:ascii="맑은 고딕" w:hAnsi="맑은 고딕" w:eastAsia="맑은 고딕"/>
          <w:b w:val="0"/>
          <w:sz w:val="21"/>
        </w:rPr>
        <w:t>④ 트레이스 이름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넷 서비스 이름은 서비스에 대한 단순한 이름으로, 가장 일반적인 연결 식별자 중 하나다.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넷 서비스 이름을 연결 기술자로 바꾸는 과정을 무엇이라 하는가?</w:t>
      </w:r>
    </w:p>
    <w:p>
      <w:r>
        <w:rPr>
          <w:rFonts w:ascii="맑은 고딕" w:hAnsi="맑은 고딕" w:eastAsia="맑은 고딕"/>
          <w:b w:val="0"/>
          <w:sz w:val="21"/>
        </w:rPr>
        <w:t>① 백업</w:t>
      </w:r>
    </w:p>
    <w:p>
      <w:r>
        <w:rPr>
          <w:rFonts w:ascii="맑은 고딕" w:hAnsi="맑은 고딕" w:eastAsia="맑은 고딕"/>
          <w:b w:val="0"/>
          <w:sz w:val="21"/>
        </w:rPr>
        <w:t>② 이름 해석(name resolution)</w:t>
      </w:r>
    </w:p>
    <w:p>
      <w:r>
        <w:rPr>
          <w:rFonts w:ascii="맑은 고딕" w:hAnsi="맑은 고딕" w:eastAsia="맑은 고딕"/>
          <w:b w:val="0"/>
          <w:sz w:val="21"/>
        </w:rPr>
        <w:t>③ 체크포인트</w:t>
      </w:r>
    </w:p>
    <w:p>
      <w:r>
        <w:rPr>
          <w:rFonts w:ascii="맑은 고딕" w:hAnsi="맑은 고딕" w:eastAsia="맑은 고딕"/>
          <w:b w:val="0"/>
          <w:sz w:val="21"/>
        </w:rPr>
        <w:t>④ 리밸런싱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이름 해석(name resolution)은 넷 서비스 이름을 연결 기술자로 매핑하는 과정이다.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로컬 네이밍에서 연결 기술자가 저장되는 클라이언트 파일은?</w:t>
      </w:r>
    </w:p>
    <w:p>
      <w:r>
        <w:rPr>
          <w:rFonts w:ascii="맑은 고딕" w:hAnsi="맑은 고딕" w:eastAsia="맑은 고딕"/>
          <w:b w:val="0"/>
          <w:sz w:val="21"/>
        </w:rPr>
        <w:t>① listener.ora</w:t>
      </w:r>
    </w:p>
    <w:p>
      <w:r>
        <w:rPr>
          <w:rFonts w:ascii="맑은 고딕" w:hAnsi="맑은 고딕" w:eastAsia="맑은 고딕"/>
          <w:b w:val="0"/>
          <w:sz w:val="21"/>
        </w:rPr>
        <w:t>② tnsnames.ora</w:t>
      </w:r>
    </w:p>
    <w:p>
      <w:r>
        <w:rPr>
          <w:rFonts w:ascii="맑은 고딕" w:hAnsi="맑은 고딕" w:eastAsia="맑은 고딕"/>
          <w:b w:val="0"/>
          <w:sz w:val="21"/>
        </w:rPr>
        <w:t>③ sqlnet.ora</w:t>
      </w:r>
    </w:p>
    <w:p>
      <w:r>
        <w:rPr>
          <w:rFonts w:ascii="맑은 고딕" w:hAnsi="맑은 고딕" w:eastAsia="맑은 고딕"/>
          <w:b w:val="0"/>
          <w:sz w:val="21"/>
        </w:rPr>
        <w:t>④ init.ora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로컬 네이밍은 넷 서비스 이름으로 식별되는 연결 기술자를 클라이언트의 tnsnames.ora에 저장한다.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별도 구성이 전혀 필요 없는 네이밍 방법은?</w:t>
      </w:r>
    </w:p>
    <w:p>
      <w:r>
        <w:rPr>
          <w:rFonts w:ascii="맑은 고딕" w:hAnsi="맑은 고딕" w:eastAsia="맑은 고딕"/>
          <w:b w:val="0"/>
          <w:sz w:val="21"/>
        </w:rPr>
        <w:t>① Local naming</w:t>
      </w:r>
    </w:p>
    <w:p>
      <w:r>
        <w:rPr>
          <w:rFonts w:ascii="맑은 고딕" w:hAnsi="맑은 고딕" w:eastAsia="맑은 고딕"/>
          <w:b w:val="0"/>
          <w:sz w:val="21"/>
        </w:rPr>
        <w:t>② Directory naming</w:t>
      </w:r>
    </w:p>
    <w:p>
      <w:r>
        <w:rPr>
          <w:rFonts w:ascii="맑은 고딕" w:hAnsi="맑은 고딕" w:eastAsia="맑은 고딕"/>
          <w:b w:val="0"/>
          <w:sz w:val="21"/>
        </w:rPr>
        <w:t>③ Easy Connect naming</w:t>
      </w:r>
    </w:p>
    <w:p>
      <w:r>
        <w:rPr>
          <w:rFonts w:ascii="맑은 고딕" w:hAnsi="맑은 고딕" w:eastAsia="맑은 고딕"/>
          <w:b w:val="0"/>
          <w:sz w:val="21"/>
        </w:rPr>
        <w:t>④ External naming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Easy Connect 네이밍은 별도 구성이 필요 없으며 기본적으로 활성화되어 있다.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Easy Connect 연결 문자열의 올바른 형식은?</w:t>
      </w:r>
    </w:p>
    <w:p>
      <w:r>
        <w:rPr>
          <w:rFonts w:ascii="맑은 고딕" w:hAnsi="맑은 고딕" w:eastAsia="맑은 고딕"/>
          <w:b w:val="0"/>
          <w:sz w:val="21"/>
        </w:rPr>
        <w:t>① username/password@host[:port][/service_name]</w:t>
      </w:r>
    </w:p>
    <w:p>
      <w:r>
        <w:rPr>
          <w:rFonts w:ascii="맑은 고딕" w:hAnsi="맑은 고딕" w:eastAsia="맑은 고딕"/>
          <w:b w:val="0"/>
          <w:sz w:val="21"/>
        </w:rPr>
        <w:t>② service_name/host:port</w:t>
      </w:r>
    </w:p>
    <w:p>
      <w:r>
        <w:rPr>
          <w:rFonts w:ascii="맑은 고딕" w:hAnsi="맑은 고딕" w:eastAsia="맑은 고딕"/>
          <w:b w:val="0"/>
          <w:sz w:val="21"/>
        </w:rPr>
        <w:t>③ host@service</w:t>
      </w:r>
    </w:p>
    <w:p>
      <w:r>
        <w:rPr>
          <w:rFonts w:ascii="맑은 고딕" w:hAnsi="맑은 고딕" w:eastAsia="맑은 고딕"/>
          <w:b w:val="0"/>
          <w:sz w:val="21"/>
        </w:rPr>
        <w:t>④ port/host/user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Easy Connect 형식은 username/password@host[:port][/service_name]이다.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Easy Connect가 지원하는 전송 프로토콜은?</w:t>
      </w:r>
    </w:p>
    <w:p>
      <w:r>
        <w:rPr>
          <w:rFonts w:ascii="맑은 고딕" w:hAnsi="맑은 고딕" w:eastAsia="맑은 고딕"/>
          <w:b w:val="0"/>
          <w:sz w:val="21"/>
        </w:rPr>
        <w:t>① 모든 프로토콜</w:t>
      </w:r>
    </w:p>
    <w:p>
      <w:r>
        <w:rPr>
          <w:rFonts w:ascii="맑은 고딕" w:hAnsi="맑은 고딕" w:eastAsia="맑은 고딕"/>
          <w:b w:val="0"/>
          <w:sz w:val="21"/>
        </w:rPr>
        <w:t>② TCP/IP만(SSL 미지원)</w:t>
      </w:r>
    </w:p>
    <w:p>
      <w:r>
        <w:rPr>
          <w:rFonts w:ascii="맑은 고딕" w:hAnsi="맑은 고딕" w:eastAsia="맑은 고딕"/>
          <w:b w:val="0"/>
          <w:sz w:val="21"/>
        </w:rPr>
        <w:t>③ IPC만</w:t>
      </w:r>
    </w:p>
    <w:p>
      <w:r>
        <w:rPr>
          <w:rFonts w:ascii="맑은 고딕" w:hAnsi="맑은 고딕" w:eastAsia="맑은 고딕"/>
          <w:b w:val="0"/>
          <w:sz w:val="21"/>
        </w:rPr>
        <w:t>④ UDP만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Easy Connect는 TCP/IP만 지원하며 SSL은 지원하지 않는다.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디렉터리 네이밍이 연결 식별자를 저장하는 곳은?</w:t>
      </w:r>
    </w:p>
    <w:p>
      <w:r>
        <w:rPr>
          <w:rFonts w:ascii="맑은 고딕" w:hAnsi="맑은 고딕" w:eastAsia="맑은 고딕"/>
          <w:b w:val="0"/>
          <w:sz w:val="21"/>
        </w:rPr>
        <w:t>① 로컬 텍스트 파일</w:t>
      </w:r>
    </w:p>
    <w:p>
      <w:r>
        <w:rPr>
          <w:rFonts w:ascii="맑은 고딕" w:hAnsi="맑은 고딕" w:eastAsia="맑은 고딕"/>
          <w:b w:val="0"/>
          <w:sz w:val="21"/>
        </w:rPr>
        <w:t>② 중앙집중식 LDAP 호환 디렉터리 서버</w:t>
      </w:r>
    </w:p>
    <w:p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r>
        <w:rPr>
          <w:rFonts w:ascii="맑은 고딕" w:hAnsi="맑은 고딕" w:eastAsia="맑은 고딕"/>
          <w:b w:val="0"/>
          <w:sz w:val="21"/>
        </w:rPr>
        <w:t>④ 제어 파일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디렉터리 네이밍은 LDAP을 준수하는 중앙집중식 디렉터리 서버에 연결 식별자를 저장한다.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tnsnames.ora 파일의 기본 위치는?</w:t>
      </w:r>
    </w:p>
    <w:p>
      <w:r>
        <w:rPr>
          <w:rFonts w:ascii="맑은 고딕" w:hAnsi="맑은 고딕" w:eastAsia="맑은 고딕"/>
          <w:b w:val="0"/>
          <w:sz w:val="21"/>
        </w:rPr>
        <w:t>① &lt;oracle_home&gt;/dbs</w:t>
      </w:r>
    </w:p>
    <w:p>
      <w:r>
        <w:rPr>
          <w:rFonts w:ascii="맑은 고딕" w:hAnsi="맑은 고딕" w:eastAsia="맑은 고딕"/>
          <w:b w:val="0"/>
          <w:sz w:val="21"/>
        </w:rPr>
        <w:t>② &lt;oracle_home&gt;/network/admin</w:t>
      </w:r>
    </w:p>
    <w:p>
      <w:r>
        <w:rPr>
          <w:rFonts w:ascii="맑은 고딕" w:hAnsi="맑은 고딕" w:eastAsia="맑은 고딕"/>
          <w:b w:val="0"/>
          <w:sz w:val="21"/>
        </w:rPr>
        <w:t>③ &lt;oracle_base&gt;/diag</w:t>
      </w:r>
    </w:p>
    <w:p>
      <w:r>
        <w:rPr>
          <w:rFonts w:ascii="맑은 고딕" w:hAnsi="맑은 고딕" w:eastAsia="맑은 고딕"/>
          <w:b w:val="0"/>
          <w:sz w:val="21"/>
        </w:rPr>
        <w:t>④ /etc/oracle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tnsnames.ora의 기본 위치는 &lt;oracle_home&gt;/network/admin이다.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tnsnames.ora 등 구성 파일을 표준 경로가 아닌 다른 위치에 두게 하는 환경변수는?</w:t>
      </w:r>
    </w:p>
    <w:p>
      <w:r>
        <w:rPr>
          <w:rFonts w:ascii="맑은 고딕" w:hAnsi="맑은 고딕" w:eastAsia="맑은 고딕"/>
          <w:b w:val="0"/>
          <w:sz w:val="21"/>
        </w:rPr>
        <w:t>① ORACLE_SID</w:t>
      </w:r>
    </w:p>
    <w:p>
      <w:r>
        <w:rPr>
          <w:rFonts w:ascii="맑은 고딕" w:hAnsi="맑은 고딕" w:eastAsia="맑은 고딕"/>
          <w:b w:val="0"/>
          <w:sz w:val="21"/>
        </w:rPr>
        <w:t>② TNS_ADMIN</w:t>
      </w:r>
    </w:p>
    <w:p>
      <w:r>
        <w:rPr>
          <w:rFonts w:ascii="맑은 고딕" w:hAnsi="맑은 고딕" w:eastAsia="맑은 고딕"/>
          <w:b w:val="0"/>
          <w:sz w:val="21"/>
        </w:rPr>
        <w:t>③ ORACLE_HOME</w:t>
      </w:r>
    </w:p>
    <w:p>
      <w:r>
        <w:rPr>
          <w:rFonts w:ascii="맑은 고딕" w:hAnsi="맑은 고딕" w:eastAsia="맑은 고딕"/>
          <w:b w:val="0"/>
          <w:sz w:val="21"/>
        </w:rPr>
        <w:t>④ PATH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TNS_ADMIN 환경변수를 사용하면 구성 파일을 다른 위치에 둘 수 있다.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넷 서비스 이름을 비Oracle 네이밍 서비스(NIS, DCE CDS)에 저장하는 네이밍 방법은?</w:t>
      </w:r>
    </w:p>
    <w:p>
      <w:r>
        <w:rPr>
          <w:rFonts w:ascii="맑은 고딕" w:hAnsi="맑은 고딕" w:eastAsia="맑은 고딕"/>
          <w:b w:val="0"/>
          <w:sz w:val="21"/>
        </w:rPr>
        <w:t>① Easy Connect</w:t>
      </w:r>
    </w:p>
    <w:p>
      <w:r>
        <w:rPr>
          <w:rFonts w:ascii="맑은 고딕" w:hAnsi="맑은 고딕" w:eastAsia="맑은 고딕"/>
          <w:b w:val="0"/>
          <w:sz w:val="21"/>
        </w:rPr>
        <w:t>② Local naming</w:t>
      </w:r>
    </w:p>
    <w:p>
      <w:r>
        <w:rPr>
          <w:rFonts w:ascii="맑은 고딕" w:hAnsi="맑은 고딕" w:eastAsia="맑은 고딕"/>
          <w:b w:val="0"/>
          <w:sz w:val="21"/>
        </w:rPr>
        <w:t>③ Directory naming</w:t>
      </w:r>
    </w:p>
    <w:p>
      <w:r>
        <w:rPr>
          <w:rFonts w:ascii="맑은 고딕" w:hAnsi="맑은 고딕" w:eastAsia="맑은 고딕"/>
          <w:b w:val="0"/>
          <w:sz w:val="21"/>
        </w:rPr>
        <w:t>④ External naming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External 네이밍은 넷 서비스 이름을 지원되는 비Oracle 네이밍 서비스(NIS, DCE CDS)에 저장한다.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이름 해석 완료 후 리스너가 수신하는 패킷은?</w:t>
      </w:r>
    </w:p>
    <w:p>
      <w:r>
        <w:rPr>
          <w:rFonts w:ascii="맑은 고딕" w:hAnsi="맑은 고딕" w:eastAsia="맑은 고딕"/>
          <w:b w:val="0"/>
          <w:sz w:val="21"/>
        </w:rPr>
        <w:t>① REDO 패킷</w:t>
      </w:r>
    </w:p>
    <w:p>
      <w:r>
        <w:rPr>
          <w:rFonts w:ascii="맑은 고딕" w:hAnsi="맑은 고딕" w:eastAsia="맑은 고딕"/>
          <w:b w:val="0"/>
          <w:sz w:val="21"/>
        </w:rPr>
        <w:t>② CONNECT 패킷</w:t>
      </w:r>
    </w:p>
    <w:p>
      <w:r>
        <w:rPr>
          <w:rFonts w:ascii="맑은 고딕" w:hAnsi="맑은 고딕" w:eastAsia="맑은 고딕"/>
          <w:b w:val="0"/>
          <w:sz w:val="21"/>
        </w:rPr>
        <w:t>③ UNDO 패킷</w:t>
      </w:r>
    </w:p>
    <w:p>
      <w:r>
        <w:rPr>
          <w:rFonts w:ascii="맑은 고딕" w:hAnsi="맑은 고딕" w:eastAsia="맑은 고딕"/>
          <w:b w:val="0"/>
          <w:sz w:val="21"/>
        </w:rPr>
        <w:t>④ PING 패킷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리스너는 CONNECT 패킷을 수신하고 유효한 서비스 이름을 요청하는지 확인한다.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유효한 서비스 이름 요청 시 리스너가 생성하는 것은?</w:t>
      </w:r>
    </w:p>
    <w:p>
      <w:r>
        <w:rPr>
          <w:rFonts w:ascii="맑은 고딕" w:hAnsi="맑은 고딕" w:eastAsia="맑은 고딕"/>
          <w:b w:val="0"/>
          <w:sz w:val="21"/>
        </w:rPr>
        <w:t>① 새 리스너</w:t>
      </w:r>
    </w:p>
    <w:p>
      <w:r>
        <w:rPr>
          <w:rFonts w:ascii="맑은 고딕" w:hAnsi="맑은 고딕" w:eastAsia="맑은 고딕"/>
          <w:b w:val="0"/>
          <w:sz w:val="21"/>
        </w:rPr>
        <w:t>② 연결을 처리할 새 서버 프로세스</w:t>
      </w:r>
    </w:p>
    <w:p>
      <w:r>
        <w:rPr>
          <w:rFonts w:ascii="맑은 고딕" w:hAnsi="맑은 고딕" w:eastAsia="맑은 고딕"/>
          <w:b w:val="0"/>
          <w:sz w:val="21"/>
        </w:rPr>
        <w:t>③ 새 디스패처만</w:t>
      </w:r>
    </w:p>
    <w:p>
      <w:r>
        <w:rPr>
          <w:rFonts w:ascii="맑은 고딕" w:hAnsi="맑은 고딕" w:eastAsia="맑은 고딕"/>
          <w:b w:val="0"/>
          <w:sz w:val="21"/>
        </w:rPr>
        <w:t>④ 새 데이터 파일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CONNECT 패킷이 유효한 서비스 이름을 요청하면 리스너는 연결을 처리할 새 서버 프로세스를 생성한다.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서비스를 생성·시작·삭제할 때 사용하는 PL/SQL 패키지는?</w:t>
      </w:r>
    </w:p>
    <w:p>
      <w:r>
        <w:rPr>
          <w:rFonts w:ascii="맑은 고딕" w:hAnsi="맑은 고딕" w:eastAsia="맑은 고딕"/>
          <w:b w:val="0"/>
          <w:sz w:val="21"/>
        </w:rPr>
        <w:t>① DBMS_STATS</w:t>
      </w:r>
    </w:p>
    <w:p>
      <w:r>
        <w:rPr>
          <w:rFonts w:ascii="맑은 고딕" w:hAnsi="맑은 고딕" w:eastAsia="맑은 고딕"/>
          <w:b w:val="0"/>
          <w:sz w:val="21"/>
        </w:rPr>
        <w:t>② DBMS_SERVICE</w:t>
      </w:r>
    </w:p>
    <w:p>
      <w:r>
        <w:rPr>
          <w:rFonts w:ascii="맑은 고딕" w:hAnsi="맑은 고딕" w:eastAsia="맑은 고딕"/>
          <w:b w:val="0"/>
          <w:sz w:val="21"/>
        </w:rPr>
        <w:t>③ DBMS_SCHEDULER</w:t>
      </w:r>
    </w:p>
    <w:p>
      <w:r>
        <w:rPr>
          <w:rFonts w:ascii="맑은 고딕" w:hAnsi="맑은 고딕" w:eastAsia="맑은 고딕"/>
          <w:b w:val="0"/>
          <w:sz w:val="21"/>
        </w:rPr>
        <w:t>④ DBMS_OUTPUT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DBMS_SERVICE 패키지로 서비스를 정의(생성)하고 시작·중지·삭제할 수 있다.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Oracle Net이 연결에 필요한 정보 중 '리스너를 찾기 위한 정보'가 아닌 것은?</w:t>
      </w:r>
    </w:p>
    <w:p>
      <w:r>
        <w:rPr>
          <w:rFonts w:ascii="맑은 고딕" w:hAnsi="맑은 고딕" w:eastAsia="맑은 고딕"/>
          <w:b w:val="0"/>
          <w:sz w:val="21"/>
        </w:rPr>
        <w:t>① 호스트</w:t>
      </w:r>
    </w:p>
    <w:p>
      <w:r>
        <w:rPr>
          <w:rFonts w:ascii="맑은 고딕" w:hAnsi="맑은 고딕" w:eastAsia="맑은 고딕"/>
          <w:b w:val="0"/>
          <w:sz w:val="21"/>
        </w:rPr>
        <w:t>② 포트</w:t>
      </w:r>
    </w:p>
    <w:p>
      <w:r>
        <w:rPr>
          <w:rFonts w:ascii="맑은 고딕" w:hAnsi="맑은 고딕" w:eastAsia="맑은 고딕"/>
          <w:b w:val="0"/>
          <w:sz w:val="21"/>
        </w:rPr>
        <w:t>③ 프로토콜</w:t>
      </w:r>
    </w:p>
    <w:p>
      <w:r>
        <w:rPr>
          <w:rFonts w:ascii="맑은 고딕" w:hAnsi="맑은 고딕" w:eastAsia="맑은 고딕"/>
          <w:b w:val="0"/>
          <w:sz w:val="21"/>
        </w:rPr>
        <w:t>④ 서비스 이름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호스트·포트·프로토콜은 리스너를 찾기 위한 정보이고, 서비스 이름은 리스너에게 요청할 대상이다.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SERVICE_NAMES 초기화 파라미터에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값만 가질 수 있다</w:t>
      </w:r>
    </w:p>
    <w:p>
      <w:r>
        <w:rPr>
          <w:rFonts w:ascii="맑은 고딕" w:hAnsi="맑은 고딕" w:eastAsia="맑은 고딕"/>
          <w:b w:val="0"/>
          <w:sz w:val="21"/>
        </w:rPr>
        <w:t>② 콤마로 구분된 여러 값을 가질 수 있다</w:t>
      </w:r>
    </w:p>
    <w:p>
      <w:r>
        <w:rPr>
          <w:rFonts w:ascii="맑은 고딕" w:hAnsi="맑은 고딕" w:eastAsia="맑은 고딕"/>
          <w:b w:val="0"/>
          <w:sz w:val="21"/>
        </w:rPr>
        <w:t>③ 숫자만 허용한다</w:t>
      </w:r>
    </w:p>
    <w:p>
      <w:r>
        <w:rPr>
          <w:rFonts w:ascii="맑은 고딕" w:hAnsi="맑은 고딕" w:eastAsia="맑은 고딕"/>
          <w:b w:val="0"/>
          <w:sz w:val="21"/>
        </w:rPr>
        <w:t>④ 변경할 수 없다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SERVICE_NAMES는 콤마로 구분된 여러 값을 받아들여 하나의 인스턴스가 여러 서비스를 광고할 수 있다.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DB_NAME=finance, DB_DOMAIN=us.flowers.com일 때 기본 서비스 이름은?</w:t>
      </w:r>
    </w:p>
    <w:p>
      <w:r>
        <w:rPr>
          <w:rFonts w:ascii="맑은 고딕" w:hAnsi="맑은 고딕" w:eastAsia="맑은 고딕"/>
          <w:b w:val="0"/>
          <w:sz w:val="21"/>
        </w:rPr>
        <w:t>① finance</w:t>
      </w:r>
    </w:p>
    <w:p>
      <w:r>
        <w:rPr>
          <w:rFonts w:ascii="맑은 고딕" w:hAnsi="맑은 고딕" w:eastAsia="맑은 고딕"/>
          <w:b w:val="0"/>
          <w:sz w:val="21"/>
        </w:rPr>
        <w:t>② us.flowers.com</w:t>
      </w:r>
    </w:p>
    <w:p>
      <w:r>
        <w:rPr>
          <w:rFonts w:ascii="맑은 고딕" w:hAnsi="맑은 고딕" w:eastAsia="맑은 고딕"/>
          <w:b w:val="0"/>
          <w:sz w:val="21"/>
        </w:rPr>
        <w:t>③ finance.us.flowers.com</w:t>
      </w:r>
    </w:p>
    <w:p>
      <w:r>
        <w:rPr>
          <w:rFonts w:ascii="맑은 고딕" w:hAnsi="맑은 고딕" w:eastAsia="맑은 고딕"/>
          <w:b w:val="0"/>
          <w:sz w:val="21"/>
        </w:rPr>
        <w:t>④ flowers.finance.us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기본 서비스 이름은 DB_NAME과 DB_DOMAIN을 결합한 finance.us.flowers.com이다.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연결 문자열(connect string)을 구성하는 요소로 옳은 것은?</w:t>
      </w:r>
    </w:p>
    <w:p>
      <w:r>
        <w:rPr>
          <w:rFonts w:ascii="맑은 고딕" w:hAnsi="맑은 고딕" w:eastAsia="맑은 고딕"/>
          <w:b w:val="0"/>
          <w:sz w:val="21"/>
        </w:rPr>
        <w:t>① 사용자이름/비밀번호와 연결 식별자</w:t>
      </w:r>
    </w:p>
    <w:p>
      <w:r>
        <w:rPr>
          <w:rFonts w:ascii="맑은 고딕" w:hAnsi="맑은 고딕" w:eastAsia="맑은 고딕"/>
          <w:b w:val="0"/>
          <w:sz w:val="21"/>
        </w:rPr>
        <w:t>② 호스트와 포트만</w:t>
      </w:r>
    </w:p>
    <w:p>
      <w:r>
        <w:rPr>
          <w:rFonts w:ascii="맑은 고딕" w:hAnsi="맑은 고딕" w:eastAsia="맑은 고딕"/>
          <w:b w:val="0"/>
          <w:sz w:val="21"/>
        </w:rPr>
        <w:t>③ 서비스 이름만</w:t>
      </w:r>
    </w:p>
    <w:p>
      <w:r>
        <w:rPr>
          <w:rFonts w:ascii="맑은 고딕" w:hAnsi="맑은 고딕" w:eastAsia="맑은 고딕"/>
          <w:b w:val="0"/>
          <w:sz w:val="21"/>
        </w:rPr>
        <w:t>④ 프로토콜과 도메인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연결 문자열은 사용자이름·비밀번호와 연결 식별자로 이루어진다.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연결 식별자(connect identifier)가 될 수 있는 형태로 옳은 것은?</w:t>
      </w:r>
    </w:p>
    <w:p>
      <w:r>
        <w:rPr>
          <w:rFonts w:ascii="맑은 고딕" w:hAnsi="맑은 고딕" w:eastAsia="맑은 고딕"/>
          <w:b w:val="0"/>
          <w:sz w:val="21"/>
        </w:rPr>
        <w:t>① 연결 기술자 자체 또는 연결 기술자로 해석되는 이름</w:t>
      </w:r>
    </w:p>
    <w:p>
      <w:r>
        <w:rPr>
          <w:rFonts w:ascii="맑은 고딕" w:hAnsi="맑은 고딕" w:eastAsia="맑은 고딕"/>
          <w:b w:val="0"/>
          <w:sz w:val="21"/>
        </w:rPr>
        <w:t>② 항상 IP 주소</w:t>
      </w:r>
    </w:p>
    <w:p>
      <w:r>
        <w:rPr>
          <w:rFonts w:ascii="맑은 고딕" w:hAnsi="맑은 고딕" w:eastAsia="맑은 고딕"/>
          <w:b w:val="0"/>
          <w:sz w:val="21"/>
        </w:rPr>
        <w:t>③ 항상 SID</w:t>
      </w:r>
    </w:p>
    <w:p>
      <w:r>
        <w:rPr>
          <w:rFonts w:ascii="맑은 고딕" w:hAnsi="맑은 고딕" w:eastAsia="맑은 고딕"/>
          <w:b w:val="0"/>
          <w:sz w:val="21"/>
        </w:rPr>
        <w:t>④ 항상 포트 번호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연결 식별자는 연결 기술자 자체이거나 연결 기술자로 해석되는 이름(넷 서비스 이름 등)일 수 있다.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리스너가 tnsping 같은 '서비스 이름을 요청하지 않는' 요청을 받으면?</w:t>
      </w:r>
    </w:p>
    <w:p>
      <w:r>
        <w:rPr>
          <w:rFonts w:ascii="맑은 고딕" w:hAnsi="맑은 고딕" w:eastAsia="맑은 고딕"/>
          <w:b w:val="0"/>
          <w:sz w:val="21"/>
        </w:rPr>
        <w:t>① 오류를 전송한다</w:t>
      </w:r>
    </w:p>
    <w:p>
      <w:r>
        <w:rPr>
          <w:rFonts w:ascii="맑은 고딕" w:hAnsi="맑은 고딕" w:eastAsia="맑은 고딕"/>
          <w:b w:val="0"/>
          <w:sz w:val="21"/>
        </w:rPr>
        <w:t>② 요청을 확인응답만 하고 다른 작업은 하지 않는다</w:t>
      </w:r>
    </w:p>
    <w:p>
      <w:r>
        <w:rPr>
          <w:rFonts w:ascii="맑은 고딕" w:hAnsi="맑은 고딕" w:eastAsia="맑은 고딕"/>
          <w:b w:val="0"/>
          <w:sz w:val="21"/>
        </w:rPr>
        <w:t>③ 새 서버 프로세스를 만든다</w:t>
      </w:r>
    </w:p>
    <w:p>
      <w:r>
        <w:rPr>
          <w:rFonts w:ascii="맑은 고딕" w:hAnsi="맑은 고딕" w:eastAsia="맑은 고딕"/>
          <w:b w:val="0"/>
          <w:sz w:val="21"/>
        </w:rPr>
        <w:t>④ 연결을 종료한다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서비스 이름이 요청되지 않으면 리스너는 연결 요청을 확인응답하고 다른 작업은 수행하지 않는다.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리스너가 '유효하지 않은 서비스 이름' 요청을 받으면?</w:t>
      </w:r>
    </w:p>
    <w:p>
      <w:r>
        <w:rPr>
          <w:rFonts w:ascii="맑은 고딕" w:hAnsi="맑은 고딕" w:eastAsia="맑은 고딕"/>
          <w:b w:val="0"/>
          <w:sz w:val="21"/>
        </w:rPr>
        <w:t>① 새 프로세스를 생성</w:t>
      </w:r>
    </w:p>
    <w:p>
      <w:r>
        <w:rPr>
          <w:rFonts w:ascii="맑은 고딕" w:hAnsi="맑은 고딕" w:eastAsia="맑은 고딕"/>
          <w:b w:val="0"/>
          <w:sz w:val="21"/>
        </w:rPr>
        <w:t>② 사용자 프로세스에 오류 코드를 전송</w:t>
      </w:r>
    </w:p>
    <w:p>
      <w:r>
        <w:rPr>
          <w:rFonts w:ascii="맑은 고딕" w:hAnsi="맑은 고딕" w:eastAsia="맑은 고딕"/>
          <w:b w:val="0"/>
          <w:sz w:val="21"/>
        </w:rPr>
        <w:t>③ 확인응답만</w:t>
      </w:r>
    </w:p>
    <w:p>
      <w:r>
        <w:rPr>
          <w:rFonts w:ascii="맑은 고딕" w:hAnsi="맑은 고딕" w:eastAsia="맑은 고딕"/>
          <w:b w:val="0"/>
          <w:sz w:val="21"/>
        </w:rPr>
        <w:t>④ 자동으로 서비스를 생성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유효하지 않은 서비스 이름이 요청되면 리스너는 사용자 프로세스에 오류 코드(예: ORA-12514)를 전송한다.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리스너가 새 서버 프로세스에 연결하고 초기화 정보를 전달한 이후(핸드오프 후)의 동작은?</w:t>
      </w:r>
    </w:p>
    <w:p>
      <w:r>
        <w:rPr>
          <w:rFonts w:ascii="맑은 고딕" w:hAnsi="맑은 고딕" w:eastAsia="맑은 고딕"/>
          <w:b w:val="0"/>
          <w:sz w:val="21"/>
        </w:rPr>
        <w:t>① 리스너가 계속 연결을 처리한다</w:t>
      </w:r>
    </w:p>
    <w:p>
      <w:r>
        <w:rPr>
          <w:rFonts w:ascii="맑은 고딕" w:hAnsi="맑은 고딕" w:eastAsia="맑은 고딕"/>
          <w:b w:val="0"/>
          <w:sz w:val="21"/>
        </w:rPr>
        <w:t>② 리스너는 더 이상 연결을 처리하지 않고 작업이 서버 프로세스로 넘어간다</w:t>
      </w:r>
    </w:p>
    <w:p>
      <w:r>
        <w:rPr>
          <w:rFonts w:ascii="맑은 고딕" w:hAnsi="맑은 고딕" w:eastAsia="맑은 고딕"/>
          <w:b w:val="0"/>
          <w:sz w:val="21"/>
        </w:rPr>
        <w:t>③ 연결이 끊어진다</w:t>
      </w:r>
    </w:p>
    <w:p>
      <w:r>
        <w:rPr>
          <w:rFonts w:ascii="맑은 고딕" w:hAnsi="맑은 고딕" w:eastAsia="맑은 고딕"/>
          <w:b w:val="0"/>
          <w:sz w:val="21"/>
        </w:rPr>
        <w:t>④ 세션이 리스너에 저장된다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핸드오프 후 리스너는 더 이상 연결을 처리하지 않으며 모든 작업이 서버 프로세스로 전달된다.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서버 프로세스가 사용자 세션을 생성하기 위해 확인하는 것은?</w:t>
      </w:r>
    </w:p>
    <w:p>
      <w:r>
        <w:rPr>
          <w:rFonts w:ascii="맑은 고딕" w:hAnsi="맑은 고딕" w:eastAsia="맑은 고딕"/>
          <w:b w:val="0"/>
          <w:sz w:val="21"/>
        </w:rPr>
        <w:t>① SGA 크기</w:t>
      </w:r>
    </w:p>
    <w:p>
      <w:r>
        <w:rPr>
          <w:rFonts w:ascii="맑은 고딕" w:hAnsi="맑은 고딕" w:eastAsia="맑은 고딕"/>
          <w:b w:val="0"/>
          <w:sz w:val="21"/>
        </w:rPr>
        <w:t>② 사용자의 인증 자격증명(대개 비밀번호)</w:t>
      </w:r>
    </w:p>
    <w:p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r>
        <w:rPr>
          <w:rFonts w:ascii="맑은 고딕" w:hAnsi="맑은 고딕" w:eastAsia="맑은 고딕"/>
          <w:b w:val="0"/>
          <w:sz w:val="21"/>
        </w:rPr>
        <w:t>④ 포트 번호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서버 프로세스는 사용자의 인증 자격증명을 확인하고, 유효하면 사용자 세션이 생성된다.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전용 서버 프로세스가 담당하는 작업이 아닌 것은?</w:t>
      </w:r>
    </w:p>
    <w:p>
      <w:r>
        <w:rPr>
          <w:rFonts w:ascii="맑은 고딕" w:hAnsi="맑은 고딕" w:eastAsia="맑은 고딕"/>
          <w:b w:val="0"/>
          <w:sz w:val="21"/>
        </w:rPr>
        <w:t>① SQL 문 파싱·실행</w:t>
      </w:r>
    </w:p>
    <w:p>
      <w:r>
        <w:rPr>
          <w:rFonts w:ascii="맑은 고딕" w:hAnsi="맑은 고딕" w:eastAsia="맑은 고딕"/>
          <w:b w:val="0"/>
          <w:sz w:val="21"/>
        </w:rPr>
        <w:t>② 데이터 블록을 버퍼 캐시로 읽기</w:t>
      </w:r>
    </w:p>
    <w:p>
      <w:r>
        <w:rPr>
          <w:rFonts w:ascii="맑은 고딕" w:hAnsi="맑은 고딕" w:eastAsia="맑은 고딕"/>
          <w:b w:val="0"/>
          <w:sz w:val="21"/>
        </w:rPr>
        <w:t>③ 리스너 프로세스 기동</w:t>
      </w:r>
    </w:p>
    <w:p>
      <w:r>
        <w:rPr>
          <w:rFonts w:ascii="맑은 고딕" w:hAnsi="맑은 고딕" w:eastAsia="맑은 고딕"/>
          <w:b w:val="0"/>
          <w:sz w:val="21"/>
        </w:rPr>
        <w:t>④ 정렬 작업 관리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전용 서버 프로세스는 SQL 파싱·실행, 블록 읽기, 정렬 관리, 결과 반환, 감사 보고를 담당한다. 리스너 기동은 담당하지 않는다.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정렬 작업에 사용되는 Sort Area가 포함되는 메모리 영역은?</w:t>
      </w:r>
    </w:p>
    <w:p>
      <w:r>
        <w:rPr>
          <w:rFonts w:ascii="맑은 고딕" w:hAnsi="맑은 고딕" w:eastAsia="맑은 고딕"/>
          <w:b w:val="0"/>
          <w:sz w:val="21"/>
        </w:rPr>
        <w:t>① SGA의 공유 풀</w:t>
      </w:r>
    </w:p>
    <w:p>
      <w:r>
        <w:rPr>
          <w:rFonts w:ascii="맑은 고딕" w:hAnsi="맑은 고딕" w:eastAsia="맑은 고딕"/>
          <w:b w:val="0"/>
          <w:sz w:val="21"/>
        </w:rPr>
        <w:t>② PGA(Program Global Area)</w:t>
      </w:r>
    </w:p>
    <w:p>
      <w:r>
        <w:rPr>
          <w:rFonts w:ascii="맑은 고딕" w:hAnsi="맑은 고딕" w:eastAsia="맑은 고딕"/>
          <w:b w:val="0"/>
          <w:sz w:val="21"/>
        </w:rPr>
        <w:t>③ 리두 로그 버퍼</w:t>
      </w:r>
    </w:p>
    <w:p>
      <w:r>
        <w:rPr>
          <w:rFonts w:ascii="맑은 고딕" w:hAnsi="맑은 고딕" w:eastAsia="맑은 고딕"/>
          <w:b w:val="0"/>
          <w:sz w:val="21"/>
        </w:rPr>
        <w:t>④ 라지 풀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정렬에 사용되는 Sort Area는 PGA와 연관된 메모리 부분에 포함된다.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Easy Connect에서 리스너 포트를 생략하면 Oracle Net이 가정하는 값은?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기본 포트 1521</w:t>
      </w:r>
    </w:p>
    <w:p>
      <w:r>
        <w:rPr>
          <w:rFonts w:ascii="맑은 고딕" w:hAnsi="맑은 고딕" w:eastAsia="맑은 고딕"/>
          <w:b w:val="0"/>
          <w:sz w:val="21"/>
        </w:rPr>
        <w:t>③ 5500</w:t>
      </w:r>
    </w:p>
    <w:p>
      <w:r>
        <w:rPr>
          <w:rFonts w:ascii="맑은 고딕" w:hAnsi="맑은 고딕" w:eastAsia="맑은 고딕"/>
          <w:b w:val="0"/>
          <w:sz w:val="21"/>
        </w:rPr>
        <w:t>④ 랜덤 포트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 포트가 제공되지 않으면 Oracle Net은 기본 포트 1521이 사용된다고 가정한다.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Easy Connect에서 서비스 이름을 생략하면 Oracle Net이 가정하는 것은?</w:t>
      </w:r>
    </w:p>
    <w:p>
      <w:r>
        <w:rPr>
          <w:rFonts w:ascii="맑은 고딕" w:hAnsi="맑은 고딕" w:eastAsia="맑은 고딕"/>
          <w:b w:val="0"/>
          <w:sz w:val="21"/>
        </w:rPr>
        <w:t>① 서비스 이름과 호스트 이름이 동일하다</w:t>
      </w:r>
    </w:p>
    <w:p>
      <w:r>
        <w:rPr>
          <w:rFonts w:ascii="맑은 고딕" w:hAnsi="맑은 고딕" w:eastAsia="맑은 고딕"/>
          <w:b w:val="0"/>
          <w:sz w:val="21"/>
        </w:rPr>
        <w:t>② 서비스가 없다</w:t>
      </w:r>
    </w:p>
    <w:p>
      <w:r>
        <w:rPr>
          <w:rFonts w:ascii="맑은 고딕" w:hAnsi="맑은 고딕" w:eastAsia="맑은 고딕"/>
          <w:b w:val="0"/>
          <w:sz w:val="21"/>
        </w:rPr>
        <w:t>③ 기본 SID를 사용한다</w:t>
      </w:r>
    </w:p>
    <w:p>
      <w:r>
        <w:rPr>
          <w:rFonts w:ascii="맑은 고딕" w:hAnsi="맑은 고딕" w:eastAsia="맑은 고딕"/>
          <w:b w:val="0"/>
          <w:sz w:val="21"/>
        </w:rPr>
        <w:t>④ 오류를 낸다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서비스 이름이 제공되지 않으면 Oracle Net은 서비스 이름과 호스트 이름이 동일하다고 가정한다.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Easy Connect가 지원하지 않는 고급 연결 옵션이 아닌 것은?</w:t>
      </w:r>
    </w:p>
    <w:p>
      <w:r>
        <w:rPr>
          <w:rFonts w:ascii="맑은 고딕" w:hAnsi="맑은 고딕" w:eastAsia="맑은 고딕"/>
          <w:b w:val="0"/>
          <w:sz w:val="21"/>
        </w:rPr>
        <w:t>① 연결 시점 페일오버</w:t>
      </w:r>
    </w:p>
    <w:p>
      <w:r>
        <w:rPr>
          <w:rFonts w:ascii="맑은 고딕" w:hAnsi="맑은 고딕" w:eastAsia="맑은 고딕"/>
          <w:b w:val="0"/>
          <w:sz w:val="21"/>
        </w:rPr>
        <w:t>② 소스 라우팅</w:t>
      </w:r>
    </w:p>
    <w:p>
      <w:r>
        <w:rPr>
          <w:rFonts w:ascii="맑은 고딕" w:hAnsi="맑은 고딕" w:eastAsia="맑은 고딕"/>
          <w:b w:val="0"/>
          <w:sz w:val="21"/>
        </w:rPr>
        <w:t>③ 로드 밸런싱</w:t>
      </w:r>
    </w:p>
    <w:p>
      <w:r>
        <w:rPr>
          <w:rFonts w:ascii="맑은 고딕" w:hAnsi="맑은 고딕" w:eastAsia="맑은 고딕"/>
          <w:b w:val="0"/>
          <w:sz w:val="21"/>
        </w:rPr>
        <w:t>④ 기본 포트 사용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Easy Connect는 연결 시점 페일오버·소스 라우팅·로드 밸런싱을 지원하지 않는다. 기본 포트 사용은 고급 옵션이 아니다.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로컬 네이밍에서 사용자가 제공한 별칭(alias)을 대조하는 대상은?</w:t>
      </w:r>
    </w:p>
    <w:p>
      <w:r>
        <w:rPr>
          <w:rFonts w:ascii="맑은 고딕" w:hAnsi="맑은 고딕" w:eastAsia="맑은 고딕"/>
          <w:b w:val="0"/>
          <w:sz w:val="21"/>
        </w:rPr>
        <w:t>① 알려진 서비스의 로컬 목록(tnsnames.ora)</w:t>
      </w:r>
    </w:p>
    <w:p>
      <w:r>
        <w:rPr>
          <w:rFonts w:ascii="맑은 고딕" w:hAnsi="맑은 고딕" w:eastAsia="맑은 고딕"/>
          <w:b w:val="0"/>
          <w:sz w:val="21"/>
        </w:rPr>
        <w:t>② 중앙 LDAP</w:t>
      </w:r>
    </w:p>
    <w:p>
      <w:r>
        <w:rPr>
          <w:rFonts w:ascii="맑은 고딕" w:hAnsi="맑은 고딕" w:eastAsia="맑은 고딕"/>
          <w:b w:val="0"/>
          <w:sz w:val="21"/>
        </w:rPr>
        <w:t>③ 리스너 로그</w:t>
      </w:r>
    </w:p>
    <w:p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로컬 네이밍은 별칭을 알려진 서비스의 로컬 목록(tnsnames.ora)과 대조해 호스트·프로토콜·포트·서비스로 변환한다.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로컬 네이밍이 특히 적합한 조직은?</w:t>
      </w:r>
    </w:p>
    <w:p>
      <w:r>
        <w:rPr>
          <w:rFonts w:ascii="맑은 고딕" w:hAnsi="맑은 고딕" w:eastAsia="맑은 고딕"/>
          <w:b w:val="0"/>
          <w:sz w:val="21"/>
        </w:rPr>
        <w:t>① 구성이 자주 바뀌는 대규모 조직</w:t>
      </w:r>
    </w:p>
    <w:p>
      <w:r>
        <w:rPr>
          <w:rFonts w:ascii="맑은 고딕" w:hAnsi="맑은 고딕" w:eastAsia="맑은 고딕"/>
          <w:b w:val="0"/>
          <w:sz w:val="21"/>
        </w:rPr>
        <w:t>② 구성이 자주 변경되지 않는 조직</w:t>
      </w:r>
    </w:p>
    <w:p>
      <w:r>
        <w:rPr>
          <w:rFonts w:ascii="맑은 고딕" w:hAnsi="맑은 고딕" w:eastAsia="맑은 고딕"/>
          <w:b w:val="0"/>
          <w:sz w:val="21"/>
        </w:rPr>
        <w:t>③ LDAP만 쓰는 조직</w:t>
      </w:r>
    </w:p>
    <w:p>
      <w:r>
        <w:rPr>
          <w:rFonts w:ascii="맑은 고딕" w:hAnsi="맑은 고딕" w:eastAsia="맑은 고딕"/>
          <w:b w:val="0"/>
          <w:sz w:val="21"/>
        </w:rPr>
        <w:t>④ 네트워크가 없는 조직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로컬 네이밍은 Oracle Net 서비스 구성이 자주 변경되지 않는 조직에 적합하다.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디렉터리 네이밍이 특히 적합한 조직은?</w:t>
      </w:r>
    </w:p>
    <w:p>
      <w:r>
        <w:rPr>
          <w:rFonts w:ascii="맑은 고딕" w:hAnsi="맑은 고딕" w:eastAsia="맑은 고딕"/>
          <w:b w:val="0"/>
          <w:sz w:val="21"/>
        </w:rPr>
        <w:t>① 구성이 자주 변경되는 조직</w:t>
      </w:r>
    </w:p>
    <w:p>
      <w:r>
        <w:rPr>
          <w:rFonts w:ascii="맑은 고딕" w:hAnsi="맑은 고딕" w:eastAsia="맑은 고딕"/>
          <w:b w:val="0"/>
          <w:sz w:val="21"/>
        </w:rPr>
        <w:t>② 단일 클라이언트만 있는 조직</w:t>
      </w:r>
    </w:p>
    <w:p>
      <w:r>
        <w:rPr>
          <w:rFonts w:ascii="맑은 고딕" w:hAnsi="맑은 고딕" w:eastAsia="맑은 고딕"/>
          <w:b w:val="0"/>
          <w:sz w:val="21"/>
        </w:rPr>
        <w:t>③ 네트워크가 없는 조직</w:t>
      </w:r>
    </w:p>
    <w:p>
      <w:r>
        <w:rPr>
          <w:rFonts w:ascii="맑은 고딕" w:hAnsi="맑은 고딕" w:eastAsia="맑은 고딕"/>
          <w:b w:val="0"/>
          <w:sz w:val="21"/>
        </w:rPr>
        <w:t>④ 테스트 전용 조직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디렉터리 네이밍은 Oracle Net 서비스 구성이 자주 변경되는 조직에 적합하다(중앙 한 번 갱신).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디렉터리 네이밍에 사용할 수 있는 LDAP 호환 디렉터리 서버는?</w:t>
      </w:r>
    </w:p>
    <w:p>
      <w:r>
        <w:rPr>
          <w:rFonts w:ascii="맑은 고딕" w:hAnsi="맑은 고딕" w:eastAsia="맑은 고딕"/>
          <w:b w:val="0"/>
          <w:sz w:val="21"/>
        </w:rPr>
        <w:t>① Oracle Internet Directory, Microsoft Active Directory</w:t>
      </w:r>
    </w:p>
    <w:p>
      <w:r>
        <w:rPr>
          <w:rFonts w:ascii="맑은 고딕" w:hAnsi="맑은 고딕" w:eastAsia="맑은 고딕"/>
          <w:b w:val="0"/>
          <w:sz w:val="21"/>
        </w:rPr>
        <w:t>② DNS 서버</w:t>
      </w:r>
    </w:p>
    <w:p>
      <w:r>
        <w:rPr>
          <w:rFonts w:ascii="맑은 고딕" w:hAnsi="맑은 고딕" w:eastAsia="맑은 고딕"/>
          <w:b w:val="0"/>
          <w:sz w:val="21"/>
        </w:rPr>
        <w:t>③ NTP 서버</w:t>
      </w:r>
    </w:p>
    <w:p>
      <w:r>
        <w:rPr>
          <w:rFonts w:ascii="맑은 고딕" w:hAnsi="맑은 고딕" w:eastAsia="맑은 고딕"/>
          <w:b w:val="0"/>
          <w:sz w:val="21"/>
        </w:rPr>
        <w:t>④ DHCP 서버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디렉터리 네이밍은 Oracle Internet Directory나 Microsoft Active Directory Services 같은 LDAP 서버를 사용한다.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데이터베이스 서비스에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데이터베이스는 항상 하나의 서비스만 가진다</w:t>
      </w:r>
    </w:p>
    <w:p>
      <w:r>
        <w:rPr>
          <w:rFonts w:ascii="맑은 고딕" w:hAnsi="맑은 고딕" w:eastAsia="맑은 고딕"/>
          <w:b w:val="0"/>
          <w:sz w:val="21"/>
        </w:rPr>
        <w:t>② 하나 이상의 인스턴스가 호스팅하는 워크로드의 명명된 표현이다</w:t>
      </w:r>
    </w:p>
    <w:p>
      <w:r>
        <w:rPr>
          <w:rFonts w:ascii="맑은 고딕" w:hAnsi="맑은 고딕" w:eastAsia="맑은 고딕"/>
          <w:b w:val="0"/>
          <w:sz w:val="21"/>
        </w:rPr>
        <w:t>③ 서비스는 물리적 파일이다</w:t>
      </w:r>
    </w:p>
    <w:p>
      <w:r>
        <w:rPr>
          <w:rFonts w:ascii="맑은 고딕" w:hAnsi="맑은 고딕" w:eastAsia="맑은 고딕"/>
          <w:b w:val="0"/>
          <w:sz w:val="21"/>
        </w:rPr>
        <w:t>④ 서비스는 세션과 같다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데이터베이스 서비스는 하나 이상의 인스턴스가 호스팅하는 특정 워크로드/애플리케이션의 명명된 표현이다.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멀티테넌트 환경에서 데이터베이스 서비스 이름의 고유성 규칙으로 옳은 것은?</w:t>
      </w:r>
    </w:p>
    <w:p>
      <w:r>
        <w:rPr>
          <w:rFonts w:ascii="맑은 고딕" w:hAnsi="맑은 고딕" w:eastAsia="맑은 고딕"/>
          <w:b w:val="0"/>
          <w:sz w:val="21"/>
        </w:rPr>
        <w:t>① 아무 데서나 중복 가능</w:t>
      </w:r>
    </w:p>
    <w:p>
      <w:r>
        <w:rPr>
          <w:rFonts w:ascii="맑은 고딕" w:hAnsi="맑은 고딕" w:eastAsia="맑은 고딕"/>
          <w:b w:val="0"/>
          <w:sz w:val="21"/>
        </w:rPr>
        <w:t>② CDB 내에서, 그리고 특정 리스너를 통해 도달하는 모든 CDB 범위에서 고유해야 한다</w:t>
      </w:r>
    </w:p>
    <w:p>
      <w:r>
        <w:rPr>
          <w:rFonts w:ascii="맑은 고딕" w:hAnsi="맑은 고딕" w:eastAsia="맑은 고딕"/>
          <w:b w:val="0"/>
          <w:sz w:val="21"/>
        </w:rPr>
        <w:t>③ PDB 안에서만 고유하면 된다</w:t>
      </w:r>
    </w:p>
    <w:p>
      <w:r>
        <w:rPr>
          <w:rFonts w:ascii="맑은 고딕" w:hAnsi="맑은 고딕" w:eastAsia="맑은 고딕"/>
          <w:b w:val="0"/>
          <w:sz w:val="21"/>
        </w:rPr>
        <w:t>④ 전 세계에서 고유해야 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각 서비스 이름은 CDB 내에서 고유해야 하고, 특정 리스너를 통해 도달하는 모든 CDB 범위에서 고유해야 한다.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tnsping sales는 OK인데 sqlplus hr@sales는 ORA-12514로 실패한다. 가장 정확한 설명은?</w:t>
      </w:r>
    </w:p>
    <w:p>
      <w:r>
        <w:rPr>
          <w:rFonts w:ascii="맑은 고딕" w:hAnsi="맑은 고딕" w:eastAsia="맑은 고딕"/>
          <w:b w:val="0"/>
          <w:sz w:val="21"/>
        </w:rPr>
        <w:t>① 이름이 주소로 해석되지 않는다</w:t>
      </w:r>
    </w:p>
    <w:p>
      <w:r>
        <w:rPr>
          <w:rFonts w:ascii="맑은 고딕" w:hAnsi="맑은 고딕" w:eastAsia="맑은 고딕"/>
          <w:b w:val="0"/>
          <w:sz w:val="21"/>
        </w:rPr>
        <w:t>② tnsping은 서비스 이름을 요청하지 않아 확인응답만 받고, 실제 접속은 미등록 서비스라 실패한다</w:t>
      </w:r>
    </w:p>
    <w:p>
      <w:r>
        <w:rPr>
          <w:rFonts w:ascii="맑은 고딕" w:hAnsi="맑은 고딕" w:eastAsia="맑은 고딕"/>
          <w:b w:val="0"/>
          <w:sz w:val="21"/>
        </w:rPr>
        <w:t>③ 비밀번호가 틀렸다</w:t>
      </w:r>
    </w:p>
    <w:p>
      <w:r>
        <w:rPr>
          <w:rFonts w:ascii="맑은 고딕" w:hAnsi="맑은 고딕" w:eastAsia="맑은 고딕"/>
          <w:b w:val="0"/>
          <w:sz w:val="21"/>
        </w:rPr>
        <w:t>④ 포트가 닫혀 있다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tnsping은 서비스 이름을 요청하지 않아 리스너가 확인응답만 하므로 OK가 뜬다. 실제 접속은 서비스 유효성을 검사하므로 미등록 시 ORA-12514가 난다.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리스너가 포트 1521 TCP로 대기하고 SERVICE_NAMES=db, DB_DOMAIN=us.oracle.com일 때 connect hr/hr@db.us.oracle.com이 성립하는 이유는?</w:t>
      </w:r>
    </w:p>
    <w:p>
      <w:r>
        <w:rPr>
          <w:rFonts w:ascii="맑은 고딕" w:hAnsi="맑은 고딕" w:eastAsia="맑은 고딕"/>
          <w:b w:val="0"/>
          <w:sz w:val="21"/>
        </w:rPr>
        <w:t>① 포트와 서비스 이름을 명시했기 때문</w:t>
      </w:r>
    </w:p>
    <w:p>
      <w:r>
        <w:rPr>
          <w:rFonts w:ascii="맑은 고딕" w:hAnsi="맑은 고딕" w:eastAsia="맑은 고딕"/>
          <w:b w:val="0"/>
          <w:sz w:val="21"/>
        </w:rPr>
        <w:t>② 포트 생략→1521, 서비스 생략→호스트명과 동일 서비스 가정이 맞아떨어져서</w:t>
      </w:r>
    </w:p>
    <w:p>
      <w:r>
        <w:rPr>
          <w:rFonts w:ascii="맑은 고딕" w:hAnsi="맑은 고딕" w:eastAsia="맑은 고딕"/>
          <w:b w:val="0"/>
          <w:sz w:val="21"/>
        </w:rPr>
        <w:t>③ LDAP이 해석해서</w:t>
      </w:r>
    </w:p>
    <w:p>
      <w:r>
        <w:rPr>
          <w:rFonts w:ascii="맑은 고딕" w:hAnsi="맑은 고딕" w:eastAsia="맑은 고딕"/>
          <w:b w:val="0"/>
          <w:sz w:val="21"/>
        </w:rPr>
        <w:t>④ External 네이밍 때문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포트를 생략하면 1521, 서비스를 생략하면 호스트명과 동일한 서비스를 가정한다. 서비스 이름 db.us.oracle.com이 호스트명과 같아 단축이 성립한다.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위 단축 시나리오가 작동하기 위한 SERVICE_NAMES 조건으로 옳은 것은?</w:t>
      </w:r>
    </w:p>
    <w:p>
      <w:r>
        <w:rPr>
          <w:rFonts w:ascii="맑은 고딕" w:hAnsi="맑은 고딕" w:eastAsia="맑은 고딕"/>
          <w:b w:val="0"/>
          <w:sz w:val="21"/>
        </w:rPr>
        <w:t>① SERVICE_NAMES에 값이 하나만 있어야 한다</w:t>
      </w:r>
    </w:p>
    <w:p>
      <w:r>
        <w:rPr>
          <w:rFonts w:ascii="맑은 고딕" w:hAnsi="맑은 고딕" w:eastAsia="맑은 고딕"/>
          <w:b w:val="0"/>
          <w:sz w:val="21"/>
        </w:rPr>
        <w:t>② SERVICE_NAMES 값들 중 하나만 db이면 된다</w:t>
      </w:r>
    </w:p>
    <w:p>
      <w:r>
        <w:rPr>
          <w:rFonts w:ascii="맑은 고딕" w:hAnsi="맑은 고딕" w:eastAsia="맑은 고딕"/>
          <w:b w:val="0"/>
          <w:sz w:val="21"/>
        </w:rPr>
        <w:t>③ 모든 값이 db여야 한다</w:t>
      </w:r>
    </w:p>
    <w:p>
      <w:r>
        <w:rPr>
          <w:rFonts w:ascii="맑은 고딕" w:hAnsi="맑은 고딕" w:eastAsia="맑은 고딕"/>
          <w:b w:val="0"/>
          <w:sz w:val="21"/>
        </w:rPr>
        <w:t>④ SERVICE_NAMES가 비어 있어야 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SERVICE_NAMES는 여러 값을 가질 수 있고, 그 값들 중 하나만 db이면 호스트명과 동일한 서비스 접속이 성립한다.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동일한 접속 대상을 표현하는 방법으로 볼 수 없는 것은?</w:t>
      </w:r>
    </w:p>
    <w:p>
      <w:r>
        <w:rPr>
          <w:rFonts w:ascii="맑은 고딕" w:hAnsi="맑은 고딕" w:eastAsia="맑은 고딕"/>
          <w:b w:val="0"/>
          <w:sz w:val="21"/>
        </w:rPr>
        <w:t>① 넷 서비스 이름(@sales)</w:t>
      </w:r>
    </w:p>
    <w:p>
      <w:r>
        <w:rPr>
          <w:rFonts w:ascii="맑은 고딕" w:hAnsi="맑은 고딕" w:eastAsia="맑은 고딕"/>
          <w:b w:val="0"/>
          <w:sz w:val="21"/>
        </w:rPr>
        <w:t>② 연결 기술자 자체(@(DESCRIPTION=...))</w:t>
      </w:r>
    </w:p>
    <w:p>
      <w:r>
        <w:rPr>
          <w:rFonts w:ascii="맑은 고딕" w:hAnsi="맑은 고딕" w:eastAsia="맑은 고딕"/>
          <w:b w:val="0"/>
          <w:sz w:val="21"/>
        </w:rPr>
        <w:t>③ Easy Connect 문자열(@host:port/service)</w:t>
      </w:r>
    </w:p>
    <w:p>
      <w:r>
        <w:rPr>
          <w:rFonts w:ascii="맑은 고딕" w:hAnsi="맑은 고딕" w:eastAsia="맑은 고딕"/>
          <w:b w:val="0"/>
          <w:sz w:val="21"/>
        </w:rPr>
        <w:t>④ 서버 프로세스의 OS PID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연결 식별자는 넷 서비스 이름·연결 기술자 자체·Easy Connect 문자열일 수 있다. OS PID는 접속 대상 표현이 아니다.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로컬 네이밍과 디렉터리 네이밍의 본질적 차이로 가장 정확한 것은?</w:t>
      </w:r>
    </w:p>
    <w:p>
      <w:r>
        <w:rPr>
          <w:rFonts w:ascii="맑은 고딕" w:hAnsi="맑은 고딕" w:eastAsia="맑은 고딕"/>
          <w:b w:val="0"/>
          <w:sz w:val="21"/>
        </w:rPr>
        <w:t>① 사용자 접속 방식이 다르다</w:t>
      </w:r>
    </w:p>
    <w:p>
      <w:r>
        <w:rPr>
          <w:rFonts w:ascii="맑은 고딕" w:hAnsi="맑은 고딕" w:eastAsia="맑은 고딕"/>
          <w:b w:val="0"/>
          <w:sz w:val="21"/>
        </w:rPr>
        <w:t>② 지원 프로토콜이 다르다</w:t>
      </w:r>
    </w:p>
    <w:p>
      <w:r>
        <w:rPr>
          <w:rFonts w:ascii="맑은 고딕" w:hAnsi="맑은 고딕" w:eastAsia="맑은 고딕"/>
          <w:b w:val="0"/>
          <w:sz w:val="21"/>
        </w:rPr>
        <w:t>③ 연결 정보의 저장 위치(로컬 파일 vs 중앙 LDAP)만 다르고 사용자 경험은 동일하다</w:t>
      </w:r>
    </w:p>
    <w:p>
      <w:r>
        <w:rPr>
          <w:rFonts w:ascii="맑은 고딕" w:hAnsi="맑은 고딕" w:eastAsia="맑은 고딕"/>
          <w:b w:val="0"/>
          <w:sz w:val="21"/>
        </w:rPr>
        <w:t>④ 고급 옵션 지원 여부가 다르다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둘 다 짧은 별칭으로 접속하고 모든 프로토콜·고급 옵션을 지원한다. 차이는 연결 정보를 로컬 파일에 두느냐 중앙 LDAP에 두느냐뿐이다.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수백 대 클라이언트가 있고 서버 주소가 자주 바뀌는 환경에서 로컬 네이밍의 단점은?</w:t>
      </w:r>
    </w:p>
    <w:p>
      <w:r>
        <w:rPr>
          <w:rFonts w:ascii="맑은 고딕" w:hAnsi="맑은 고딕" w:eastAsia="맑은 고딕"/>
          <w:b w:val="0"/>
          <w:sz w:val="21"/>
        </w:rPr>
        <w:t>① 프로토콜을 제한한다</w:t>
      </w:r>
    </w:p>
    <w:p>
      <w:r>
        <w:rPr>
          <w:rFonts w:ascii="맑은 고딕" w:hAnsi="맑은 고딕" w:eastAsia="맑은 고딕"/>
          <w:b w:val="0"/>
          <w:sz w:val="21"/>
        </w:rPr>
        <w:t>② 주소가 바뀔 때마다 모든 클라이언트의 tnsnames.ora를 갱신해야 한다</w:t>
      </w:r>
    </w:p>
    <w:p>
      <w:r>
        <w:rPr>
          <w:rFonts w:ascii="맑은 고딕" w:hAnsi="맑은 고딕" w:eastAsia="맑은 고딕"/>
          <w:b w:val="0"/>
          <w:sz w:val="21"/>
        </w:rPr>
        <w:t>③ 고급 옵션을 못 쓴다</w:t>
      </w:r>
    </w:p>
    <w:p>
      <w:r>
        <w:rPr>
          <w:rFonts w:ascii="맑은 고딕" w:hAnsi="맑은 고딕" w:eastAsia="맑은 고딕"/>
          <w:b w:val="0"/>
          <w:sz w:val="21"/>
        </w:rPr>
        <w:t>④ SSL만 지원한다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로컬 네이밍은 서비스 주소가 바뀌면 그 별칭을 쓰는 모든 클라이언트의 tnsnames.ora를 갱신해야 해, 대규모·가변 환경에서 부담이 크다. 그래서 디렉터리 네이밍이 유리하다.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하나의 데이터베이스에 여러 서비스를 두어 얻는 이점이 아닌 것은?</w:t>
      </w:r>
    </w:p>
    <w:p>
      <w:r>
        <w:rPr>
          <w:rFonts w:ascii="맑은 고딕" w:hAnsi="맑은 고딕" w:eastAsia="맑은 고딕"/>
          <w:b w:val="0"/>
          <w:sz w:val="21"/>
        </w:rPr>
        <w:t>① 단일 DB를 서로 다른 클라이언트가 다르게 식별</w:t>
      </w:r>
    </w:p>
    <w:p>
      <w:r>
        <w:rPr>
          <w:rFonts w:ascii="맑은 고딕" w:hAnsi="맑은 고딕" w:eastAsia="맑은 고딕"/>
          <w:b w:val="0"/>
          <w:sz w:val="21"/>
        </w:rPr>
        <w:t>② 서비스별 시스템 자원 제한·예약</w:t>
      </w:r>
    </w:p>
    <w:p>
      <w:r>
        <w:rPr>
          <w:rFonts w:ascii="맑은 고딕" w:hAnsi="맑은 고딕" w:eastAsia="맑은 고딕"/>
          <w:b w:val="0"/>
          <w:sz w:val="21"/>
        </w:rPr>
        <w:t>③ 특정 서비스 클라이언트에 더 나은 자원 할당</w:t>
      </w:r>
    </w:p>
    <w:p>
      <w:r>
        <w:rPr>
          <w:rFonts w:ascii="맑은 고딕" w:hAnsi="맑은 고딕" w:eastAsia="맑은 고딕"/>
          <w:b w:val="0"/>
          <w:sz w:val="21"/>
        </w:rPr>
        <w:t>④ 데이터 파일 수 자동 증가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여러 서비스는 식별 분리, 자원 제한·예약, 서비스별 자원 할당을 가능하게 한다. 데이터 파일 수 증가와는 무관하다.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DBMS_SERVICE.CREATE_SERVICE로 서비스를 만든 뒤 접속이 안 될 때 가장 먼저 확인할 것은?</w:t>
      </w:r>
    </w:p>
    <w:p>
      <w:r>
        <w:rPr>
          <w:rFonts w:ascii="맑은 고딕" w:hAnsi="맑은 고딕" w:eastAsia="맑은 고딕"/>
          <w:b w:val="0"/>
          <w:sz w:val="21"/>
        </w:rPr>
        <w:t>① 서비스를 START_SERVICE로 시작했는지</w:t>
      </w:r>
    </w:p>
    <w:p>
      <w:r>
        <w:rPr>
          <w:rFonts w:ascii="맑은 고딕" w:hAnsi="맑은 고딕" w:eastAsia="맑은 고딕"/>
          <w:b w:val="0"/>
          <w:sz w:val="21"/>
        </w:rPr>
        <w:t>② SGA를 늘렸는지</w:t>
      </w:r>
    </w:p>
    <w:p>
      <w:r>
        <w:rPr>
          <w:rFonts w:ascii="맑은 고딕" w:hAnsi="맑은 고딕" w:eastAsia="맑은 고딕"/>
          <w:b w:val="0"/>
          <w:sz w:val="21"/>
        </w:rPr>
        <w:t>③ 리두 로그를 추가했는지</w:t>
      </w:r>
    </w:p>
    <w:p>
      <w:r>
        <w:rPr>
          <w:rFonts w:ascii="맑은 고딕" w:hAnsi="맑은 고딕" w:eastAsia="맑은 고딕"/>
          <w:b w:val="0"/>
          <w:sz w:val="21"/>
        </w:rPr>
        <w:t>④ 포트를 8080으로 바꿨는지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CREATE_SERVICE로 만든 서비스는 START_SERVICE로 시작해야 리스너에 등록되어 접속을 받는다.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단일 인스턴스가 Oracle Restart로 관리되는 환경에서 서비스를 생성·수정·제거하는 올바른 방법은?</w:t>
      </w:r>
    </w:p>
    <w:p>
      <w:r>
        <w:rPr>
          <w:rFonts w:ascii="맑은 고딕" w:hAnsi="맑은 고딕" w:eastAsia="맑은 고딕"/>
          <w:b w:val="0"/>
          <w:sz w:val="21"/>
        </w:rPr>
        <w:t>① DBMS_SERVICE만 사용</w:t>
      </w:r>
    </w:p>
    <w:p>
      <w:r>
        <w:rPr>
          <w:rFonts w:ascii="맑은 고딕" w:hAnsi="맑은 고딕" w:eastAsia="맑은 고딕"/>
          <w:b w:val="0"/>
          <w:sz w:val="21"/>
        </w:rPr>
        <w:t>② Server Control(SRVCTL) 유틸리티 사용</w:t>
      </w:r>
    </w:p>
    <w:p>
      <w:r>
        <w:rPr>
          <w:rFonts w:ascii="맑은 고딕" w:hAnsi="맑은 고딕" w:eastAsia="맑은 고딕"/>
          <w:b w:val="0"/>
          <w:sz w:val="21"/>
        </w:rPr>
        <w:t>③ ALTER SYSTEM만 사용</w:t>
      </w:r>
    </w:p>
    <w:p>
      <w:r>
        <w:rPr>
          <w:rFonts w:ascii="맑은 고딕" w:hAnsi="맑은 고딕" w:eastAsia="맑은 고딕"/>
          <w:b w:val="0"/>
          <w:sz w:val="21"/>
        </w:rPr>
        <w:t>④ listener.ora 직접 편집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Oracle Restart(또는 RAC의 Clusterware) 관리 환경에서는 서비스 생성·수정·제거에 SRVCTL을 사용해야 한다.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sqlnet.ora의 NAMES.DIRECTORY_PATH = (EZCONNECT, TNSNAMES) 설정의 의미는?</w:t>
      </w:r>
    </w:p>
    <w:p>
      <w:r>
        <w:rPr>
          <w:rFonts w:ascii="맑은 고딕" w:hAnsi="맑은 고딕" w:eastAsia="맑은 고딕"/>
          <w:b w:val="0"/>
          <w:sz w:val="21"/>
        </w:rPr>
        <w:t>① 리스너 포트 지정</w:t>
      </w:r>
    </w:p>
    <w:p>
      <w:r>
        <w:rPr>
          <w:rFonts w:ascii="맑은 고딕" w:hAnsi="맑은 고딕" w:eastAsia="맑은 고딕"/>
          <w:b w:val="0"/>
          <w:sz w:val="21"/>
        </w:rPr>
        <w:t>② 네이밍 방법 시도 순서(Easy Connect 먼저, 실패 시 로컬 네이밍)</w:t>
      </w:r>
    </w:p>
    <w:p>
      <w:r>
        <w:rPr>
          <w:rFonts w:ascii="맑은 고딕" w:hAnsi="맑은 고딕" w:eastAsia="맑은 고딕"/>
          <w:b w:val="0"/>
          <w:sz w:val="21"/>
        </w:rPr>
        <w:t>③ 서비스 등록 주기</w:t>
      </w:r>
    </w:p>
    <w:p>
      <w:r>
        <w:rPr>
          <w:rFonts w:ascii="맑은 고딕" w:hAnsi="맑은 고딕" w:eastAsia="맑은 고딕"/>
          <w:b w:val="0"/>
          <w:sz w:val="21"/>
        </w:rPr>
        <w:t>④ 디스패처 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NAMES.DIRECTORY_PATH는 연결 식별자 해석 시 시도하는 네이밍 방법의 우선순위(순서)를 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