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제17장  데이터베이스 저장소 개요</w:t>
      </w:r>
    </w:p>
    <w:p>
      <w:r>
        <w:t>본 장은 Oracle Database 19c: Administration Workshop(D106546GC10)의 열일곱 번째 주제인 ‘Database Storage Overview’를 다룬다. 앞선 14~16장에서 멀티테넌트 아키텍처의 컨테이너(CDB/PDB)를 생성하고 관리하는 방법을 익혔다면, 이 장부터는 그 컨테이너 안에서 데이터가 실제로 ‘어디에, 어떤 단위로’ 저장되는지를 이해한다. 저장소 구조는 이후 18장(테이블스페이스 생성·관리), 19장(공간 사용 개선), 20장(언두 데이터 관리)으로 이어지는 모든 공간 관리 작업의 토대가 되므로, 이 장에서 논리적·물리적 저장 구조의 계층과 용어를 정확히 잡아 두는 것이 중요하다.</w:t>
      </w:r>
    </w:p>
    <w:p>
      <w:pPr>
        <w:pStyle w:val="Heading2"/>
      </w:pPr>
      <w:r>
        <w:t>학습 목표(Objectives)</w:t>
      </w:r>
    </w:p>
    <w:p>
      <w:r>
        <w:t>이 장을 마치면 다음을 수행할 수 있어야 한다.</w:t>
      </w:r>
    </w:p>
    <w:p>
      <w:pPr>
        <w:pStyle w:val="ListBullet"/>
      </w:pPr>
      <w:r>
        <w:t>데이터베이스 저장소 아키텍처의 논리적 구조와 물리적 구조를 구분하고, 두 구조가 분리되어 있음이 왜 중요한지 설명할 수 있다.</w:t>
      </w:r>
    </w:p>
    <w:p>
      <w:pPr>
        <w:pStyle w:val="ListBullet"/>
      </w:pPr>
      <w:r>
        <w:t>테이블스페이스·세그먼트·익스텐트·데이터 블록으로 이어지는 논리적 저장 계층의 포함 관계를 설명할 수 있다.</w:t>
      </w:r>
    </w:p>
    <w:p>
      <w:pPr>
        <w:pStyle w:val="ListBullet"/>
      </w:pPr>
      <w:r>
        <w:t>세그먼트가 익스텐트로, 익스텐트가 연속된 데이터 블록으로 구성되는 원리와 세그먼트 성장 메커니즘을 이해한다.</w:t>
      </w:r>
    </w:p>
    <w:p>
      <w:pPr>
        <w:pStyle w:val="ListBullet"/>
      </w:pPr>
      <w:r>
        <w:t>테이블스페이스와 데이터 파일의 1:N 관계, 그리고 데이터 파일이 하나의 테이블스페이스에만 속한다는 제약을 이해한다.</w:t>
      </w:r>
    </w:p>
    <w:p>
      <w:pPr>
        <w:pStyle w:val="ListBullet"/>
      </w:pPr>
      <w:r>
        <w:t>CDB의 각 컨테이너(루트·PDB)가 자체 SYSTEM·SYSAUX·로컬 언두 테이블스페이스를 갖는 이유를 설명할 수 있다.</w:t>
      </w:r>
    </w:p>
    <w:p>
      <w:pPr>
        <w:pStyle w:val="ListBullet"/>
      </w:pPr>
      <w:r>
        <w:t>SYSTEM과 SYSAUX 테이블스페이스의 역할과 차이, SYSAUX 도입 배경을 설명할 수 있다.</w:t>
      </w:r>
    </w:p>
    <w:p>
      <w:pPr>
        <w:pStyle w:val="ListBullet"/>
      </w:pPr>
      <w:r>
        <w:t>데이터·인덱스·임시·언두 세그먼트의 유형별 용도를 구분할 수 있다.</w:t>
      </w:r>
    </w:p>
    <w:p>
      <w:pPr>
        <w:pStyle w:val="ListBullet"/>
      </w:pPr>
      <w:r>
        <w:t>테이블 데이터가 행 조각(row piece)으로 저장되는 방식과 데이터 블록의 내부 구성요소를 설명할 수 있다.</w:t>
      </w:r>
    </w:p>
    <w:p>
      <w:pPr>
        <w:pStyle w:val="ListBullet"/>
      </w:pPr>
      <w:r>
        <w:t>지연된 세그먼트 생성(deferred segment creation)의 개념과 이점을 이해하고, DEFERRED_SEGMENT_CREATION 파라미터와 SEGMENT CREATION 절, ALLOCATE EXTENT로 동작을 제어할 수 있다.</w:t>
      </w:r>
    </w:p>
    <w:p>
      <w:pPr>
        <w:pStyle w:val="ListBullet"/>
      </w:pPr>
      <w:r>
        <w:t>DBA_TABLESPACES·DBA_DATA_FILES·DBA_FREE_SPACE·DBA_SEGMENTS 등 딕셔너리 뷰로 테이블스페이스 공간 사용량을 모니터링할 수 있다.</w:t>
      </w:r>
    </w:p>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8A6D00"/>
                <w:sz w:val="21"/>
              </w:rPr>
              <w:t>Note — 이 장의 위치와 실습 컨텍스트</w:t>
            </w:r>
          </w:p>
          <w:p>
            <w:r>
              <w:rPr>
                <w:rFonts w:ascii="맑은 고딕" w:hAnsi="맑은 고딕" w:eastAsia="맑은 고딕"/>
                <w:b w:val="0"/>
                <w:color w:val="222222"/>
                <w:sz w:val="20"/>
              </w:rPr>
              <w:t>이 장은 개념 중심 장으로, 대부분의 조회는 CDB 루트 또는 PDB 안에서 SYSDBA/관리자 권한으로 수행한다. ‘어디에 연결되어 있는가(SHOW CON_NAME)’에 따라 조회되는 테이블스페이스·데이터 파일 목록이 달라진다는 점을 항상 의식하라.</w:t>
            </w:r>
          </w:p>
          <w:p>
            <w:r>
              <w:rPr>
                <w:rFonts w:ascii="맑은 고딕" w:hAnsi="맑은 고딕" w:eastAsia="맑은 고딕"/>
                <w:b w:val="0"/>
                <w:color w:val="222222"/>
                <w:sz w:val="20"/>
              </w:rPr>
              <w:t>본문의 SQL 예제는 개념 확인용이며, 실제 생성·변경 작업은 18장에서 본격적으로 다룬다.</w:t>
            </w:r>
          </w:p>
        </w:tc>
      </w:tr>
    </w:tbl>
    <w:p/>
    <w:p>
      <w:pPr>
        <w:pStyle w:val="Heading2"/>
      </w:pPr>
      <w:r>
        <w:t>17.1  데이터베이스 저장소 아키텍처 개요</w:t>
      </w:r>
    </w:p>
    <w:p>
      <w:r>
        <w:t>Oracle 데이터베이스의 저장소는 두 개의 서로 다른, 그러나 긴밀히 맞물린 관점으로 바라볼 수 있다. 하나는 운영체제가 보는 물리적 저장 구조(physical storage structure)이고, 다른 하나는 데이터베이스 엔진이 공간을 사용하는 방식을 정의하는 논리적 저장 구조(logical storage structure)이다. 데이터베이스 관리자는 이 두 세계를 자유롭게 오가며 사고할 수 있어야 한다. 사용자가 테이블을 조회할 때는 논리적 세계(테이블 → 세그먼트)를 의식하지만, 그 데이터는 결국 디스크의 물리적 파일에 바이트로 기록되어 있다.</w:t>
      </w:r>
    </w:p>
    <w:p>
      <w:r>
        <w:t>물리적 저장 구조는 운영체제 수준에서 실제로 존재하는 파일들이다. 대표적으로 데이터 파일(data file), 컨트롤 파일(control file), 온라인 리두 로그 파일(online redo log file)이 있다. 이 파일들은 `ls`나 탐색기로 눈에 보이며, 크기와 경로를 가진다. 반면 논리적 저장 구조는 물리적으로는 어디에도 ‘파일’로 존재하지 않는 개념적 단위다. 테이블스페이스, 세그먼트, 익스텐트, 데이터 블록이 여기에 속한다. 이들은 데이터베이스가 공간을 조직하고 할당하는 규칙일 뿐, 데이터베이스를 종료하고 디스크를 열어 봐도 ‘세그먼트’라는 이름의 파일은 찾을 수 없다.</w:t>
      </w:r>
    </w:p>
    <w:p>
      <w:pPr>
        <w:pStyle w:val="Heading3"/>
      </w:pPr>
      <w:r>
        <w:t>17.1.1  물리적 구조와 논리적 구조의 분리</w:t>
      </w:r>
    </w:p>
    <w:p>
      <w:r>
        <w:t>이 아키텍처에서 가장 중요한 설계 원칙은 물리적 구조와 논리적 구조가 서로 분리(separation)되어 있다는 점이다. 분리되어 있기 때문에, 데이터의 물리적 저장을 관리하는 작업이 논리적 저장 구조로의 접근에 영향을 주지 않는다. 예를 들어 어떤 데이터 파일의 이름을 바꾸거나 다른 디스크로 옮기는 것은 순수한 물리적 변경이다. 이 작업은 그 데이터 파일이 속한 테이블스페이스의 논리적 이름이나, 그 테이블스페이스 안에 있는 테이블·인덱스에 대한 사용자의 SQL 접근 방식과는 전혀 무관하다. 애플리케이션은 여전히 `SELECT * FROM emp`라고 질의할 뿐, emp 테이블의 데이터 파일이 물리적으로 어디에 있는지 알 필요가 없다.</w:t>
      </w:r>
    </w:p>
    <w:p>
      <w:r>
        <w:t>이 분리 덕분에 DBA는 애플리케이션을 멈추지 않고도 스토리지를 재배치하거나 확장할 수 있다. 데이터 파일을 온라인으로 다른 위치로 이동하고, 데이터 파일을 추가해 테이블스페이스를 키우며, 심지어 저장 매체를 바꾸어도 논리적 구조는 그대로 유지된다. 물리적 세계의 유연성은 곧 운영의 유연성으로 이어진다.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8A6D00"/>
                <w:sz w:val="21"/>
              </w:rPr>
              <w:t>Note — 물리적 파일의 세 가지 핵심 유형</w:t>
            </w:r>
          </w:p>
          <w:p>
            <w:r>
              <w:rPr>
                <w:rFonts w:ascii="맑은 고딕" w:hAnsi="맑은 고딕" w:eastAsia="맑은 고딕"/>
                <w:b w:val="0"/>
                <w:color w:val="222222"/>
                <w:sz w:val="20"/>
              </w:rPr>
              <w:t>데이터 파일: 실제 사용자 데이터·인덱스·언두·임시 데이터가 저장되는 파일. 테이블스페이스를 구성한다.</w:t>
            </w:r>
          </w:p>
          <w:p>
            <w:r>
              <w:rPr>
                <w:rFonts w:ascii="맑은 고딕" w:hAnsi="맑은 고딕" w:eastAsia="맑은 고딕"/>
                <w:b w:val="0"/>
                <w:color w:val="222222"/>
                <w:sz w:val="20"/>
              </w:rPr>
              <w:t>컨트롤 파일: 데이터베이스의 물리적 구조(데이터 파일·리두 로그의 위치·상태)를 기록하는 작은 메타데이터 파일.</w:t>
            </w:r>
          </w:p>
          <w:p>
            <w:r>
              <w:rPr>
                <w:rFonts w:ascii="맑은 고딕" w:hAnsi="맑은 고딕" w:eastAsia="맑은 고딕"/>
                <w:b w:val="0"/>
                <w:color w:val="222222"/>
                <w:sz w:val="20"/>
              </w:rPr>
              <w:t>온라인 리두 로그 파일: 데이터에 가해진 변경 사항을 기록해 장애 시 복구에 사용하는 파일.</w:t>
            </w:r>
          </w:p>
          <w:p>
            <w:r>
              <w:rPr>
                <w:rFonts w:ascii="맑은 고딕" w:hAnsi="맑은 고딕" w:eastAsia="맑은 고딕"/>
                <w:b w:val="0"/>
                <w:color w:val="222222"/>
                <w:sz w:val="20"/>
              </w:rPr>
              <w:t>이 장의 초점은 이 중 데이터 파일과, 그 위에 얹히는 논리적 구조에 있다.</w:t>
            </w:r>
          </w:p>
        </w:tc>
      </w:tr>
    </w:tbl>
    <w:p>
      <w:r>
        <w:t>한 가지 더 짚어 둘 것은, 논리적 구조와 물리적 구조가 반드시 1:1로 대응하지는 않는다는 점이다. 하나의 테이블스페이스(논리)가 여러 데이터 파일(물리)에 걸쳐 있을 수 있고, 하나의 세그먼트(논리)가 여러 데이터 파일에 흩어진 익스텐트들로 이루어질 수도 있다. 반대로 데이터 블록(논리)은 여러 개의 운영체제 블록(물리)으로 이루어진다. 이처럼 두 세계는 다대다에 가까운 유연한 매핑으로 연결되어 있으며, 그 매핑을 데이터베이스 엔진이 대신 관리해 주기 때문에 DBA와 개발자는 각자의 관점에서만 사고하면 된다.</w:t>
      </w:r>
    </w:p>
    <w:p/>
    <w:p>
      <w:pPr>
        <w:pStyle w:val="Heading2"/>
      </w:pPr>
      <w:r>
        <w:t>17.2  논리적·물리적 저장 구조의 계층</w:t>
      </w:r>
    </w:p>
    <w:p>
      <w:r>
        <w:t>논리적 저장 구조는 상위에서 하위로 명확한 포함 관계를 이루는 계층(hierarchy)으로 조직된다. 큰 그릇 안에 작은 그릇이 담기듯, 테이블스페이스 안에 세그먼트가, 세그먼트 안에 익스텐트가, 익스텐트 안에 데이터 블록이 담긴다. 계층을 위에서 아래로 정리하면 다음과 같다.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F81BD"/>
          </w:tcPr>
          <w:p>
            <w:r>
              <w:rPr>
                <w:rFonts w:ascii="맑은 고딕" w:hAnsi="맑은 고딕" w:eastAsia="맑은 고딕"/>
                <w:b/>
                <w:color w:val="FFFFFF"/>
                <w:sz w:val="20"/>
              </w:rPr>
              <w:t>논리 단위</w:t>
            </w:r>
          </w:p>
        </w:tc>
        <w:tc>
          <w:tcPr>
            <w:tcW w:type="dxa" w:w="2880"/>
            <w:shd w:val="clear" w:color="auto" w:fill="4F81BD"/>
          </w:tcPr>
          <w:p>
            <w:r>
              <w:rPr>
                <w:rFonts w:ascii="맑은 고딕" w:hAnsi="맑은 고딕" w:eastAsia="맑은 고딕"/>
                <w:b/>
                <w:color w:val="FFFFFF"/>
                <w:sz w:val="20"/>
              </w:rPr>
              <w:t>정의</w:t>
            </w:r>
          </w:p>
        </w:tc>
        <w:tc>
          <w:tcPr>
            <w:tcW w:type="dxa" w:w="2880"/>
            <w:shd w:val="clear" w:color="auto" w:fill="4F81BD"/>
          </w:tcPr>
          <w:p>
            <w:r>
              <w:rPr>
                <w:rFonts w:ascii="맑은 고딕" w:hAnsi="맑은 고딕" w:eastAsia="맑은 고딕"/>
                <w:b/>
                <w:color w:val="FFFFFF"/>
                <w:sz w:val="20"/>
              </w:rPr>
              <w:t>포함 관계</w:t>
            </w:r>
          </w:p>
        </w:tc>
      </w:tr>
      <w:tr>
        <w:tc>
          <w:tcPr>
            <w:tcW w:type="dxa" w:w="2880"/>
          </w:tcPr>
          <w:p>
            <w:r>
              <w:rPr>
                <w:rFonts w:ascii="맑은 고딕" w:hAnsi="맑은 고딕" w:eastAsia="맑은 고딕"/>
                <w:b w:val="0"/>
                <w:color w:val="222222"/>
                <w:sz w:val="20"/>
              </w:rPr>
              <w:t>테이블스페이스(Tablespace)</w:t>
            </w:r>
          </w:p>
        </w:tc>
        <w:tc>
          <w:tcPr>
            <w:tcW w:type="dxa" w:w="2880"/>
          </w:tcPr>
          <w:p>
            <w:r>
              <w:rPr>
                <w:rFonts w:ascii="맑은 고딕" w:hAnsi="맑은 고딕" w:eastAsia="맑은 고딕"/>
                <w:b w:val="0"/>
                <w:color w:val="222222"/>
                <w:sz w:val="20"/>
              </w:rPr>
              <w:t>하나 이상의 데이터 파일로 구성된 최상위 논리 저장 단위</w:t>
            </w:r>
          </w:p>
        </w:tc>
        <w:tc>
          <w:tcPr>
            <w:tcW w:type="dxa" w:w="2880"/>
          </w:tcPr>
          <w:p>
            <w:r>
              <w:rPr>
                <w:rFonts w:ascii="맑은 고딕" w:hAnsi="맑은 고딕" w:eastAsia="맑은 고딕"/>
                <w:b w:val="0"/>
                <w:color w:val="222222"/>
                <w:sz w:val="20"/>
              </w:rPr>
              <w:t>여러 세그먼트를 담는다</w:t>
            </w:r>
          </w:p>
        </w:tc>
      </w:tr>
      <w:tr>
        <w:tc>
          <w:tcPr>
            <w:tcW w:type="dxa" w:w="2880"/>
          </w:tcPr>
          <w:p>
            <w:r>
              <w:rPr>
                <w:rFonts w:ascii="맑은 고딕" w:hAnsi="맑은 고딕" w:eastAsia="맑은 고딕"/>
                <w:b w:val="0"/>
                <w:color w:val="222222"/>
                <w:sz w:val="20"/>
              </w:rPr>
              <w:t>세그먼트(Segment)</w:t>
            </w:r>
          </w:p>
        </w:tc>
        <w:tc>
          <w:tcPr>
            <w:tcW w:type="dxa" w:w="2880"/>
          </w:tcPr>
          <w:p>
            <w:r>
              <w:rPr>
                <w:rFonts w:ascii="맑은 고딕" w:hAnsi="맑은 고딕" w:eastAsia="맑은 고딕"/>
                <w:b w:val="0"/>
                <w:color w:val="222222"/>
                <w:sz w:val="20"/>
              </w:rPr>
              <w:t>특정 객체(테이블·인덱스 등)를 위해 할당된 익스텐트들의 집합</w:t>
            </w:r>
          </w:p>
        </w:tc>
        <w:tc>
          <w:tcPr>
            <w:tcW w:type="dxa" w:w="2880"/>
          </w:tcPr>
          <w:p>
            <w:r>
              <w:rPr>
                <w:rFonts w:ascii="맑은 고딕" w:hAnsi="맑은 고딕" w:eastAsia="맑은 고딕"/>
                <w:b w:val="0"/>
                <w:color w:val="222222"/>
                <w:sz w:val="20"/>
              </w:rPr>
              <w:t>하나 이상의 익스텐트로 구성</w:t>
            </w:r>
          </w:p>
        </w:tc>
      </w:tr>
      <w:tr>
        <w:tc>
          <w:tcPr>
            <w:tcW w:type="dxa" w:w="2880"/>
          </w:tcPr>
          <w:p>
            <w:r>
              <w:rPr>
                <w:rFonts w:ascii="맑은 고딕" w:hAnsi="맑은 고딕" w:eastAsia="맑은 고딕"/>
                <w:b w:val="0"/>
                <w:color w:val="222222"/>
                <w:sz w:val="20"/>
              </w:rPr>
              <w:t>익스텐트(Extent)</w:t>
            </w:r>
          </w:p>
        </w:tc>
        <w:tc>
          <w:tcPr>
            <w:tcW w:type="dxa" w:w="2880"/>
          </w:tcPr>
          <w:p>
            <w:r>
              <w:rPr>
                <w:rFonts w:ascii="맑은 고딕" w:hAnsi="맑은 고딕" w:eastAsia="맑은 고딕"/>
                <w:b w:val="0"/>
                <w:color w:val="222222"/>
                <w:sz w:val="20"/>
              </w:rPr>
              <w:t>한 번에 할당되는 연속된 데이터 블록들의 집합</w:t>
            </w:r>
          </w:p>
        </w:tc>
        <w:tc>
          <w:tcPr>
            <w:tcW w:type="dxa" w:w="2880"/>
          </w:tcPr>
          <w:p>
            <w:r>
              <w:rPr>
                <w:rFonts w:ascii="맑은 고딕" w:hAnsi="맑은 고딕" w:eastAsia="맑은 고딕"/>
                <w:b w:val="0"/>
                <w:color w:val="222222"/>
                <w:sz w:val="20"/>
              </w:rPr>
              <w:t>여러 데이터 블록으로 구성</w:t>
            </w:r>
          </w:p>
        </w:tc>
      </w:tr>
      <w:tr>
        <w:tc>
          <w:tcPr>
            <w:tcW w:type="dxa" w:w="2880"/>
          </w:tcPr>
          <w:p>
            <w:r>
              <w:rPr>
                <w:rFonts w:ascii="맑은 고딕" w:hAnsi="맑은 고딕" w:eastAsia="맑은 고딕"/>
                <w:b w:val="0"/>
                <w:color w:val="222222"/>
                <w:sz w:val="20"/>
              </w:rPr>
              <w:t>데이터 블록(Data Block)</w:t>
            </w:r>
          </w:p>
        </w:tc>
        <w:tc>
          <w:tcPr>
            <w:tcW w:type="dxa" w:w="2880"/>
          </w:tcPr>
          <w:p>
            <w:r>
              <w:rPr>
                <w:rFonts w:ascii="맑은 고딕" w:hAnsi="맑은 고딕" w:eastAsia="맑은 고딕"/>
                <w:b w:val="0"/>
                <w:color w:val="222222"/>
                <w:sz w:val="20"/>
              </w:rPr>
              <w:t>데이터베이스 I/O의 최소 단위</w:t>
            </w:r>
          </w:p>
        </w:tc>
        <w:tc>
          <w:tcPr>
            <w:tcW w:type="dxa" w:w="2880"/>
          </w:tcPr>
          <w:p>
            <w:r>
              <w:rPr>
                <w:rFonts w:ascii="맑은 고딕" w:hAnsi="맑은 고딕" w:eastAsia="맑은 고딕"/>
                <w:b w:val="0"/>
                <w:color w:val="222222"/>
                <w:sz w:val="20"/>
              </w:rPr>
              <w:t>하나 이상의 OS 블록에 대응</w:t>
            </w:r>
          </w:p>
        </w:tc>
      </w:tr>
    </w:tbl>
    <w:p>
      <w:r>
        <w:t>이 계층의 맨 아래에 있는 데이터 블록(data block)은 Oracle 데이터베이스가 사용하는 가장 작은 단위의 저장 공간이다. ‘Oracle 블록’ 또는 ‘논리 블록’이라고도 부른다. 하나의 데이터 블록은 하나 이상의 운영체제 블록에 해당하며, 그 크기는 DB_BLOCK_SIZE 초기화 파라미터로 결정된다. 일반적으로 4KB, 8KB(기본값), 16KB, 32KB 중에서 선택하며, 데이터베이스 생성 시 정해진 표준 블록 크기는 이후 변경할 수 없다. 데이터베이스가 디스크에서 데이터를 읽거나 쓸 때는 항상 이 블록 단위로 I/O를 수행한다. 한 행만 필요해도 그 행이 담긴 블록 전체를 버퍼 캐시로 읽어 온다.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현재 데이터베이스의 표준 블록 크기 확인 (바이트 단위)</w:t>
            </w:r>
          </w:p>
          <w:p>
            <w:pPr>
              <w:spacing w:after="0" w:before="0"/>
            </w:pPr>
            <w:r>
              <w:rPr>
                <w:rFonts w:ascii="Consolas" w:hAnsi="Consolas" w:eastAsia="Consolas"/>
                <w:b w:val="0"/>
                <w:color w:val="E6E6E6"/>
                <w:sz w:val="19"/>
              </w:rPr>
              <w:t>SYS@cdb1&gt; SHOW PARAMETER db_block_size</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E6E6E6"/>
                <w:sz w:val="19"/>
              </w:rPr>
              <w:t>NAME                                 TYPE        VALUE</w:t>
            </w:r>
          </w:p>
          <w:p>
            <w:pPr>
              <w:spacing w:after="0" w:before="0"/>
            </w:pPr>
            <w:r>
              <w:rPr>
                <w:rFonts w:ascii="Consolas" w:hAnsi="Consolas" w:eastAsia="Consolas"/>
                <w:b w:val="0"/>
                <w:color w:val="7EC699"/>
                <w:sz w:val="19"/>
              </w:rPr>
              <w:t>------------------------------------ ----------- --------</w:t>
            </w:r>
          </w:p>
          <w:p>
            <w:pPr>
              <w:spacing w:after="0" w:before="0"/>
            </w:pPr>
            <w:r>
              <w:rPr>
                <w:rFonts w:ascii="Consolas" w:hAnsi="Consolas" w:eastAsia="Consolas"/>
                <w:b w:val="0"/>
                <w:color w:val="E6E6E6"/>
                <w:sz w:val="19"/>
              </w:rPr>
              <w:t>db_block_size                        integer     8192</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7EC699"/>
                <w:sz w:val="19"/>
              </w:rPr>
              <w:t>-- 8192 바이트 = 8KB. 데이터베이스 생성 시점에 고정되며 변경 불가.</w:t>
            </w:r>
          </w:p>
        </w:tc>
      </w:tr>
    </w:tbl>
    <w:p>
      <w:r>
        <w:t>익스텐트(extent)는 연속된(contiguous) 데이터 블록들의 집합으로, 특정 유형의 정보를 저장하기 위해 데이터베이스가 한 번에 할당하는 논리적 저장 단위다. 공간이 필요할 때마다 블록을 하나씩 붙이는 대신, 여러 블록을 한 덩어리(익스텐트)로 묶어 할당함으로써 할당 오버헤드를 줄이고 물리적 연속성을 확보한다. 세그먼트(segment)는 특정 논리적 저장 구조 — 예컨대 하나의 테이블이나 하나의 인덱스 — 를 위해 할당된 익스텐트들의 집합이다. 즉 ‘EMP 테이블의 데이터 전체’를 담는 그릇이 바로 EMP 테이블의 데이터 세그먼트다. 마지막으로 테이블스페이스(tablespace)는 이런 세그먼트들이 모여 사는 최상위 논리 저장 단위이며, 물리적으로는 하나 이상의 데이터 파일에 매핑된다.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color w:val="1F4E79"/>
                <w:sz w:val="21"/>
              </w:rPr>
              <w:t>실무 시나리오 — 계층을 거꾸로 추적하기</w:t>
            </w:r>
          </w:p>
          <w:p>
            <w:r>
              <w:rPr>
                <w:rFonts w:ascii="맑은 고딕" w:hAnsi="맑은 고딕" w:eastAsia="맑은 고딕"/>
                <w:b w:val="0"/>
                <w:color w:val="222222"/>
                <w:sz w:val="20"/>
              </w:rPr>
              <w:t>운영 중 특정 테이블이 공간을 과도하게 쓰고 있다는 알림을 받았다고 하자. DBA는 계층을 거꾸로 훑는다. 먼저 DBA_SEGMENTS에서 그 테이블의 세그먼트가 몇 개의 익스텐트, 몇 바이트를 쓰는지 확인하고, 그 세그먼트가 어느 테이블스페이스에 속하는지 본다. 그다음 DBA_DATA_FILES로 그 테이블스페이스의 데이터 파일들이 물리적으로 어느 디스크에 있는지 파악한다.</w:t>
            </w:r>
          </w:p>
          <w:p>
            <w:r>
              <w:rPr>
                <w:rFonts w:ascii="맑은 고딕" w:hAnsi="맑은 고딕" w:eastAsia="맑은 고딕"/>
                <w:b w:val="0"/>
                <w:color w:val="222222"/>
                <w:sz w:val="20"/>
              </w:rPr>
              <w:t>이처럼 ‘테이블 → 세그먼트 → 익스텐트/블록’(논리)과 ‘테이블스페이스 → 데이터 파일 → 디스크’(물리)를 오가는 사고가 공간 문제 진단의 기본기다.</w:t>
            </w:r>
          </w:p>
        </w:tc>
      </w:tr>
    </w:tbl>
    <w:p/>
    <w:p>
      <w:pPr>
        <w:pStyle w:val="Heading2"/>
      </w:pPr>
      <w:r>
        <w:t>17.3  세그먼트·익스텐트·블록의 관계</w:t>
      </w:r>
    </w:p>
    <w:p>
      <w:r>
        <w:t>세그먼트·익스텐트·블록의 관계는 이 장에서 가장 자주 되새겨야 할 핵심이다. 테이블이나 인덱스 같은 객체를 생성하면 (정확히는 첫 데이터가 들어올 때, 17.10절의 지연 세그먼트 생성 참고) Oracle 데이터베이스는 그 객체를 위한 세그먼트를 만든다. 세그먼트는 하나 이상의 익스텐트로 구성되고, 세그먼트가 처음 생성될 때는 최소한 하나의 익스텐트가 할당된다. 이 첫 익스텐트를 초기 익스텐트(initial extent)라 한다.</w:t>
      </w:r>
    </w:p>
    <w:p>
      <w:pPr>
        <w:pStyle w:val="Heading3"/>
      </w:pPr>
      <w:r>
        <w:t>17.3.1  세그먼트의 성장 메커니즘</w:t>
      </w:r>
    </w:p>
    <w:p>
      <w:r>
        <w:t>세그먼트는 정적이지 않다. 테이블에 행이 계속 추가되어 현재 익스텐트의 빈 블록이 모두 소진되면, Oracle 데이터베이스는 세그먼트에 새로운 익스텐트를 추가로 할당한다. 이렇게 필요에 따라 익스텐트가 하나씩 붙으면서 세그먼트가 성장(grow)한다. 중요한 점은 익스텐트가 반드시 서로 인접할 필요는 없다는 것이다. 하나의 익스텐트 ‘내부’ 블록들은 연속적이지만, 서로 다른 익스텐트들은 데이터 파일의 여기저기에 흩어져 있을 수 있다. 심지어 같은 테이블스페이스를 구성하는 서로 다른 데이터 파일에 걸쳐 익스텐트가 분산될 수도 있다.</w:t>
      </w:r>
    </w:p>
    <w:p>
      <w:r>
        <w:t>익스텐트를 어떻게 할당할지는 테이블스페이스의 익스텐트 관리 방식에 따른다. 오늘날 대부분의 테이블스페이스는 로컬 관리 테이블스페이스(Locally Managed Tablespace, LMT)이며, 자동 할당(AUTOALLOCATE) 방식에서는 세그먼트가 커질수록 데이터베이스가 익스텐트 크기를 점진적으로 키워 준다(예: 처음에는 64KB, 나중에는 1MB, 8MB 등). 이는 작은 객체는 낭비 없이, 큰 객체는 익스텐트 개수를 적게 유지해 효율적으로 관리하기 위함이다.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특정 세그먼트가 몇 개의 익스텐트로 구성되는지, 총 크기는 얼마인지 확인</w:t>
            </w:r>
          </w:p>
          <w:p>
            <w:pPr>
              <w:spacing w:after="0" w:before="0"/>
            </w:pPr>
            <w:r>
              <w:rPr>
                <w:rFonts w:ascii="Consolas" w:hAnsi="Consolas" w:eastAsia="Consolas"/>
                <w:b w:val="0"/>
                <w:color w:val="E6E6E6"/>
                <w:sz w:val="19"/>
              </w:rPr>
              <w:t>SYS@cdb1&gt; ALTER SESSION SET CONTAINER = salespdb;</w:t>
            </w:r>
          </w:p>
          <w:p>
            <w:pPr>
              <w:spacing w:after="0" w:before="0"/>
            </w:pPr>
            <w:r>
              <w:rPr>
                <w:rFonts w:ascii="Consolas" w:hAnsi="Consolas" w:eastAsia="Consolas"/>
                <w:b w:val="0"/>
                <w:color w:val="E6E6E6"/>
                <w:sz w:val="19"/>
              </w:rPr>
              <w:t>SYS@cdb1&gt; SELECT segment_name, segment_type, extents, blocks,</w:t>
            </w:r>
          </w:p>
          <w:p>
            <w:pPr>
              <w:spacing w:after="0" w:before="0"/>
            </w:pPr>
            <w:r>
              <w:rPr>
                <w:rFonts w:ascii="Consolas" w:hAnsi="Consolas" w:eastAsia="Consolas"/>
                <w:b w:val="0"/>
                <w:color w:val="E6E6E6"/>
                <w:sz w:val="19"/>
              </w:rPr>
              <w:t xml:space="preserve">  2         bytes/1024/1024 AS mb</w:t>
            </w:r>
          </w:p>
          <w:p>
            <w:pPr>
              <w:spacing w:after="0" w:before="0"/>
            </w:pPr>
            <w:r>
              <w:rPr>
                <w:rFonts w:ascii="Consolas" w:hAnsi="Consolas" w:eastAsia="Consolas"/>
                <w:b w:val="0"/>
                <w:color w:val="E6E6E6"/>
                <w:sz w:val="19"/>
              </w:rPr>
              <w:t xml:space="preserve">  3  FROM   dba_segments</w:t>
            </w:r>
          </w:p>
          <w:p>
            <w:pPr>
              <w:spacing w:after="0" w:before="0"/>
            </w:pPr>
            <w:r>
              <w:rPr>
                <w:rFonts w:ascii="Consolas" w:hAnsi="Consolas" w:eastAsia="Consolas"/>
                <w:b w:val="0"/>
                <w:color w:val="E6E6E6"/>
                <w:sz w:val="19"/>
              </w:rPr>
              <w:t xml:space="preserve">  4  WHERE  owner = 'HR' AND segment_name = 'EMPLOYEES';</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E6E6E6"/>
                <w:sz w:val="19"/>
              </w:rPr>
              <w:t>SEGMENT_NAME    SEGMENT_TYPE     EXTENTS   BLOCKS      MB</w:t>
            </w:r>
          </w:p>
          <w:p>
            <w:pPr>
              <w:spacing w:after="0" w:before="0"/>
            </w:pPr>
            <w:r>
              <w:rPr>
                <w:rFonts w:ascii="Consolas" w:hAnsi="Consolas" w:eastAsia="Consolas"/>
                <w:b w:val="0"/>
                <w:color w:val="7EC699"/>
                <w:sz w:val="19"/>
              </w:rPr>
              <w:t>--------------- ------------ ---------- -------- -------</w:t>
            </w:r>
          </w:p>
          <w:p>
            <w:pPr>
              <w:spacing w:after="0" w:before="0"/>
            </w:pPr>
            <w:r>
              <w:rPr>
                <w:rFonts w:ascii="Consolas" w:hAnsi="Consolas" w:eastAsia="Consolas"/>
                <w:b w:val="0"/>
                <w:color w:val="E6E6E6"/>
                <w:sz w:val="19"/>
              </w:rPr>
              <w:t>EMPLOYEES       TABLE                 1        8    .625</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7EC699"/>
                <w:sz w:val="19"/>
              </w:rPr>
              <w:t>-- EXTENTS=1, BLOCKS=8 : 아직 초기 익스텐트 하나만 할당된 작은 테이블</w:t>
            </w:r>
          </w:p>
        </w:tc>
      </w:tr>
    </w:tbl>
    <w:p>
      <w:pPr>
        <w:pStyle w:val="Heading3"/>
      </w:pPr>
      <w:r>
        <w:t>17.3.2  세그먼트 공간과 상위 워터마크(High Water Mark)</w:t>
      </w:r>
    </w:p>
    <w:p>
      <w:r>
        <w:t>세그먼트에 할당된 익스텐트 전체가 항상 데이터로 꽉 차 있는 것은 아니다. 세그먼트 내부에는 상위 워터마크(High Water Mark, HWM)라는 경계가 있는데, 이는 그 세그먼트에서 지금까지 데이터가 사용된 적이 있는 블록의 최고 지점을 가리킨다. HWM 아래쪽은 사용되었거나 사용 가능한(포맷된) 블록이고, HWM 위쪽은 익스텐트로 할당은 되었지만 아직 한 번도 사용된 적이 없는 블록이다. 전체 테이블 스캔(full table scan)은 HWM 아래의 모든 블록을 읽는다. 그래서 대량 삭제(DELETE)로 데이터가 비어도 HWM는 자동으로 내려가지 않으며, 빈 블록까지 스캔하느라 성능이 나빠질 수 있다. 이런 공간을 회수하려면 세그먼트 축소(SHRINK, 19장)나 재구성이 필요하다. 이처럼 ‘할당된 공간’과 ‘실제 사용 중인 공간’, ‘스캔되는 공간’이 서로 다를 수 있다는 사실은 공간·성능 분석의 중요한 출발점이다.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8A6D00"/>
                <w:sz w:val="21"/>
              </w:rPr>
              <w:t>Note — 데이터 블록은 I/O와 저장의 최소 단위</w:t>
            </w:r>
          </w:p>
          <w:p>
            <w:r>
              <w:rPr>
                <w:rFonts w:ascii="맑은 고딕" w:hAnsi="맑은 고딕" w:eastAsia="맑은 고딕"/>
                <w:b w:val="0"/>
                <w:color w:val="222222"/>
                <w:sz w:val="20"/>
              </w:rPr>
              <w:t>데이터 블록은 Oracle 데이터베이스가 데이터를 저장하는 가장 미세한 수준의 저장 단위이자, 디스크 I/O가 일어나는 최소 단위다.</w:t>
            </w:r>
          </w:p>
          <w:p>
            <w:r>
              <w:rPr>
                <w:rFonts w:ascii="맑은 고딕" w:hAnsi="맑은 고딕" w:eastAsia="맑은 고딕"/>
                <w:b w:val="0"/>
                <w:color w:val="222222"/>
                <w:sz w:val="20"/>
              </w:rPr>
              <w:t>하나의 데이터 블록은 물리적 디스크 공간에서 특정 바이트 수(예: 8KB)에 해당한다. 논리적으로 인접한 블록들이 물리적으로도 인접하도록 익스텐트 단위로 할당함으로써, 순차 스캔 시 물리 I/O 효율을 높인다.</w:t>
            </w:r>
          </w:p>
        </w:tc>
      </w:tr>
    </w:tbl>
    <w:p/>
    <w:p>
      <w:pPr>
        <w:pStyle w:val="Heading2"/>
      </w:pPr>
      <w:r>
        <w:t>17.4  테이블스페이스와 데이터 파일</w:t>
      </w:r>
    </w:p>
    <w:p>
      <w:r>
        <w:t>데이터베이스는 논리적으로 테이블스페이스라고 하는 저장 단위로 나뉜다. 하나의 데이터베이스(정확히는 하나의 컨테이너)는 하나 이상의 테이블스페이스를 가질 수 있으며, 각 테이블스페이스는 하나 이상의 물리적 파일 — 데이터 파일(data file) — 로 구성된다. 데이터베이스의 모든 데이터는 결국 이 테이블스페이스에 속한 데이터 파일들에 집합적으로(collectively) 저장된다. 논리 세계의 테이블스페이스는 물리 세계의 데이터 파일 위에 세워진 추상화 계층인 셈이다.</w:t>
      </w:r>
    </w:p>
    <w:p>
      <w:pPr>
        <w:pStyle w:val="Heading3"/>
      </w:pPr>
      <w:r>
        <w:t>17.4.1  테이블스페이스와 데이터 파일의 관계</w:t>
      </w:r>
    </w:p>
    <w:p>
      <w:r>
        <w:t>테이블스페이스와 데이터 파일의 관계에는 두 가지 규칙이 있다. 첫째, 하나의 테이블스페이스는 하나 이상의 데이터 파일로 구성될 수 있다(1:N). 테이블스페이스가 커져 더 많은 공간이 필요하면 데이터 파일을 추가하면 된다. 둘째, 하나의 데이터 파일은 오직 하나의 테이블스페이스에만 속할 수 있다(N:1). 즉 데이터 파일은 여러 테이블스페이스에 공유되지 않는다. 이 두 규칙을 합치면 테이블스페이스와 데이터 파일은 1:N 관계이며, 각 데이터 파일은 자신의 소속 테이블스페이스를 명확히 갖는다.</w:t>
      </w:r>
    </w:p>
    <w:p>
      <w:r>
        <w:t>각 테이블스페이스는 특정 유형의 논리적 저장 구조를 담는 용도로 나누어 쓸 수 있다. 예를 들어 특정 애플리케이션의 데이터를 위한 전용 테이블스페이스, 인덱스만 담는 테이블스페이스, 대용량 이력 데이터를 위한 테이블스페이스처럼 목적별로 분리하면 백업·성능 관리·공간 통제가 쉬워진다. 예외적으로 매우 큰 단일 파일을 다루기 위한 빅파일 테이블스페이스(bigfile tablespace)는 정확히 하나의 데이터 파일(또는 임시 파일)만을 갖도록 설계되어 있는데, 이는 18장에서 자세히 다룬다.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현재 컨테이너의 테이블스페이스와, 각 테이블스페이스를 구성하는 데이터 파일 매핑</w:t>
            </w:r>
          </w:p>
          <w:p>
            <w:pPr>
              <w:spacing w:after="0" w:before="0"/>
            </w:pPr>
            <w:r>
              <w:rPr>
                <w:rFonts w:ascii="Consolas" w:hAnsi="Consolas" w:eastAsia="Consolas"/>
                <w:b w:val="0"/>
                <w:color w:val="E6E6E6"/>
                <w:sz w:val="19"/>
              </w:rPr>
              <w:t>SYS@cdb1&gt; SELECT t.tablespace_name, f.file_name,</w:t>
            </w:r>
          </w:p>
          <w:p>
            <w:pPr>
              <w:spacing w:after="0" w:before="0"/>
            </w:pPr>
            <w:r>
              <w:rPr>
                <w:rFonts w:ascii="Consolas" w:hAnsi="Consolas" w:eastAsia="Consolas"/>
                <w:b w:val="0"/>
                <w:color w:val="E6E6E6"/>
                <w:sz w:val="19"/>
              </w:rPr>
              <w:t xml:space="preserve">  2         f.bytes/1024/1024 AS mb, f.autoextensible</w:t>
            </w:r>
          </w:p>
          <w:p>
            <w:pPr>
              <w:spacing w:after="0" w:before="0"/>
            </w:pPr>
            <w:r>
              <w:rPr>
                <w:rFonts w:ascii="Consolas" w:hAnsi="Consolas" w:eastAsia="Consolas"/>
                <w:b w:val="0"/>
                <w:color w:val="E6E6E6"/>
                <w:sz w:val="19"/>
              </w:rPr>
              <w:t xml:space="preserve">  3  FROM   dba_tablespaces t</w:t>
            </w:r>
          </w:p>
          <w:p>
            <w:pPr>
              <w:spacing w:after="0" w:before="0"/>
            </w:pPr>
            <w:r>
              <w:rPr>
                <w:rFonts w:ascii="Consolas" w:hAnsi="Consolas" w:eastAsia="Consolas"/>
                <w:b w:val="0"/>
                <w:color w:val="E6E6E6"/>
                <w:sz w:val="19"/>
              </w:rPr>
              <w:t xml:space="preserve">  4  JOIN   dba_data_files f ON t.tablespace_name = f.tablespace_name</w:t>
            </w:r>
          </w:p>
          <w:p>
            <w:pPr>
              <w:spacing w:after="0" w:before="0"/>
            </w:pPr>
            <w:r>
              <w:rPr>
                <w:rFonts w:ascii="Consolas" w:hAnsi="Consolas" w:eastAsia="Consolas"/>
                <w:b w:val="0"/>
                <w:color w:val="E6E6E6"/>
                <w:sz w:val="19"/>
              </w:rPr>
              <w:t xml:space="preserve">  5  ORDER  BY t.tablespace_name, f.file_id;</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E6E6E6"/>
                <w:sz w:val="19"/>
              </w:rPr>
              <w:t>TABLESPACE_NAME  FILE_NAME                                  MB   AUT</w:t>
            </w:r>
          </w:p>
          <w:p>
            <w:pPr>
              <w:spacing w:after="0" w:before="0"/>
            </w:pPr>
            <w:r>
              <w:rPr>
                <w:rFonts w:ascii="Consolas" w:hAnsi="Consolas" w:eastAsia="Consolas"/>
                <w:b w:val="0"/>
                <w:color w:val="7EC699"/>
                <w:sz w:val="19"/>
              </w:rPr>
              <w:t>---------------- ----------------------------------- --------- ---</w:t>
            </w:r>
          </w:p>
          <w:p>
            <w:pPr>
              <w:spacing w:after="0" w:before="0"/>
            </w:pPr>
            <w:r>
              <w:rPr>
                <w:rFonts w:ascii="Consolas" w:hAnsi="Consolas" w:eastAsia="Consolas"/>
                <w:b w:val="0"/>
                <w:color w:val="E6E6E6"/>
                <w:sz w:val="19"/>
              </w:rPr>
              <w:t>SYSAUX           /u01/.../sysaux01.dbf                    550   YES</w:t>
            </w:r>
          </w:p>
          <w:p>
            <w:pPr>
              <w:spacing w:after="0" w:before="0"/>
            </w:pPr>
            <w:r>
              <w:rPr>
                <w:rFonts w:ascii="Consolas" w:hAnsi="Consolas" w:eastAsia="Consolas"/>
                <w:b w:val="0"/>
                <w:color w:val="E6E6E6"/>
                <w:sz w:val="19"/>
              </w:rPr>
              <w:t>SYSTEM           /u01/.../system01.dbf                    340   YES</w:t>
            </w:r>
          </w:p>
          <w:p>
            <w:pPr>
              <w:spacing w:after="0" w:before="0"/>
            </w:pPr>
            <w:r>
              <w:rPr>
                <w:rFonts w:ascii="Consolas" w:hAnsi="Consolas" w:eastAsia="Consolas"/>
                <w:b w:val="0"/>
                <w:color w:val="E6E6E6"/>
                <w:sz w:val="19"/>
              </w:rPr>
              <w:t>USERS            /u01/.../users01.dbf                       5   YES</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7EC699"/>
                <w:sz w:val="19"/>
              </w:rPr>
              <w:t>-- 한 테이블스페이스에 데이터 파일을 여러 개 붙이면 여러 행으로 나타난다.</w:t>
            </w:r>
          </w:p>
        </w:tc>
      </w:tr>
    </w:tbl>
    <w:p>
      <w:pPr>
        <w:pStyle w:val="Heading3"/>
      </w:pPr>
      <w:r>
        <w:t>17.4.2  스몰파일과 빅파일 테이블스페이스</w:t>
      </w:r>
    </w:p>
    <w:p>
      <w:r>
        <w:t>테이블스페이스는 데이터 파일을 여러 개 가질 수 있는 전통적인 스몰파일 테이블스페이스(smallfile tablespace)와, 단 하나의 매우 큰 파일만을 갖는 빅파일 테이블스페이스(bigfile tablespace)로 나뉜다. 스몰파일 방식은 파일 하나의 크기 한계를 여러 파일로 분산해 넘어서고, 파일별로 다른 디스크에 분산 배치해 I/O를 나눌 수 있다는 장점이 있다. 빅파일 방식은 파일이 하나뿐이라 관리 포인트가 단순해지고, 파일 하나가 매우 큰 용량(블록 크기에 따라 테라바이트급)까지 확장될 수 있어 ASM이나 대용량 스토리지 환경에 적합하다. 어느 방식이든, 테이블스페이스라는 논리 계층 위에서 세그먼트가 저장된다는 원리는 동일하다.</w:t>
      </w:r>
    </w:p>
    <w:p>
      <w:r>
        <w:t>데이터 파일에는 자동 확장(autoextend) 속성을 지정할 수 있다. AUTOEXTEND ON이면 파일이 가득 찰 때 데이터베이스가 지정된 증가 단위(NEXT)만큼 파일 크기를 자동으로 늘려, MAXSIZE에 도달할 때까지 확장한다. 자동 확장은 갑작스러운 공간 부족을 완충해 주지만, MAXSIZE 없이 무제한으로 두면 파일 시스템 전체를 소진할 위험이 있으므로 반드시 상한을 함께 설정한다.</w:t>
      </w:r>
    </w:p>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color w:val="38761D"/>
                <w:sz w:val="21"/>
              </w:rPr>
              <w:t>Best Practice — 목적별 테이블스페이스 분리와 자동 확장</w:t>
            </w:r>
          </w:p>
          <w:p>
            <w:r>
              <w:rPr>
                <w:rFonts w:ascii="맑은 고딕" w:hAnsi="맑은 고딕" w:eastAsia="맑은 고딕"/>
                <w:b w:val="0"/>
                <w:color w:val="222222"/>
                <w:sz w:val="20"/>
              </w:rPr>
              <w:t>애플리케이션 데이터, 인덱스, 대용량 이력, 임시 작업 공간을 서로 다른 테이블스페이스로 분리하면 특정 워크로드의 폭주가 다른 영역을 침범하는 것을 막고, 백업·복구 전략을 유연하게 세울 수 있다.</w:t>
            </w:r>
          </w:p>
          <w:p>
            <w:r>
              <w:rPr>
                <w:rFonts w:ascii="맑은 고딕" w:hAnsi="맑은 고딕" w:eastAsia="맑은 고딕"/>
                <w:b w:val="0"/>
                <w:color w:val="222222"/>
                <w:sz w:val="20"/>
              </w:rPr>
              <w:t>운영 테이블스페이스의 데이터 파일은 AUTOEXTEND ON에 합리적인 MAXSIZE를 함께 지정하라. 자동 확장은 갑작스러운 공간 부족으로 인한 트랜잭션 실패를 막아 주지만, MAXSIZE가 없으면 디스크를 전부 소진할 위험이 있다.</w:t>
            </w:r>
          </w:p>
        </w:tc>
      </w:tr>
    </w:tbl>
    <w:p/>
    <w:p>
      <w:pPr>
        <w:pStyle w:val="Heading2"/>
      </w:pPr>
      <w:r>
        <w:t>17.5  CDB의 기본 테이블스페이스</w:t>
      </w:r>
    </w:p>
    <w:p>
      <w:r>
        <w:t>멀티테넌트 아키텍처에서는 저장소 구조를 컨테이너 관점에서 다시 이해해야 한다. CDB는 루트(CDB$ROOT)와 시드(PDB$SEED), 그리고 하나 이상의 PDB로 구성되며, 각 컨테이너는 마치 독립된 데이터베이스처럼 자체 테이블스페이스 집합을 갖는다. 핵심 원칙은 다음과 같다. CDB의 각 컨테이너(CDB 루트와 각 PDB)는 자기 자신만의 SYSTEM 테이블스페이스와 SYSAUX 테이블스페이스를 가진다.</w:t>
      </w:r>
    </w:p>
    <w:p>
      <w:r>
        <w:t>이렇게 컨테이너마다 SYSTEM·SYSAUX를 따로 두는 이유는, 각 컨테이너가 자신만의 데이터 딕셔너리 정보와 보조 데이터를 별도로 관리하기 때문이다. 루트는 CDB 전체에 공통되는 메타데이터를, 각 PDB는 그 PDB 고유의 스키마·객체 메타데이터를 자기 SYSTEM 테이블스페이스에 보관한다. 덕분에 PDB를 언플러그해 다른 CDB로 옮기면, 그 PDB의 SYSTEM·SYSAUX에 담긴 자체 딕셔너리가 함께 따라가 이식성이 보장된다.</w:t>
      </w:r>
    </w:p>
    <w:p>
      <w:pPr>
        <w:pStyle w:val="Heading3"/>
      </w:pPr>
      <w:r>
        <w:t>17.5.1  로컬 언두와 사용자 테이블스페이스</w:t>
      </w:r>
    </w:p>
    <w:p>
      <w:r>
        <w:t>사용자가 생성하는 일반 테이블스페이스(예: USERS 같은 영구 테이블스페이스)도 각 컨테이너별로 별도로 생성된다. 루트의 USERS와 특정 PDB의 USERS는 이름이 같아도 서로 다른 컨테이너에 속한 별개의 테이블스페이스다. 또한 Oracle Database 19c의 기본값인 로컬 언두 모드(local undo mode)에서는 각 PDB가 자체 로컬 언두 테이블스페이스를 갖는다. 즉 PDB에서 발생한 트랜잭션의 언두 데이터는 그 PDB 자신의 언두 테이블스페이스에 저장되어, 컨테이너 간 격리와 이식성이 한층 강화된다. (언두 데이터는 20장에서 상세히 다룬다.)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CDB 전체 관점에서 컨테이너별 테이블스페이스 조망 (루트에서 CDB_ 뷰 사용)</w:t>
            </w:r>
          </w:p>
          <w:p>
            <w:pPr>
              <w:spacing w:after="0" w:before="0"/>
            </w:pPr>
            <w:r>
              <w:rPr>
                <w:rFonts w:ascii="Consolas" w:hAnsi="Consolas" w:eastAsia="Consolas"/>
                <w:b w:val="0"/>
                <w:color w:val="E6E6E6"/>
                <w:sz w:val="19"/>
              </w:rPr>
              <w:t>SYS@cdb1&gt; SELECT con_id, tablespace_name, contents</w:t>
            </w:r>
          </w:p>
          <w:p>
            <w:pPr>
              <w:spacing w:after="0" w:before="0"/>
            </w:pPr>
            <w:r>
              <w:rPr>
                <w:rFonts w:ascii="Consolas" w:hAnsi="Consolas" w:eastAsia="Consolas"/>
                <w:b w:val="0"/>
                <w:color w:val="E6E6E6"/>
                <w:sz w:val="19"/>
              </w:rPr>
              <w:t xml:space="preserve">  2  FROM   cdb_tablespaces</w:t>
            </w:r>
          </w:p>
          <w:p>
            <w:pPr>
              <w:spacing w:after="0" w:before="0"/>
            </w:pPr>
            <w:r>
              <w:rPr>
                <w:rFonts w:ascii="Consolas" w:hAnsi="Consolas" w:eastAsia="Consolas"/>
                <w:b w:val="0"/>
                <w:color w:val="E6E6E6"/>
                <w:sz w:val="19"/>
              </w:rPr>
              <w:t xml:space="preserve">  3  ORDER  BY con_id, tablespace_name;</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E6E6E6"/>
                <w:sz w:val="19"/>
              </w:rPr>
              <w:t xml:space="preserve">    CON_ID TABLESPACE_NAME  CONTENTS</w:t>
            </w:r>
          </w:p>
          <w:p>
            <w:pPr>
              <w:spacing w:after="0" w:before="0"/>
            </w:pPr>
            <w:r>
              <w:rPr>
                <w:rFonts w:ascii="Consolas" w:hAnsi="Consolas" w:eastAsia="Consolas"/>
                <w:b w:val="0"/>
                <w:color w:val="7EC699"/>
                <w:sz w:val="19"/>
              </w:rPr>
              <w:t>---------- ---------------- -----------</w:t>
            </w:r>
          </w:p>
          <w:p>
            <w:pPr>
              <w:spacing w:after="0" w:before="0"/>
            </w:pPr>
            <w:r>
              <w:rPr>
                <w:rFonts w:ascii="Consolas" w:hAnsi="Consolas" w:eastAsia="Consolas"/>
                <w:b w:val="0"/>
                <w:color w:val="E6E6E6"/>
                <w:sz w:val="19"/>
              </w:rPr>
              <w:t xml:space="preserve">         1 SYSAUX           PERMANENT     -- CON_ID 1 = CDB$ROOT</w:t>
            </w:r>
          </w:p>
          <w:p>
            <w:pPr>
              <w:spacing w:after="0" w:before="0"/>
            </w:pPr>
            <w:r>
              <w:rPr>
                <w:rFonts w:ascii="Consolas" w:hAnsi="Consolas" w:eastAsia="Consolas"/>
                <w:b w:val="0"/>
                <w:color w:val="E6E6E6"/>
                <w:sz w:val="19"/>
              </w:rPr>
              <w:t xml:space="preserve">         1 SYSTEM           PERMANENT</w:t>
            </w:r>
          </w:p>
          <w:p>
            <w:pPr>
              <w:spacing w:after="0" w:before="0"/>
            </w:pPr>
            <w:r>
              <w:rPr>
                <w:rFonts w:ascii="Consolas" w:hAnsi="Consolas" w:eastAsia="Consolas"/>
                <w:b w:val="0"/>
                <w:color w:val="E6E6E6"/>
                <w:sz w:val="19"/>
              </w:rPr>
              <w:t xml:space="preserve">         1 TEMP             TEMPORARY</w:t>
            </w:r>
          </w:p>
          <w:p>
            <w:pPr>
              <w:spacing w:after="0" w:before="0"/>
            </w:pPr>
            <w:r>
              <w:rPr>
                <w:rFonts w:ascii="Consolas" w:hAnsi="Consolas" w:eastAsia="Consolas"/>
                <w:b w:val="0"/>
                <w:color w:val="E6E6E6"/>
                <w:sz w:val="19"/>
              </w:rPr>
              <w:t xml:space="preserve">         1 UNDOTBS1         UNDO</w:t>
            </w:r>
          </w:p>
          <w:p>
            <w:pPr>
              <w:spacing w:after="0" w:before="0"/>
            </w:pPr>
            <w:r>
              <w:rPr>
                <w:rFonts w:ascii="Consolas" w:hAnsi="Consolas" w:eastAsia="Consolas"/>
                <w:b w:val="0"/>
                <w:color w:val="E6E6E6"/>
                <w:sz w:val="19"/>
              </w:rPr>
              <w:t xml:space="preserve">         1 USERS            PERMANENT</w:t>
            </w:r>
          </w:p>
          <w:p>
            <w:pPr>
              <w:spacing w:after="0" w:before="0"/>
            </w:pPr>
            <w:r>
              <w:rPr>
                <w:rFonts w:ascii="Consolas" w:hAnsi="Consolas" w:eastAsia="Consolas"/>
                <w:b w:val="0"/>
                <w:color w:val="E6E6E6"/>
                <w:sz w:val="19"/>
              </w:rPr>
              <w:t xml:space="preserve">         3 SYSAUX           PERMANENT     -- CON_ID 3 = salespdb</w:t>
            </w:r>
          </w:p>
          <w:p>
            <w:pPr>
              <w:spacing w:after="0" w:before="0"/>
            </w:pPr>
            <w:r>
              <w:rPr>
                <w:rFonts w:ascii="Consolas" w:hAnsi="Consolas" w:eastAsia="Consolas"/>
                <w:b w:val="0"/>
                <w:color w:val="E6E6E6"/>
                <w:sz w:val="19"/>
              </w:rPr>
              <w:t xml:space="preserve">         3 SYSTEM           PERMANENT</w:t>
            </w:r>
          </w:p>
          <w:p>
            <w:pPr>
              <w:spacing w:after="0" w:before="0"/>
            </w:pPr>
            <w:r>
              <w:rPr>
                <w:rFonts w:ascii="Consolas" w:hAnsi="Consolas" w:eastAsia="Consolas"/>
                <w:b w:val="0"/>
                <w:color w:val="E6E6E6"/>
                <w:sz w:val="19"/>
              </w:rPr>
              <w:t xml:space="preserve">         3 TEMP             TEMPORARY</w:t>
            </w:r>
          </w:p>
          <w:p>
            <w:pPr>
              <w:spacing w:after="0" w:before="0"/>
            </w:pPr>
            <w:r>
              <w:rPr>
                <w:rFonts w:ascii="Consolas" w:hAnsi="Consolas" w:eastAsia="Consolas"/>
                <w:b w:val="0"/>
                <w:color w:val="E6E6E6"/>
                <w:sz w:val="19"/>
              </w:rPr>
              <w:t xml:space="preserve">         3 UNDOTBS1         UNDO          -- PDB 자체 로컬 언두</w:t>
            </w:r>
          </w:p>
          <w:p>
            <w:pPr>
              <w:spacing w:after="0" w:before="0"/>
            </w:pPr>
            <w:r>
              <w:rPr>
                <w:rFonts w:ascii="Consolas" w:hAnsi="Consolas" w:eastAsia="Consolas"/>
                <w:b w:val="0"/>
                <w:color w:val="E6E6E6"/>
                <w:sz w:val="19"/>
              </w:rPr>
              <w:t xml:space="preserve">         3 USERS            PERMANENT</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7EC699"/>
                <w:sz w:val="19"/>
              </w:rPr>
              <w:t>-- 같은 이름(SYSTEM/SYSAUX/USERS)이 CON_ID별로 각각 존재함에 주목.</w:t>
            </w:r>
          </w:p>
        </w:tc>
      </w:tr>
    </w:tbl>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8A6D00"/>
                <w:sz w:val="21"/>
              </w:rPr>
              <w:t>Note — CDB_ 뷰의 CON_ID 컬럼</w:t>
            </w:r>
          </w:p>
          <w:p>
            <w:r>
              <w:rPr>
                <w:rFonts w:ascii="맑은 고딕" w:hAnsi="맑은 고딕" w:eastAsia="맑은 고딕"/>
                <w:b w:val="0"/>
                <w:color w:val="222222"/>
                <w:sz w:val="20"/>
              </w:rPr>
              <w:t>CDB 루트에서 CDB_TABLESPACES, CDB_DATA_FILES 같은 CDB_ 뷰를 조회하면 모든 컨테이너의 정보가 CON_ID 컬럼과 함께 나온다. CON_ID=1은 루트(CDB$ROOT), 2는 시드(PDB$SEED), 3 이상은 사용자 PDB다.</w:t>
            </w:r>
          </w:p>
          <w:p>
            <w:r>
              <w:rPr>
                <w:rFonts w:ascii="맑은 고딕" w:hAnsi="맑은 고딕" w:eastAsia="맑은 고딕"/>
                <w:b w:val="0"/>
                <w:color w:val="222222"/>
                <w:sz w:val="20"/>
              </w:rPr>
              <w:t>반면 특정 PDB에 접속해 DBA_ 뷰를 조회하면 그 PDB의 테이블스페이스만 보인다. ‘어디에 연결되어 있는가’가 조회 범위를 결정한다.</w:t>
            </w:r>
          </w:p>
        </w:tc>
      </w:tr>
    </w:tbl>
    <w:p/>
    <w:p>
      <w:pPr>
        <w:pStyle w:val="Heading2"/>
      </w:pPr>
      <w:r>
        <w:t>17.6  SYSTEM과 SYSAUX 테이블스페이스</w:t>
      </w:r>
    </w:p>
    <w:p>
      <w:r>
        <w:t>모든 컨테이너에 반드시 존재하는 두 개의 특별한 테이블스페이스가 SYSTEM과 SYSAUX다. 이 둘은 데이터베이스나 컨테이너를 생성할 때 항상 함께 만들어지며, 삭제할 수 없다. 데이터베이스의 심장부에 해당하는 메타데이터가 여기에 저장되기 때문이다.</w:t>
      </w:r>
    </w:p>
    <w:p>
      <w:pPr>
        <w:pStyle w:val="Heading3"/>
      </w:pPr>
      <w:r>
        <w:t>17.6.1  SYSTEM 테이블스페이스</w:t>
      </w:r>
    </w:p>
    <w:p>
      <w:r>
        <w:t>SYSTEM 테이블스페이스는 코어 데이터 딕셔너리(core data dictionary) 테이블과 뷰를 포함하는 가장 핵심적인 테이블스페이스다. 테이블·인덱스·사용자·권한 등 데이터베이스의 모든 객체에 대한 정의가 바로 이 딕셔너리에 기록된다. SYSTEM 테이블스페이스는 데이터베이스(또는 컨테이너)가 생성되는 순간 자동으로 만들어지며, 데이터베이스가 열려 있는 한 항상 온라인 상태여야 한다. SYSTEM이 손상되거나 오프라인이 되면 데이터베이스 자체가 정상 동작할 수 없다.</w:t>
      </w:r>
    </w:p>
    <w:p>
      <w:r>
        <w:t>SYSTEM 테이블스페이스에는 원칙적으로 사용자 데이터를 두지 않는다. SYS 사용자가 소유하는 시스템 객체 전용 공간으로 유지하는 것이 정석이며, 일반 사용자에게는 별도의 영구 테이블스페이스(예: USERS)를 기본 테이블스페이스로 지정한다.</w:t>
      </w:r>
    </w:p>
    <w:p>
      <w:pPr>
        <w:pStyle w:val="Heading3"/>
      </w:pPr>
      <w:r>
        <w:t>17.6.2  SYSAUX 테이블스페이스</w:t>
      </w:r>
    </w:p>
    <w:p>
      <w:r>
        <w:t>SYSAUX 테이블스페이스는 SYSTEM 테이블스페이스의 보조(auxiliary) 테이블스페이스다. Enterprise Manager 리포지터리, 옵티마이저 통계 이력, AWR(Automatic Workload Repository) 데이터, LogMiner, Oracle Text 등 다양한 데이터베이스 컴포넌트와 기능이 사용하는 스키마 객체와 데이터를 이곳에 저장한다. SYSAUX 역시 데이터베이스·컨테이너 생성 시 함께 만들어진다.</w:t>
      </w:r>
    </w:p>
    <w:p>
      <w:r>
        <w:t>SYSAUX가 도입되기 전(Oracle 9i 이전)에는 이런 보조 데이터가 SYSTEM 테이블스페이스 안에 뒤섞여 있거나, 컴포넌트마다 제각기 별도의 테이블스페이스를 만들어 관리해야 했다. 그 결과 SYSTEM 테이블스페이스에 부하가 집중되고, 설치·관리해야 할 테이블스페이스 개수가 불필요하게 많아졌다. Oracle 10g에서 SYSAUX를 도입함으로써 이 모든 보조 데이터를 한곳에 모아, SYSTEM 테이블스페이스에 대한 부하를 줄이고 데이터베이스 설치와 구성을 크게 단순화했다.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F81BD"/>
          </w:tcPr>
          <w:p>
            <w:r>
              <w:rPr>
                <w:rFonts w:ascii="맑은 고딕" w:hAnsi="맑은 고딕" w:eastAsia="맑은 고딕"/>
                <w:b/>
                <w:color w:val="FFFFFF"/>
                <w:sz w:val="20"/>
              </w:rPr>
              <w:t>구분</w:t>
            </w:r>
          </w:p>
        </w:tc>
        <w:tc>
          <w:tcPr>
            <w:tcW w:type="dxa" w:w="2880"/>
            <w:shd w:val="clear" w:color="auto" w:fill="4F81BD"/>
          </w:tcPr>
          <w:p>
            <w:r>
              <w:rPr>
                <w:rFonts w:ascii="맑은 고딕" w:hAnsi="맑은 고딕" w:eastAsia="맑은 고딕"/>
                <w:b/>
                <w:color w:val="FFFFFF"/>
                <w:sz w:val="20"/>
              </w:rPr>
              <w:t>SYSTEM</w:t>
            </w:r>
          </w:p>
        </w:tc>
        <w:tc>
          <w:tcPr>
            <w:tcW w:type="dxa" w:w="2880"/>
            <w:shd w:val="clear" w:color="auto" w:fill="4F81BD"/>
          </w:tcPr>
          <w:p>
            <w:r>
              <w:rPr>
                <w:rFonts w:ascii="맑은 고딕" w:hAnsi="맑은 고딕" w:eastAsia="맑은 고딕"/>
                <w:b/>
                <w:color w:val="FFFFFF"/>
                <w:sz w:val="20"/>
              </w:rPr>
              <w:t>SYSAUX</w:t>
            </w:r>
          </w:p>
        </w:tc>
      </w:tr>
      <w:tr>
        <w:tc>
          <w:tcPr>
            <w:tcW w:type="dxa" w:w="2880"/>
          </w:tcPr>
          <w:p>
            <w:r>
              <w:rPr>
                <w:rFonts w:ascii="맑은 고딕" w:hAnsi="맑은 고딕" w:eastAsia="맑은 고딕"/>
                <w:b w:val="0"/>
                <w:color w:val="222222"/>
                <w:sz w:val="20"/>
              </w:rPr>
              <w:t>주 용도</w:t>
            </w:r>
          </w:p>
        </w:tc>
        <w:tc>
          <w:tcPr>
            <w:tcW w:type="dxa" w:w="2880"/>
          </w:tcPr>
          <w:p>
            <w:r>
              <w:rPr>
                <w:rFonts w:ascii="맑은 고딕" w:hAnsi="맑은 고딕" w:eastAsia="맑은 고딕"/>
                <w:b w:val="0"/>
                <w:color w:val="222222"/>
                <w:sz w:val="20"/>
              </w:rPr>
              <w:t>코어 데이터 딕셔너리</w:t>
            </w:r>
          </w:p>
        </w:tc>
        <w:tc>
          <w:tcPr>
            <w:tcW w:type="dxa" w:w="2880"/>
          </w:tcPr>
          <w:p>
            <w:r>
              <w:rPr>
                <w:rFonts w:ascii="맑은 고딕" w:hAnsi="맑은 고딕" w:eastAsia="맑은 고딕"/>
                <w:b w:val="0"/>
                <w:color w:val="222222"/>
                <w:sz w:val="20"/>
              </w:rPr>
              <w:t>컴포넌트·기능의 보조 데이터</w:t>
            </w:r>
          </w:p>
        </w:tc>
      </w:tr>
      <w:tr>
        <w:tc>
          <w:tcPr>
            <w:tcW w:type="dxa" w:w="2880"/>
          </w:tcPr>
          <w:p>
            <w:r>
              <w:rPr>
                <w:rFonts w:ascii="맑은 고딕" w:hAnsi="맑은 고딕" w:eastAsia="맑은 고딕"/>
                <w:b w:val="0"/>
                <w:color w:val="222222"/>
                <w:sz w:val="20"/>
              </w:rPr>
              <w:t>대표 내용</w:t>
            </w:r>
          </w:p>
        </w:tc>
        <w:tc>
          <w:tcPr>
            <w:tcW w:type="dxa" w:w="2880"/>
          </w:tcPr>
          <w:p>
            <w:r>
              <w:rPr>
                <w:rFonts w:ascii="맑은 고딕" w:hAnsi="맑은 고딕" w:eastAsia="맑은 고딕"/>
                <w:b w:val="0"/>
                <w:color w:val="222222"/>
                <w:sz w:val="20"/>
              </w:rPr>
              <w:t>객체 정의, SYS 스키마</w:t>
            </w:r>
          </w:p>
        </w:tc>
        <w:tc>
          <w:tcPr>
            <w:tcW w:type="dxa" w:w="2880"/>
          </w:tcPr>
          <w:p>
            <w:r>
              <w:rPr>
                <w:rFonts w:ascii="맑은 고딕" w:hAnsi="맑은 고딕" w:eastAsia="맑은 고딕"/>
                <w:b w:val="0"/>
                <w:color w:val="222222"/>
                <w:sz w:val="20"/>
              </w:rPr>
              <w:t>AWR, 옵티마이저 통계 이력, EM 리포지터리</w:t>
            </w:r>
          </w:p>
        </w:tc>
      </w:tr>
      <w:tr>
        <w:tc>
          <w:tcPr>
            <w:tcW w:type="dxa" w:w="2880"/>
          </w:tcPr>
          <w:p>
            <w:r>
              <w:rPr>
                <w:rFonts w:ascii="맑은 고딕" w:hAnsi="맑은 고딕" w:eastAsia="맑은 고딕"/>
                <w:b w:val="0"/>
                <w:color w:val="222222"/>
                <w:sz w:val="20"/>
              </w:rPr>
              <w:t>생성 시점</w:t>
            </w:r>
          </w:p>
        </w:tc>
        <w:tc>
          <w:tcPr>
            <w:tcW w:type="dxa" w:w="2880"/>
          </w:tcPr>
          <w:p>
            <w:r>
              <w:rPr>
                <w:rFonts w:ascii="맑은 고딕" w:hAnsi="맑은 고딕" w:eastAsia="맑은 고딕"/>
                <w:b w:val="0"/>
                <w:color w:val="222222"/>
                <w:sz w:val="20"/>
              </w:rPr>
              <w:t>DB/컨테이너 생성 시 자동</w:t>
            </w:r>
          </w:p>
        </w:tc>
        <w:tc>
          <w:tcPr>
            <w:tcW w:type="dxa" w:w="2880"/>
          </w:tcPr>
          <w:p>
            <w:r>
              <w:rPr>
                <w:rFonts w:ascii="맑은 고딕" w:hAnsi="맑은 고딕" w:eastAsia="맑은 고딕"/>
                <w:b w:val="0"/>
                <w:color w:val="222222"/>
                <w:sz w:val="20"/>
              </w:rPr>
              <w:t>DB/컨테이너 생성 시 자동</w:t>
            </w:r>
          </w:p>
        </w:tc>
      </w:tr>
      <w:tr>
        <w:tc>
          <w:tcPr>
            <w:tcW w:type="dxa" w:w="2880"/>
          </w:tcPr>
          <w:p>
            <w:r>
              <w:rPr>
                <w:rFonts w:ascii="맑은 고딕" w:hAnsi="맑은 고딕" w:eastAsia="맑은 고딕"/>
                <w:b w:val="0"/>
                <w:color w:val="222222"/>
                <w:sz w:val="20"/>
              </w:rPr>
              <w:t>삭제 가능 여부</w:t>
            </w:r>
          </w:p>
        </w:tc>
        <w:tc>
          <w:tcPr>
            <w:tcW w:type="dxa" w:w="2880"/>
          </w:tcPr>
          <w:p>
            <w:r>
              <w:rPr>
                <w:rFonts w:ascii="맑은 고딕" w:hAnsi="맑은 고딕" w:eastAsia="맑은 고딕"/>
                <w:b w:val="0"/>
                <w:color w:val="222222"/>
                <w:sz w:val="20"/>
              </w:rPr>
              <w:t>불가</w:t>
            </w:r>
          </w:p>
        </w:tc>
        <w:tc>
          <w:tcPr>
            <w:tcW w:type="dxa" w:w="2880"/>
          </w:tcPr>
          <w:p>
            <w:r>
              <w:rPr>
                <w:rFonts w:ascii="맑은 고딕" w:hAnsi="맑은 고딕" w:eastAsia="맑은 고딕"/>
                <w:b w:val="0"/>
                <w:color w:val="222222"/>
                <w:sz w:val="20"/>
              </w:rPr>
              <w:t>불가</w:t>
            </w:r>
          </w:p>
        </w:tc>
      </w:tr>
      <w:tr>
        <w:tc>
          <w:tcPr>
            <w:tcW w:type="dxa" w:w="2880"/>
          </w:tcPr>
          <w:p>
            <w:r>
              <w:rPr>
                <w:rFonts w:ascii="맑은 고딕" w:hAnsi="맑은 고딕" w:eastAsia="맑은 고딕"/>
                <w:b w:val="0"/>
                <w:color w:val="222222"/>
                <w:sz w:val="20"/>
              </w:rPr>
              <w:t>오프라인 가능 여부</w:t>
            </w:r>
          </w:p>
        </w:tc>
        <w:tc>
          <w:tcPr>
            <w:tcW w:type="dxa" w:w="2880"/>
          </w:tcPr>
          <w:p>
            <w:r>
              <w:rPr>
                <w:rFonts w:ascii="맑은 고딕" w:hAnsi="맑은 고딕" w:eastAsia="맑은 고딕"/>
                <w:b w:val="0"/>
                <w:color w:val="222222"/>
                <w:sz w:val="20"/>
              </w:rPr>
              <w:t>불가(항상 온라인)</w:t>
            </w:r>
          </w:p>
        </w:tc>
        <w:tc>
          <w:tcPr>
            <w:tcW w:type="dxa" w:w="2880"/>
          </w:tcPr>
          <w:p>
            <w:r>
              <w:rPr>
                <w:rFonts w:ascii="맑은 고딕" w:hAnsi="맑은 고딕" w:eastAsia="맑은 고딕"/>
                <w:b w:val="0"/>
                <w:color w:val="222222"/>
                <w:sz w:val="20"/>
              </w:rPr>
              <w:t>제한적(일부 기능 영향)</w:t>
            </w:r>
          </w:p>
        </w:tc>
      </w:tr>
    </w:tbl>
    <w:p>
      <w:r>
        <w:t>두 테이블스페이스의 관계를 한마디로 요약하면, SYSTEM은 ‘데이터베이스가 스스로를 설명하기 위한 최소한의 코어 메타데이터’를, SYSAUX는 ‘부가 기능과 관리 도구가 쌓아 두는 운영 데이터’를 담당한다. 이 분업 덕분에 AWR 스냅샷이 폭증하거나 옵티마이저 통계 이력이 커져도 그 부담이 SYSAUX에 국한되어, 코어 딕셔너리가 자리한 SYSTEM의 건전성이 보호된다. 반대로 SYSTEM 테이블스페이스는 상대적으로 작고 안정적인 크기를 유지하는 것이 정상이며, SYSTEM이 비정상적으로 빠르게 커진다면 사용자 객체가 잘못 저장되고 있지는 않은지 점검해야 한다.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8A6D00"/>
                <w:sz w:val="21"/>
              </w:rPr>
              <w:t>Note — SYSAUX 점유량 분석: V$SYSAUX_OCCUPANTS</w:t>
            </w:r>
          </w:p>
          <w:p>
            <w:r>
              <w:rPr>
                <w:rFonts w:ascii="맑은 고딕" w:hAnsi="맑은 고딕" w:eastAsia="맑은 고딕"/>
                <w:b w:val="0"/>
                <w:color w:val="222222"/>
                <w:sz w:val="20"/>
              </w:rPr>
              <w:t>SYSAUX가 예상보다 빨리 커진다면 어떤 컴포넌트가 공간을 많이 쓰는지 확인해야 한다. V$SYSAUX_OCCUPANTS 뷰는 SYSAUX를 점유하는 각 컴포넌트(SM/AWR, SM/OPTSTAT 등)의 공간 사용량과, 필요 시 이동 방법(MOVE_PROCEDURE)을 알려 준다.</w:t>
            </w:r>
          </w:p>
          <w:p>
            <w:r>
              <w:rPr>
                <w:rFonts w:ascii="맑은 고딕" w:hAnsi="맑은 고딕" w:eastAsia="맑은 고딕"/>
                <w:b w:val="0"/>
                <w:color w:val="222222"/>
                <w:sz w:val="20"/>
              </w:rPr>
              <w:t>예를 들어 AWR 보존 기간이 길어 SM/AWR가 비대해졌다면 보존 정책을 조정해 공간을 회수할 수 있다.</w:t>
            </w:r>
          </w:p>
        </w:tc>
      </w:tr>
    </w:tbl>
    <w:p/>
    <w:p>
      <w:pPr>
        <w:pStyle w:val="Heading2"/>
      </w:pPr>
      <w:r>
        <w:t>17.7  세그먼트의 유형</w:t>
      </w:r>
    </w:p>
    <w:p>
      <w:r>
        <w:t>세그먼트는 무엇을 담느냐에 따라 여러 유형으로 나뉜다. Oracle 데이터베이스가 관리하는 대표적인 세그먼트 유형은 다음 네 가지다.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F81BD"/>
          </w:tcPr>
          <w:p>
            <w:r>
              <w:rPr>
                <w:rFonts w:ascii="맑은 고딕" w:hAnsi="맑은 고딕" w:eastAsia="맑은 고딕"/>
                <w:b/>
                <w:color w:val="FFFFFF"/>
                <w:sz w:val="20"/>
              </w:rPr>
              <w:t>세그먼트 유형</w:t>
            </w:r>
          </w:p>
        </w:tc>
        <w:tc>
          <w:tcPr>
            <w:tcW w:type="dxa" w:w="2880"/>
            <w:shd w:val="clear" w:color="auto" w:fill="4F81BD"/>
          </w:tcPr>
          <w:p>
            <w:r>
              <w:rPr>
                <w:rFonts w:ascii="맑은 고딕" w:hAnsi="맑은 고딕" w:eastAsia="맑은 고딕"/>
                <w:b/>
                <w:color w:val="FFFFFF"/>
                <w:sz w:val="20"/>
              </w:rPr>
              <w:t>저장 대상</w:t>
            </w:r>
          </w:p>
        </w:tc>
        <w:tc>
          <w:tcPr>
            <w:tcW w:type="dxa" w:w="2880"/>
            <w:shd w:val="clear" w:color="auto" w:fill="4F81BD"/>
          </w:tcPr>
          <w:p>
            <w:r>
              <w:rPr>
                <w:rFonts w:ascii="맑은 고딕" w:hAnsi="맑은 고딕" w:eastAsia="맑은 고딕"/>
                <w:b/>
                <w:color w:val="FFFFFF"/>
                <w:sz w:val="20"/>
              </w:rPr>
              <w:t>생성·소멸 특성</w:t>
            </w:r>
          </w:p>
        </w:tc>
      </w:tr>
      <w:tr>
        <w:tc>
          <w:tcPr>
            <w:tcW w:type="dxa" w:w="2880"/>
          </w:tcPr>
          <w:p>
            <w:r>
              <w:rPr>
                <w:rFonts w:ascii="맑은 고딕" w:hAnsi="맑은 고딕" w:eastAsia="맑은 고딕"/>
                <w:b w:val="0"/>
                <w:color w:val="222222"/>
                <w:sz w:val="20"/>
              </w:rPr>
              <w:t>데이터 세그먼트</w:t>
            </w:r>
          </w:p>
        </w:tc>
        <w:tc>
          <w:tcPr>
            <w:tcW w:type="dxa" w:w="2880"/>
          </w:tcPr>
          <w:p>
            <w:r>
              <w:rPr>
                <w:rFonts w:ascii="맑은 고딕" w:hAnsi="맑은 고딕" w:eastAsia="맑은 고딕"/>
                <w:b w:val="0"/>
                <w:color w:val="222222"/>
                <w:sz w:val="20"/>
              </w:rPr>
              <w:t>테이블·클러스터의 모든 데이터</w:t>
            </w:r>
          </w:p>
        </w:tc>
        <w:tc>
          <w:tcPr>
            <w:tcW w:type="dxa" w:w="2880"/>
          </w:tcPr>
          <w:p>
            <w:r>
              <w:rPr>
                <w:rFonts w:ascii="맑은 고딕" w:hAnsi="맑은 고딕" w:eastAsia="맑은 고딕"/>
                <w:b w:val="0"/>
                <w:color w:val="222222"/>
                <w:sz w:val="20"/>
              </w:rPr>
              <w:t>객체 생성/첫 삽입 시 생성, 객체 삭제 시 소멸</w:t>
            </w:r>
          </w:p>
        </w:tc>
      </w:tr>
      <w:tr>
        <w:tc>
          <w:tcPr>
            <w:tcW w:type="dxa" w:w="2880"/>
          </w:tcPr>
          <w:p>
            <w:r>
              <w:rPr>
                <w:rFonts w:ascii="맑은 고딕" w:hAnsi="맑은 고딕" w:eastAsia="맑은 고딕"/>
                <w:b w:val="0"/>
                <w:color w:val="222222"/>
                <w:sz w:val="20"/>
              </w:rPr>
              <w:t>인덱스 세그먼트</w:t>
            </w:r>
          </w:p>
        </w:tc>
        <w:tc>
          <w:tcPr>
            <w:tcW w:type="dxa" w:w="2880"/>
          </w:tcPr>
          <w:p>
            <w:r>
              <w:rPr>
                <w:rFonts w:ascii="맑은 고딕" w:hAnsi="맑은 고딕" w:eastAsia="맑은 고딕"/>
                <w:b w:val="0"/>
                <w:color w:val="222222"/>
                <w:sz w:val="20"/>
              </w:rPr>
              <w:t>인덱스 구조(B-Tree 등)</w:t>
            </w:r>
          </w:p>
        </w:tc>
        <w:tc>
          <w:tcPr>
            <w:tcW w:type="dxa" w:w="2880"/>
          </w:tcPr>
          <w:p>
            <w:r>
              <w:rPr>
                <w:rFonts w:ascii="맑은 고딕" w:hAnsi="맑은 고딕" w:eastAsia="맑은 고딕"/>
                <w:b w:val="0"/>
                <w:color w:val="222222"/>
                <w:sz w:val="20"/>
              </w:rPr>
              <w:t>인덱스 생성/첫 삽입 시 생성</w:t>
            </w:r>
          </w:p>
        </w:tc>
      </w:tr>
      <w:tr>
        <w:tc>
          <w:tcPr>
            <w:tcW w:type="dxa" w:w="2880"/>
          </w:tcPr>
          <w:p>
            <w:r>
              <w:rPr>
                <w:rFonts w:ascii="맑은 고딕" w:hAnsi="맑은 고딕" w:eastAsia="맑은 고딕"/>
                <w:b w:val="0"/>
                <w:color w:val="222222"/>
                <w:sz w:val="20"/>
              </w:rPr>
              <w:t>임시 세그먼트</w:t>
            </w:r>
          </w:p>
        </w:tc>
        <w:tc>
          <w:tcPr>
            <w:tcW w:type="dxa" w:w="2880"/>
          </w:tcPr>
          <w:p>
            <w:r>
              <w:rPr>
                <w:rFonts w:ascii="맑은 고딕" w:hAnsi="맑은 고딕" w:eastAsia="맑은 고딕"/>
                <w:b w:val="0"/>
                <w:color w:val="222222"/>
                <w:sz w:val="20"/>
              </w:rPr>
              <w:t>정렬·해시 등 임시 작업 공간</w:t>
            </w:r>
          </w:p>
        </w:tc>
        <w:tc>
          <w:tcPr>
            <w:tcW w:type="dxa" w:w="2880"/>
          </w:tcPr>
          <w:p>
            <w:r>
              <w:rPr>
                <w:rFonts w:ascii="맑은 고딕" w:hAnsi="맑은 고딕" w:eastAsia="맑은 고딕"/>
                <w:b w:val="0"/>
                <w:color w:val="222222"/>
                <w:sz w:val="20"/>
              </w:rPr>
              <w:t>작업 시 임시 테이블스페이스에 생성, 작업 후 회수</w:t>
            </w:r>
          </w:p>
        </w:tc>
      </w:tr>
      <w:tr>
        <w:tc>
          <w:tcPr>
            <w:tcW w:type="dxa" w:w="2880"/>
          </w:tcPr>
          <w:p>
            <w:r>
              <w:rPr>
                <w:rFonts w:ascii="맑은 고딕" w:hAnsi="맑은 고딕" w:eastAsia="맑은 고딕"/>
                <w:b w:val="0"/>
                <w:color w:val="222222"/>
                <w:sz w:val="20"/>
              </w:rPr>
              <w:t>언두 세그먼트</w:t>
            </w:r>
          </w:p>
        </w:tc>
        <w:tc>
          <w:tcPr>
            <w:tcW w:type="dxa" w:w="2880"/>
          </w:tcPr>
          <w:p>
            <w:r>
              <w:rPr>
                <w:rFonts w:ascii="맑은 고딕" w:hAnsi="맑은 고딕" w:eastAsia="맑은 고딕"/>
                <w:b w:val="0"/>
                <w:color w:val="222222"/>
                <w:sz w:val="20"/>
              </w:rPr>
              <w:t>변경 전 이미지(언두 데이터)</w:t>
            </w:r>
          </w:p>
        </w:tc>
        <w:tc>
          <w:tcPr>
            <w:tcW w:type="dxa" w:w="2880"/>
          </w:tcPr>
          <w:p>
            <w:r>
              <w:rPr>
                <w:rFonts w:ascii="맑은 고딕" w:hAnsi="맑은 고딕" w:eastAsia="맑은 고딕"/>
                <w:b w:val="0"/>
                <w:color w:val="222222"/>
                <w:sz w:val="20"/>
              </w:rPr>
              <w:t>언두 테이블스페이스 내에서 자동 관리</w:t>
            </w:r>
          </w:p>
        </w:tc>
      </w:tr>
    </w:tbl>
    <w:p>
      <w:r>
        <w:t>데이터 세그먼트(data segment)는 테이블이나 클러스터에 속한 모든 데이터를 저장한다. 하나의 (비파티션) 테이블은 하나의 데이터 세그먼트를 갖는다. 인덱스 세그먼트(index segment)는 인덱스의 물리적 구조를 저장하며, 각 인덱스는 자신만의 세그먼트를 갖는다. 테이블과 인덱스를 서로 다른 테이블스페이스에 두면 각 세그먼트가 다른 데이터 파일에 물리적으로 분리 배치된다.</w:t>
      </w:r>
    </w:p>
    <w:p>
      <w:r>
        <w:t>임시 세그먼트(temporary segment)는 SQL 문 처리 과정에서 대량의 정렬(ORDER BY, GROUP BY, DISTINCT, 인덱스 생성 등)이나 해시 조인 같은 작업이 PGA 메모리에서 다 처리되지 못할 때, 임시 테이블스페이스에 생성되는 작업용 저장소다. 작업이 끝나면 자동으로 회수된다. 언두 세그먼트(undo segment)는 트랜잭션이 데이터를 변경하기 전의 원본 이미지(before image)를 보관해, 롤백·읽기 일관성·플래시백에 사용한다. 언두 세그먼트는 언두 테이블스페이스 안에서 데이터베이스가 자동으로 관리하며, 앞서 보았듯 19c 로컬 언두 모드에서는 각 PDB가 자체 언두 테이블스페이스에 이를 둔다.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세그먼트 유형별 개수와 총 크기 확인 (현재 컨테이너)</w:t>
            </w:r>
          </w:p>
          <w:p>
            <w:pPr>
              <w:spacing w:after="0" w:before="0"/>
            </w:pPr>
            <w:r>
              <w:rPr>
                <w:rFonts w:ascii="Consolas" w:hAnsi="Consolas" w:eastAsia="Consolas"/>
                <w:b w:val="0"/>
                <w:color w:val="E6E6E6"/>
                <w:sz w:val="19"/>
              </w:rPr>
              <w:t>SYS@cdb1&gt; SELECT segment_type, COUNT(*) AS seg_cnt,</w:t>
            </w:r>
          </w:p>
          <w:p>
            <w:pPr>
              <w:spacing w:after="0" w:before="0"/>
            </w:pPr>
            <w:r>
              <w:rPr>
                <w:rFonts w:ascii="Consolas" w:hAnsi="Consolas" w:eastAsia="Consolas"/>
                <w:b w:val="0"/>
                <w:color w:val="E6E6E6"/>
                <w:sz w:val="19"/>
              </w:rPr>
              <w:t xml:space="preserve">  2         SUM(bytes)/1024/1024 AS total_mb</w:t>
            </w:r>
          </w:p>
          <w:p>
            <w:pPr>
              <w:spacing w:after="0" w:before="0"/>
            </w:pPr>
            <w:r>
              <w:rPr>
                <w:rFonts w:ascii="Consolas" w:hAnsi="Consolas" w:eastAsia="Consolas"/>
                <w:b w:val="0"/>
                <w:color w:val="E6E6E6"/>
                <w:sz w:val="19"/>
              </w:rPr>
              <w:t xml:space="preserve">  3  FROM   dba_segments</w:t>
            </w:r>
          </w:p>
          <w:p>
            <w:pPr>
              <w:spacing w:after="0" w:before="0"/>
            </w:pPr>
            <w:r>
              <w:rPr>
                <w:rFonts w:ascii="Consolas" w:hAnsi="Consolas" w:eastAsia="Consolas"/>
                <w:b w:val="0"/>
                <w:color w:val="E6E6E6"/>
                <w:sz w:val="19"/>
              </w:rPr>
              <w:t xml:space="preserve">  4  GROUP  BY segment_type</w:t>
            </w:r>
          </w:p>
          <w:p>
            <w:pPr>
              <w:spacing w:after="0" w:before="0"/>
            </w:pPr>
            <w:r>
              <w:rPr>
                <w:rFonts w:ascii="Consolas" w:hAnsi="Consolas" w:eastAsia="Consolas"/>
                <w:b w:val="0"/>
                <w:color w:val="E6E6E6"/>
                <w:sz w:val="19"/>
              </w:rPr>
              <w:t xml:space="preserve">  5  ORDER  BY total_mb DESC;</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E6E6E6"/>
                <w:sz w:val="19"/>
              </w:rPr>
              <w:t>SEGMENT_TYPE       SEG_CNT   TOTAL_MB</w:t>
            </w:r>
          </w:p>
          <w:p>
            <w:pPr>
              <w:spacing w:after="0" w:before="0"/>
            </w:pPr>
            <w:r>
              <w:rPr>
                <w:rFonts w:ascii="Consolas" w:hAnsi="Consolas" w:eastAsia="Consolas"/>
                <w:b w:val="0"/>
                <w:color w:val="7EC699"/>
                <w:sz w:val="19"/>
              </w:rPr>
              <w:t>------------------ ------- ----------</w:t>
            </w:r>
          </w:p>
          <w:p>
            <w:pPr>
              <w:spacing w:after="0" w:before="0"/>
            </w:pPr>
            <w:r>
              <w:rPr>
                <w:rFonts w:ascii="Consolas" w:hAnsi="Consolas" w:eastAsia="Consolas"/>
                <w:b w:val="0"/>
                <w:color w:val="E6E6E6"/>
                <w:sz w:val="19"/>
              </w:rPr>
              <w:t>TABLE                  512      1840.5</w:t>
            </w:r>
          </w:p>
          <w:p>
            <w:pPr>
              <w:spacing w:after="0" w:before="0"/>
            </w:pPr>
            <w:r>
              <w:rPr>
                <w:rFonts w:ascii="Consolas" w:hAnsi="Consolas" w:eastAsia="Consolas"/>
                <w:b w:val="0"/>
                <w:color w:val="E6E6E6"/>
                <w:sz w:val="19"/>
              </w:rPr>
              <w:t>INDEX                  430       620.0</w:t>
            </w:r>
          </w:p>
          <w:p>
            <w:pPr>
              <w:spacing w:after="0" w:before="0"/>
            </w:pPr>
            <w:r>
              <w:rPr>
                <w:rFonts w:ascii="Consolas" w:hAnsi="Consolas" w:eastAsia="Consolas"/>
                <w:b w:val="0"/>
                <w:color w:val="E6E6E6"/>
                <w:sz w:val="19"/>
              </w:rPr>
              <w:t>LOBSEGMENT              44       310.2</w:t>
            </w:r>
          </w:p>
          <w:p>
            <w:pPr>
              <w:spacing w:after="0" w:before="0"/>
            </w:pPr>
            <w:r>
              <w:rPr>
                <w:rFonts w:ascii="Consolas" w:hAnsi="Consolas" w:eastAsia="Consolas"/>
                <w:b w:val="0"/>
                <w:color w:val="E6E6E6"/>
                <w:sz w:val="19"/>
              </w:rPr>
              <w:t>TABLE PARTITION        18        95.0</w:t>
            </w:r>
          </w:p>
          <w:p>
            <w:pPr>
              <w:spacing w:after="0" w:before="0"/>
            </w:pPr>
            <w:r>
              <w:rPr>
                <w:rFonts w:ascii="Consolas" w:hAnsi="Consolas" w:eastAsia="Consolas"/>
                <w:b w:val="0"/>
                <w:color w:val="E6E6E6"/>
                <w:sz w:val="19"/>
              </w:rPr>
              <w:t>...</w:t>
            </w:r>
          </w:p>
        </w:tc>
      </w:tr>
    </w:tbl>
    <w:p>
      <w:r>
        <w:t>위 예에서 보이듯 실제 데이터베이스에는 앞의 네 가지 기본 유형 외에도 세분화된 세그먼트 유형이 존재한다. 파티션 테이블은 각 파티션이 독립된 세그먼트(TABLE PARTITION)로 관리되어, 파티션별로 서로 다른 테이블스페이스에 배치하고 개별적으로 백업·삭제할 수 있다. CLOB·BLOB 같은 대용량 객체(LOB) 데이터는 별도의 LOB 세그먼트(LOBSEGMENT)와 LOB 인덱스(LOBINDEX)에 저장되어, 큰 값이 테이블 본체 블록을 압박하지 않도록 분리된다. 이처럼 세그먼트 유형을 이해하면, 어떤 객체가 어디에 어떻게 저장되어 공간을 소비하는지 정밀하게 추적할 수 있다.</w:t>
      </w:r>
    </w:p>
    <w:p/>
    <w:p>
      <w:pPr>
        <w:pStyle w:val="Heading2"/>
      </w:pPr>
      <w:r>
        <w:t>17.8  테이블 데이터가 저장되는 방식</w:t>
      </w:r>
    </w:p>
    <w:p>
      <w:r>
        <w:t>테이블에 저장된 하나하나의 행(row)이 물리적으로 어떻게 블록에 담기는지 이해하면, 뒤에서 배울 행 체이닝·행 마이그레이션(19장) 같은 성능 이슈를 근본에서 파악할 수 있다. 테이블 데이터는 데이터 세그먼트에 저장되며, 이 세그먼트는 하나 이상의 익스텐트로, 각 익스텐트는 다시 하나 이상의 데이터 블록으로 구성된다. 결국 모든 행은 어떤 데이터 블록 안에 물리적으로 자리 잡는다.</w:t>
      </w:r>
    </w:p>
    <w:p>
      <w:pPr>
        <w:pStyle w:val="Heading3"/>
      </w:pPr>
      <w:r>
        <w:t>17.8.1  행 조각(Row Piece)</w:t>
      </w:r>
    </w:p>
    <w:p>
      <w:r>
        <w:t>각 행은 데이터 블록 안에 하나 이상의 행 조각(row piece)으로 저장된다. 행이 하나의 데이터 블록에 통째로 들어갈 만큼 작으면, Oracle 데이터베이스는 그 행 전체를 단 하나의 행 조각으로 저장한다. 이것이 가장 일반적이고 효율적인 경우다. 행 조각에는 행 헤더 정보와 각 컬럼의 길이·값이 이어져 담긴다.</w:t>
      </w:r>
    </w:p>
    <w:p>
      <w:r>
        <w:t>그러나 행이 너무 길어 하나의 블록에 다 들어가지 못하는 경우도 있다. 컬럼이 수백 개이거나, 매우 큰 값이 들어 있는 행이 그렇다. 이때 Oracle 데이터베이스는 행의 데이터를 여러 개의 행 조각으로 나누어 저장하며, 각 행 조각은 서로 다른 블록에 위치할 수 있다. 이렇게 하나의 행이 여러 블록에 걸쳐 저장되는 현상을 행 체이닝(row chaining)이라 한다. 체이닝된 행을 읽으려면 여러 블록을 방문해야 하므로 I/O가 늘고 성능이 저하될 수 있다. (블록에 공간이 부족해 업데이트된 행이 다른 블록으로 이동하는 행 마이그레이션과 함께 19장에서 대처법을 다룬다.)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8A6D00"/>
                <w:sz w:val="21"/>
              </w:rPr>
              <w:t>Note — ROWID는 행의 물리적 주소</w:t>
            </w:r>
          </w:p>
          <w:p>
            <w:r>
              <w:rPr>
                <w:rFonts w:ascii="맑은 고딕" w:hAnsi="맑은 고딕" w:eastAsia="맑은 고딕"/>
                <w:b w:val="0"/>
                <w:color w:val="222222"/>
                <w:sz w:val="20"/>
              </w:rPr>
              <w:t>각 행은 ROWID라는 물리적 주소로 식별된다. ROWID에는 그 행이 속한 데이터 오브젝트 번호, 데이터 파일 번호, 블록 번호, 블록 내 행 번호가 인코딩되어 있다.</w:t>
            </w:r>
          </w:p>
          <w:p>
            <w:r>
              <w:rPr>
                <w:rFonts w:ascii="맑은 고딕" w:hAnsi="맑은 고딕" w:eastAsia="맑은 고딕"/>
                <w:b w:val="0"/>
                <w:color w:val="222222"/>
                <w:sz w:val="20"/>
              </w:rPr>
              <w:t>즉 ROWID를 알면 데이터베이스는 인덱스를 거치지 않고도 해당 행이 담긴 블록으로 곧장 접근할 수 있다. 인덱스가 빠른 이유의 상당 부분이 바로 ‘키 → ROWID’ 매핑에 있다.</w:t>
            </w:r>
          </w:p>
        </w:tc>
      </w:tr>
    </w:tbl>
    <w:p/>
    <w:p>
      <w:pPr>
        <w:pStyle w:val="Heading2"/>
      </w:pPr>
      <w:r>
        <w:t>17.9  데이터베이스 블록의 구성요소</w:t>
      </w:r>
    </w:p>
    <w:p>
      <w:r>
        <w:t>데이터 블록 하나의 내부는 몇 개의 논리적 영역으로 나뉘어 있다. 블록의 전체적인 형식은 사용되는 저장 방식(표준 블록이든 자동 세그먼트 공간 관리(ASSM, Automatic Segment Space Management)를 사용하는 블록이든)에 관계없이 유사하다. 하나의 데이터 블록은 다음과 같은 구성요소를 가진다.</w:t>
      </w:r>
    </w:p>
    <w:tbl>
      <w:tblPr>
        <w:tblStyle w:val="TableGrid"/>
        <w:tblW w:type="auto" w:w="0"/>
        <w:tblLook w:firstColumn="1" w:firstRow="1" w:lastColumn="0" w:lastRow="0" w:noHBand="0" w:noVBand="1" w:val="04A0"/>
      </w:tblPr>
      <w:tblGrid>
        <w:gridCol w:w="4320"/>
        <w:gridCol w:w="4320"/>
      </w:tblGrid>
      <w:tr>
        <w:tc>
          <w:tcPr>
            <w:tcW w:type="dxa" w:w="4320"/>
            <w:shd w:val="clear" w:color="auto" w:fill="4F81BD"/>
          </w:tcPr>
          <w:p>
            <w:r>
              <w:rPr>
                <w:rFonts w:ascii="맑은 고딕" w:hAnsi="맑은 고딕" w:eastAsia="맑은 고딕"/>
                <w:b/>
                <w:color w:val="FFFFFF"/>
                <w:sz w:val="20"/>
              </w:rPr>
              <w:t>구성요소</w:t>
            </w:r>
          </w:p>
        </w:tc>
        <w:tc>
          <w:tcPr>
            <w:tcW w:type="dxa" w:w="4320"/>
            <w:shd w:val="clear" w:color="auto" w:fill="4F81BD"/>
          </w:tcPr>
          <w:p>
            <w:r>
              <w:rPr>
                <w:rFonts w:ascii="맑은 고딕" w:hAnsi="맑은 고딕" w:eastAsia="맑은 고딕"/>
                <w:b/>
                <w:color w:val="FFFFFF"/>
                <w:sz w:val="20"/>
              </w:rPr>
              <w:t>역할</w:t>
            </w:r>
          </w:p>
        </w:tc>
      </w:tr>
      <w:tr>
        <w:tc>
          <w:tcPr>
            <w:tcW w:type="dxa" w:w="4320"/>
          </w:tcPr>
          <w:p>
            <w:r>
              <w:rPr>
                <w:rFonts w:ascii="맑은 고딕" w:hAnsi="맑은 고딕" w:eastAsia="맑은 고딕"/>
                <w:b w:val="0"/>
                <w:color w:val="222222"/>
                <w:sz w:val="20"/>
              </w:rPr>
              <w:t>블록 헤더(Header)</w:t>
            </w:r>
          </w:p>
        </w:tc>
        <w:tc>
          <w:tcPr>
            <w:tcW w:type="dxa" w:w="4320"/>
          </w:tcPr>
          <w:p>
            <w:r>
              <w:rPr>
                <w:rFonts w:ascii="맑은 고딕" w:hAnsi="맑은 고딕" w:eastAsia="맑은 고딕"/>
                <w:b w:val="0"/>
                <w:color w:val="222222"/>
                <w:sz w:val="20"/>
              </w:rPr>
              <w:t>블록 유형, 블록 주소, 트랜잭션 정보 등 일반 블록 정보를 담는다</w:t>
            </w:r>
          </w:p>
        </w:tc>
      </w:tr>
      <w:tr>
        <w:tc>
          <w:tcPr>
            <w:tcW w:type="dxa" w:w="4320"/>
          </w:tcPr>
          <w:p>
            <w:r>
              <w:rPr>
                <w:rFonts w:ascii="맑은 고딕" w:hAnsi="맑은 고딕" w:eastAsia="맑은 고딕"/>
                <w:b w:val="0"/>
                <w:color w:val="222222"/>
                <w:sz w:val="20"/>
              </w:rPr>
              <w:t>테이블 디렉터리(Table Directory)</w:t>
            </w:r>
          </w:p>
        </w:tc>
        <w:tc>
          <w:tcPr>
            <w:tcW w:type="dxa" w:w="4320"/>
          </w:tcPr>
          <w:p>
            <w:r>
              <w:rPr>
                <w:rFonts w:ascii="맑은 고딕" w:hAnsi="맑은 고딕" w:eastAsia="맑은 고딕"/>
                <w:b w:val="0"/>
                <w:color w:val="222222"/>
                <w:sz w:val="20"/>
              </w:rPr>
              <w:t>이 블록에 데이터가 있는 테이블에 대한 정보를 담는다</w:t>
            </w:r>
          </w:p>
        </w:tc>
      </w:tr>
      <w:tr>
        <w:tc>
          <w:tcPr>
            <w:tcW w:type="dxa" w:w="4320"/>
          </w:tcPr>
          <w:p>
            <w:r>
              <w:rPr>
                <w:rFonts w:ascii="맑은 고딕" w:hAnsi="맑은 고딕" w:eastAsia="맑은 고딕"/>
                <w:b w:val="0"/>
                <w:color w:val="222222"/>
                <w:sz w:val="20"/>
              </w:rPr>
              <w:t>행 디렉터리(Row Directory)</w:t>
            </w:r>
          </w:p>
        </w:tc>
        <w:tc>
          <w:tcPr>
            <w:tcW w:type="dxa" w:w="4320"/>
          </w:tcPr>
          <w:p>
            <w:r>
              <w:rPr>
                <w:rFonts w:ascii="맑은 고딕" w:hAnsi="맑은 고딕" w:eastAsia="맑은 고딕"/>
                <w:b w:val="0"/>
                <w:color w:val="222222"/>
                <w:sz w:val="20"/>
              </w:rPr>
              <w:t>블록 내 각 행의 위치 정보를 담는다</w:t>
            </w:r>
          </w:p>
        </w:tc>
      </w:tr>
      <w:tr>
        <w:tc>
          <w:tcPr>
            <w:tcW w:type="dxa" w:w="4320"/>
          </w:tcPr>
          <w:p>
            <w:r>
              <w:rPr>
                <w:rFonts w:ascii="맑은 고딕" w:hAnsi="맑은 고딕" w:eastAsia="맑은 고딕"/>
                <w:b w:val="0"/>
                <w:color w:val="222222"/>
                <w:sz w:val="20"/>
              </w:rPr>
              <w:t>사용 가능 공간(Free Space)</w:t>
            </w:r>
          </w:p>
        </w:tc>
        <w:tc>
          <w:tcPr>
            <w:tcW w:type="dxa" w:w="4320"/>
          </w:tcPr>
          <w:p>
            <w:r>
              <w:rPr>
                <w:rFonts w:ascii="맑은 고딕" w:hAnsi="맑은 고딕" w:eastAsia="맑은 고딕"/>
                <w:b w:val="0"/>
                <w:color w:val="222222"/>
                <w:sz w:val="20"/>
              </w:rPr>
              <w:t>새 행 삽입이나 기존 행 업데이트에 쓸 수 있는 빈 공간</w:t>
            </w:r>
          </w:p>
        </w:tc>
      </w:tr>
      <w:tr>
        <w:tc>
          <w:tcPr>
            <w:tcW w:type="dxa" w:w="4320"/>
          </w:tcPr>
          <w:p>
            <w:r>
              <w:rPr>
                <w:rFonts w:ascii="맑은 고딕" w:hAnsi="맑은 고딕" w:eastAsia="맑은 고딕"/>
                <w:b w:val="0"/>
                <w:color w:val="222222"/>
                <w:sz w:val="20"/>
              </w:rPr>
              <w:t>행 데이터(Row Data)</w:t>
            </w:r>
          </w:p>
        </w:tc>
        <w:tc>
          <w:tcPr>
            <w:tcW w:type="dxa" w:w="4320"/>
          </w:tcPr>
          <w:p>
            <w:r>
              <w:rPr>
                <w:rFonts w:ascii="맑은 고딕" w:hAnsi="맑은 고딕" w:eastAsia="맑은 고딕"/>
                <w:b w:val="0"/>
                <w:color w:val="222222"/>
                <w:sz w:val="20"/>
              </w:rPr>
              <w:t>실제 테이블·인덱스 데이터가 담기는 공간</w:t>
            </w:r>
          </w:p>
        </w:tc>
      </w:tr>
    </w:tbl>
    <w:p>
      <w:r>
        <w:t>블록 헤더(header)에는 블록의 유형(테이블 데이터인지 인덱스인지 등), 블록의 디스크 주소, 그리고 그 블록을 건드리는 트랜잭션들에 대한 정보가 들어간다. 헤더는 블록의 관리 정보를 담는 부분으로, 위에서부터 아래로 자란다. 테이블 디렉터리(table directory)는 이 블록에 행을 저장하고 있는 테이블(클러스터의 경우 여러 테이블일 수 있다)에 대한 정보를 담는다.</w:t>
      </w:r>
    </w:p>
    <w:p>
      <w:r>
        <w:t>행 디렉터리(row directory)는 블록 안의 각 행이 어디에 위치하는지를 가리키는 인덱스 역할을 한다. 여기서 실무적으로 알아둘 특징이 있다. 블록에서 행이 삭제된 뒤에도, 그 행이 차지하던 행 디렉터리의 슬롯 공간은 즉시 회수되지 않고 남아 있을 수 있다. 이 공간은 이후 그 블록에 새 행이 삽입될 때 재사용된다. 사용 가능 공간(free space)은 새 행을 삽입하거나 기존 행을 더 큰 값으로 업데이트할 때 쓰이는 여유 공간이며, 블록의 가운데에 위치해 위(디렉터리)와 아래(행 데이터) 양쪽에서 소비된다. 마지막으로 행 데이터(row data) 영역에는 실제 테이블 또는 인덱스 데이터인 행 조각들이 담긴다.</w:t>
      </w:r>
    </w:p>
    <w:p>
      <w:r>
        <w:t>자동 세그먼트 공간 관리(ASSM)를 사용하는 테이블스페이스에서는 블록 내 여유 공간의 상태를 예전처럼 프리리스트(free list)로 연결해 추적하는 대신, 비트맵(bitmap)으로 관리한다. 각 블록이 ‘삽입에 쓸 수 있을 만큼 비어 있는지’를 비트맵으로 표현해, 동시 삽입이 많은 환경에서도 경합 없이 빠르게 빈 블록을 찾아낸다. 오늘날 새로 만드는 대부분의 테이블스페이스는 ASSM을 기본으로 사용하며, DBA는 프리리스트 파라미터를 직접 관리할 필요가 거의 없다. 그럼에도 블록의 내부 구성요소를 이해해 두면, 왜 한 블록에 특정 개수의 행만 들어가는지, 왜 PCTFREE 설정이 업데이트 성능에 영향을 주는지를 논리적으로 설명할 수 있다.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color w:val="1F4E79"/>
                <w:sz w:val="21"/>
              </w:rPr>
              <w:t>실무 시나리오 — PCTFREE와 블록의 여유 공간</w:t>
            </w:r>
          </w:p>
          <w:p>
            <w:r>
              <w:rPr>
                <w:rFonts w:ascii="맑은 고딕" w:hAnsi="맑은 고딕" w:eastAsia="맑은 고딕"/>
                <w:b w:val="0"/>
                <w:color w:val="222222"/>
                <w:sz w:val="20"/>
              </w:rPr>
              <w:t>블록의 사용 가능 공간이 어떻게 관리되는지는 PCTFREE 설정과 직결된다. PCTFREE는 각 블록에서 미래의 업데이트(행이 커지는 경우)를 대비해 삽입에 쓰지 않고 비워 두는 비율이다.</w:t>
            </w:r>
          </w:p>
          <w:p>
            <w:r>
              <w:rPr>
                <w:rFonts w:ascii="맑은 고딕" w:hAnsi="맑은 고딕" w:eastAsia="맑은 고딕"/>
                <w:b w:val="0"/>
                <w:color w:val="222222"/>
                <w:sz w:val="20"/>
              </w:rPr>
              <w:t>업데이트가 잦아 행 길이가 늘어나는 테이블에서 PCTFREE를 너무 낮게 잡으면, 커진 행이 블록에 들어가지 못해 다른 블록으로 옮겨 가는 행 마이그레이션이 빈발한다. 반대로 삽입만 하고 업데이트가 거의 없는 이력 테이블은 PCTFREE를 낮춰 블록을 촘촘히 채우는 편이 유리하다.</w:t>
            </w:r>
          </w:p>
        </w:tc>
      </w:tr>
    </w:tbl>
    <w:p/>
    <w:p>
      <w:pPr>
        <w:pStyle w:val="Heading2"/>
      </w:pPr>
      <w:r>
        <w:t>17.10  지연된 세그먼트 생성의 이해</w:t>
      </w:r>
    </w:p>
    <w:p>
      <w:r>
        <w:t>앞서 ‘테이블을 만들면 세그먼트가 생긴다’고 했지만, 정확히 말하면 현대의 Oracle 데이터베이스는 세그먼트 생성을 조금 늦춘다. 기본적으로 대부분의 테이블과 그에 종속된 객체(예: 인덱스)를 생성할 때, 세그먼트의 실제 생성은 그 테이블에 첫 번째 행이 삽입되는 순간까지 지연(defer)된다. 이 기능을 지연된 세그먼트 생성(deferred segment creation)이라고 하며, Oracle 11.2부터 기본 동작으로 자리 잡았다.</w:t>
      </w:r>
    </w:p>
    <w:p>
      <w:r>
        <w:t>이 기능이 유용한 대표적 상황은, 애플리케이션이 설치 스크립트로 수백~수천 개의 테이블을 한꺼번에 생성하지만 그중 상당수는 즉시 사용되지 않는 경우다. 지연 세그먼트 생성이 없다면, 비어 있는 테이블마다 초기 익스텐트가 즉시 할당되어 실제 데이터가 한 건도 없는데도 상당한 디스크 공간이 낭비된다. 지연 생성 덕분에, 세그먼트가 아직 만들어지지 않은 테이블은 데이터 딕셔너리에는 정의로서 존재하지만 실제 저장 공간(익스텐트)은 전혀 차지하지 않는다. 첫 행이 들어오는 순간 비로소 세그먼트와 초기 익스텐트가 할당된다.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지연 세그먼트 생성 관찰: 빈 테이블은 세그먼트가 없다</w:t>
            </w:r>
          </w:p>
          <w:p>
            <w:pPr>
              <w:spacing w:after="0" w:before="0"/>
            </w:pPr>
            <w:r>
              <w:rPr>
                <w:rFonts w:ascii="Consolas" w:hAnsi="Consolas" w:eastAsia="Consolas"/>
                <w:b w:val="0"/>
                <w:color w:val="E6E6E6"/>
                <w:sz w:val="19"/>
              </w:rPr>
              <w:t>SYS@cdb1&gt; ALTER SESSION SET CONTAINER = salespdb;</w:t>
            </w:r>
          </w:p>
          <w:p>
            <w:pPr>
              <w:spacing w:after="0" w:before="0"/>
            </w:pPr>
            <w:r>
              <w:rPr>
                <w:rFonts w:ascii="Consolas" w:hAnsi="Consolas" w:eastAsia="Consolas"/>
                <w:b w:val="0"/>
                <w:color w:val="E6E6E6"/>
                <w:sz w:val="19"/>
              </w:rPr>
              <w:t>SYS@cdb1&gt; CREATE TABLE hr.t_demo (id NUMBER, name VARCHAR2(50));</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E6E6E6"/>
                <w:sz w:val="19"/>
              </w:rPr>
              <w:t>Table created.</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7EC699"/>
                <w:sz w:val="19"/>
              </w:rPr>
              <w:t>-- 아직 한 행도 넣지 않았으므로 세그먼트가 존재하지 않음</w:t>
            </w:r>
          </w:p>
          <w:p>
            <w:pPr>
              <w:spacing w:after="0" w:before="0"/>
            </w:pPr>
            <w:r>
              <w:rPr>
                <w:rFonts w:ascii="Consolas" w:hAnsi="Consolas" w:eastAsia="Consolas"/>
                <w:b w:val="0"/>
                <w:color w:val="E6E6E6"/>
                <w:sz w:val="19"/>
              </w:rPr>
              <w:t>SYS@cdb1&gt; SELECT segment_name FROM dba_segments</w:t>
            </w:r>
          </w:p>
          <w:p>
            <w:pPr>
              <w:spacing w:after="0" w:before="0"/>
            </w:pPr>
            <w:r>
              <w:rPr>
                <w:rFonts w:ascii="Consolas" w:hAnsi="Consolas" w:eastAsia="Consolas"/>
                <w:b w:val="0"/>
                <w:color w:val="E6E6E6"/>
                <w:sz w:val="19"/>
              </w:rPr>
              <w:t xml:space="preserve">  2  WHERE  owner='HR' AND segment_name='T_DEMO';</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E6E6E6"/>
                <w:sz w:val="19"/>
              </w:rPr>
              <w:t>no rows selected</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7EC699"/>
                <w:sz w:val="19"/>
              </w:rPr>
              <w:t>-- 첫 행을 삽입하면 그 순간 세그먼트가 생성된다</w:t>
            </w:r>
          </w:p>
          <w:p>
            <w:pPr>
              <w:spacing w:after="0" w:before="0"/>
            </w:pPr>
            <w:r>
              <w:rPr>
                <w:rFonts w:ascii="Consolas" w:hAnsi="Consolas" w:eastAsia="Consolas"/>
                <w:b w:val="0"/>
                <w:color w:val="E6E6E6"/>
                <w:sz w:val="19"/>
              </w:rPr>
              <w:t>SYS@cdb1&gt; INSERT INTO hr.t_demo VALUES (1, 'first');</w:t>
            </w:r>
          </w:p>
          <w:p>
            <w:pPr>
              <w:spacing w:after="0" w:before="0"/>
            </w:pPr>
            <w:r>
              <w:rPr>
                <w:rFonts w:ascii="Consolas" w:hAnsi="Consolas" w:eastAsia="Consolas"/>
                <w:b w:val="0"/>
                <w:color w:val="E6E6E6"/>
                <w:sz w:val="19"/>
              </w:rPr>
              <w:t>SYS@cdb1&gt; COMMIT;</w:t>
            </w:r>
          </w:p>
          <w:p>
            <w:pPr>
              <w:spacing w:after="0" w:before="0"/>
            </w:pPr>
            <w:r>
              <w:rPr>
                <w:rFonts w:ascii="Consolas" w:hAnsi="Consolas" w:eastAsia="Consolas"/>
                <w:b w:val="0"/>
                <w:color w:val="E6E6E6"/>
                <w:sz w:val="19"/>
              </w:rPr>
              <w:t>SYS@cdb1&gt; SELECT segment_name, bytes/1024 AS kb FROM dba_segments</w:t>
            </w:r>
          </w:p>
          <w:p>
            <w:pPr>
              <w:spacing w:after="0" w:before="0"/>
            </w:pPr>
            <w:r>
              <w:rPr>
                <w:rFonts w:ascii="Consolas" w:hAnsi="Consolas" w:eastAsia="Consolas"/>
                <w:b w:val="0"/>
                <w:color w:val="E6E6E6"/>
                <w:sz w:val="19"/>
              </w:rPr>
              <w:t xml:space="preserve">  2  WHERE  owner='HR' AND segment_name='T_DEMO';</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E6E6E6"/>
                <w:sz w:val="19"/>
              </w:rPr>
              <w:t>SEGMENT_NAME    KB</w:t>
            </w:r>
          </w:p>
          <w:p>
            <w:pPr>
              <w:spacing w:after="0" w:before="0"/>
            </w:pPr>
            <w:r>
              <w:rPr>
                <w:rFonts w:ascii="Consolas" w:hAnsi="Consolas" w:eastAsia="Consolas"/>
                <w:b w:val="0"/>
                <w:color w:val="7EC699"/>
                <w:sz w:val="19"/>
              </w:rPr>
              <w:t>--------------- -----</w:t>
            </w:r>
          </w:p>
          <w:p>
            <w:pPr>
              <w:spacing w:after="0" w:before="0"/>
            </w:pPr>
            <w:r>
              <w:rPr>
                <w:rFonts w:ascii="Consolas" w:hAnsi="Consolas" w:eastAsia="Consolas"/>
                <w:b w:val="0"/>
                <w:color w:val="E6E6E6"/>
                <w:sz w:val="19"/>
              </w:rPr>
              <w:t>T_DEMO          64</w:t>
            </w:r>
          </w:p>
        </w:tc>
      </w:tr>
    </w:tbl>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8A6D00"/>
                <w:sz w:val="21"/>
              </w:rPr>
              <w:t>Note — 딕셔너리에는 있지만 세그먼트가 없는 테이블</w:t>
            </w:r>
          </w:p>
          <w:p>
            <w:r>
              <w:rPr>
                <w:rFonts w:ascii="맑은 고딕" w:hAnsi="맑은 고딕" w:eastAsia="맑은 고딕"/>
                <w:b w:val="0"/>
                <w:color w:val="222222"/>
                <w:sz w:val="20"/>
              </w:rPr>
              <w:t>세그먼트가 없는 빈 테이블도 DBA_TABLES/USER_TABLES에는 정상적으로 나타난다. 다만 DBA_TABLES.SEGMENT_CREATED 컬럼이 NO로 표시되어 아직 세그먼트가 만들어지지 않았음을 알 수 있다.</w:t>
            </w:r>
          </w:p>
          <w:p>
            <w:r>
              <w:rPr>
                <w:rFonts w:ascii="맑은 고딕" w:hAnsi="맑은 고딕" w:eastAsia="맑은 고딕"/>
                <w:b w:val="0"/>
                <w:color w:val="222222"/>
                <w:sz w:val="20"/>
              </w:rPr>
              <w:t>따라서 ‘테이블 개수’와 ‘세그먼트 개수’가 일치하지 않을 수 있다. 공간 분석 시 이 차이를 염두에 두어야 한다.</w:t>
            </w:r>
          </w:p>
        </w:tc>
      </w:tr>
    </w:tbl>
    <w:p/>
    <w:p>
      <w:pPr>
        <w:pStyle w:val="Heading2"/>
      </w:pPr>
      <w:r>
        <w:t>17.11  지연된 세그먼트 생성의 제어</w:t>
      </w:r>
    </w:p>
    <w:p>
      <w:r>
        <w:t>지연 세그먼트 생성 동작은 필요에 따라 데이터베이스 전역에서, 혹은 개별 테이블 단위로 세밀하게 제어할 수 있다. 세 가지 제어 수단을 차례로 살펴본다.</w:t>
      </w:r>
    </w:p>
    <w:p>
      <w:pPr>
        <w:pStyle w:val="Heading3"/>
      </w:pPr>
      <w:r>
        <w:t>17.11.1  DEFERRED_SEGMENT_CREATION 초기화 파라미터</w:t>
      </w:r>
    </w:p>
    <w:p>
      <w:r>
        <w:t>전역 동작은 DEFERRED_SEGMENT_CREATION 초기화 파라미터로 제어한다. 이 파라미터의 기본값은 TRUE이며, TRUE인 동안에는 테이블(및 종속 객체)을 생성할 때 세그먼트 생성이 지연된다. 이 값을 FALSE로 바꾸면, 이후 생성되는 테이블은 예전처럼 생성 시점에 즉시 세그먼트와 초기 익스텐트를 할당받는다. 이 파라미터는 ALTER SYSTEM으로 동적으로 변경할 수 있고, 세션 수준(ALTER SESSION)에서도 바꿀 수 있다.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전역 지연 세그먼트 생성 동작 확인 및 변경</w:t>
            </w:r>
          </w:p>
          <w:p>
            <w:pPr>
              <w:spacing w:after="0" w:before="0"/>
            </w:pPr>
            <w:r>
              <w:rPr>
                <w:rFonts w:ascii="Consolas" w:hAnsi="Consolas" w:eastAsia="Consolas"/>
                <w:b w:val="0"/>
                <w:color w:val="E6E6E6"/>
                <w:sz w:val="19"/>
              </w:rPr>
              <w:t>SYS@cdb1&gt; SHOW PARAMETER deferred_segment_creation</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E6E6E6"/>
                <w:sz w:val="19"/>
              </w:rPr>
              <w:t>NAME                            TYPE      VALUE</w:t>
            </w:r>
          </w:p>
          <w:p>
            <w:pPr>
              <w:spacing w:after="0" w:before="0"/>
            </w:pPr>
            <w:r>
              <w:rPr>
                <w:rFonts w:ascii="Consolas" w:hAnsi="Consolas" w:eastAsia="Consolas"/>
                <w:b w:val="0"/>
                <w:color w:val="7EC699"/>
                <w:sz w:val="19"/>
              </w:rPr>
              <w:t>------------------------------- --------- -----</w:t>
            </w:r>
          </w:p>
          <w:p>
            <w:pPr>
              <w:spacing w:after="0" w:before="0"/>
            </w:pPr>
            <w:r>
              <w:rPr>
                <w:rFonts w:ascii="Consolas" w:hAnsi="Consolas" w:eastAsia="Consolas"/>
                <w:b w:val="0"/>
                <w:color w:val="E6E6E6"/>
                <w:sz w:val="19"/>
              </w:rPr>
              <w:t>deferred_segment_creation       boolean   TRUE</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7EC699"/>
                <w:sz w:val="19"/>
              </w:rPr>
              <w:t>-- 이 세션에서 생성하는 테이블은 즉시 세그먼트를 갖도록 변경</w:t>
            </w:r>
          </w:p>
          <w:p>
            <w:pPr>
              <w:spacing w:after="0" w:before="0"/>
            </w:pPr>
            <w:r>
              <w:rPr>
                <w:rFonts w:ascii="Consolas" w:hAnsi="Consolas" w:eastAsia="Consolas"/>
                <w:b w:val="0"/>
                <w:color w:val="E6E6E6"/>
                <w:sz w:val="19"/>
              </w:rPr>
              <w:t>SYS@cdb1&gt; ALTER SESSION SET deferred_segment_creation = FALSE;</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E6E6E6"/>
                <w:sz w:val="19"/>
              </w:rPr>
              <w:t>Session altered.</w:t>
            </w:r>
          </w:p>
        </w:tc>
      </w:tr>
    </w:tbl>
    <w:p>
      <w:pPr>
        <w:pStyle w:val="Heading3"/>
      </w:pPr>
      <w:r>
        <w:t>17.11.2  SEGMENT CREATION 절로 개별 오버라이드</w:t>
      </w:r>
    </w:p>
    <w:p>
      <w:r>
        <w:t>전역 기본값과 무관하게, 개별 테이블을 생성할 때 CREATE TABLE 문에 절(clause)을 붙여 동작을 오버라이드할 수 있다. SEGMENT CREATION IMMEDIATE를 지정하면 그 테이블은 전역 설정이 TRUE라도 생성 즉시 세그먼트를 만든다. 반대로 SEGMENT CREATION DEFERRED를 지정하면 전역 설정이 FALSE라도 그 테이블만은 세그먼트 생성을 지연한다.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전역 기본값(TRUE)을 무시하고, 이 테이블만 즉시 세그먼트 생성</w:t>
            </w:r>
          </w:p>
          <w:p>
            <w:pPr>
              <w:spacing w:after="0" w:before="0"/>
            </w:pPr>
            <w:r>
              <w:rPr>
                <w:rFonts w:ascii="Consolas" w:hAnsi="Consolas" w:eastAsia="Consolas"/>
                <w:b w:val="0"/>
                <w:color w:val="E6E6E6"/>
                <w:sz w:val="19"/>
              </w:rPr>
              <w:t>SYS@cdb1&gt; CREATE TABLE hr.t_now (id NUMBER)</w:t>
            </w:r>
          </w:p>
          <w:p>
            <w:pPr>
              <w:spacing w:after="0" w:before="0"/>
            </w:pPr>
            <w:r>
              <w:rPr>
                <w:rFonts w:ascii="Consolas" w:hAnsi="Consolas" w:eastAsia="Consolas"/>
                <w:b w:val="0"/>
                <w:color w:val="E6E6E6"/>
                <w:sz w:val="19"/>
              </w:rPr>
              <w:t xml:space="preserve">  2  SEGMENT CREATION IMMEDIATE;</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E6E6E6"/>
                <w:sz w:val="19"/>
              </w:rPr>
              <w:t>Table created.</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E6E6E6"/>
                <w:sz w:val="19"/>
              </w:rPr>
              <w:t>SYS@cdb1&gt; SELECT segment_name FROM dba_segments</w:t>
            </w:r>
          </w:p>
          <w:p>
            <w:pPr>
              <w:spacing w:after="0" w:before="0"/>
            </w:pPr>
            <w:r>
              <w:rPr>
                <w:rFonts w:ascii="Consolas" w:hAnsi="Consolas" w:eastAsia="Consolas"/>
                <w:b w:val="0"/>
                <w:color w:val="E6E6E6"/>
                <w:sz w:val="19"/>
              </w:rPr>
              <w:t xml:space="preserve">  2  WHERE  owner='HR' AND segment_name='T_NOW';</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E6E6E6"/>
                <w:sz w:val="19"/>
              </w:rPr>
              <w:t>SEGMENT_NAME</w:t>
            </w:r>
          </w:p>
          <w:p>
            <w:pPr>
              <w:spacing w:after="0" w:before="0"/>
            </w:pPr>
            <w:r>
              <w:rPr>
                <w:rFonts w:ascii="Consolas" w:hAnsi="Consolas" w:eastAsia="Consolas"/>
                <w:b w:val="0"/>
                <w:color w:val="7EC699"/>
                <w:sz w:val="19"/>
              </w:rPr>
              <w:t>---------------</w:t>
            </w:r>
          </w:p>
          <w:p>
            <w:pPr>
              <w:spacing w:after="0" w:before="0"/>
            </w:pPr>
            <w:r>
              <w:rPr>
                <w:rFonts w:ascii="Consolas" w:hAnsi="Consolas" w:eastAsia="Consolas"/>
                <w:b w:val="0"/>
                <w:color w:val="E6E6E6"/>
                <w:sz w:val="19"/>
              </w:rPr>
              <w:t>T_NOW              -- 아직 INSERT 전인데도 세그먼트가 이미 존재</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7EC699"/>
                <w:sz w:val="19"/>
              </w:rPr>
              <w:t>-- 반대로 특정 테이블만 지연시키기</w:t>
            </w:r>
          </w:p>
          <w:p>
            <w:pPr>
              <w:spacing w:after="0" w:before="0"/>
            </w:pPr>
            <w:r>
              <w:rPr>
                <w:rFonts w:ascii="Consolas" w:hAnsi="Consolas" w:eastAsia="Consolas"/>
                <w:b w:val="0"/>
                <w:color w:val="E6E6E6"/>
                <w:sz w:val="19"/>
              </w:rPr>
              <w:t>SYS@cdb1&gt; CREATE TABLE hr.t_later (id NUMBER)</w:t>
            </w:r>
          </w:p>
          <w:p>
            <w:pPr>
              <w:spacing w:after="0" w:before="0"/>
            </w:pPr>
            <w:r>
              <w:rPr>
                <w:rFonts w:ascii="Consolas" w:hAnsi="Consolas" w:eastAsia="Consolas"/>
                <w:b w:val="0"/>
                <w:color w:val="E6E6E6"/>
                <w:sz w:val="19"/>
              </w:rPr>
              <w:t xml:space="preserve">  2  SEGMENT CREATION DEFERRED;</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E6E6E6"/>
                <w:sz w:val="19"/>
              </w:rPr>
              <w:t>Table created.</w:t>
            </w:r>
          </w:p>
        </w:tc>
      </w:tr>
    </w:tbl>
    <w:p>
      <w:pPr>
        <w:pStyle w:val="Heading3"/>
      </w:pPr>
      <w:r>
        <w:t>17.11.3  ALLOCATE EXTENT로 세그먼트 강제 생성</w:t>
      </w:r>
    </w:p>
    <w:p>
      <w:r>
        <w:t>이미 생성되어 있지만 아직 세그먼트가 없는 빈 테이블에 대해, 데이터를 넣지 않고도 세그먼트를 강제로 만들고 싶을 때가 있다. 이때는 ALTER TABLE ... ALLOCATE EXTENT를 사용한다. 이 명령은 테이블에 익스텐트를 하나 할당하면서 세그먼트를 실제로 생성한다. 일부 도구나 스크립트가 세그먼트의 존재를 전제로 동작하는 경우, 혹은 특정 테이블스페이스에 미리 공간을 확보해 두고 싶은 경우에 유용하다.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세그먼트가 없는 빈 테이블에 익스텐트를 강제 할당 → 세그먼트 생성</w:t>
            </w:r>
          </w:p>
          <w:p>
            <w:pPr>
              <w:spacing w:after="0" w:before="0"/>
            </w:pPr>
            <w:r>
              <w:rPr>
                <w:rFonts w:ascii="Consolas" w:hAnsi="Consolas" w:eastAsia="Consolas"/>
                <w:b w:val="0"/>
                <w:color w:val="E6E6E6"/>
                <w:sz w:val="19"/>
              </w:rPr>
              <w:t>SYS@cdb1&gt; ALTER TABLE hr.t_later ALLOCATE EXTENT;</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E6E6E6"/>
                <w:sz w:val="19"/>
              </w:rPr>
              <w:t>Table altered.</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E6E6E6"/>
                <w:sz w:val="19"/>
              </w:rPr>
              <w:t>SYS@cdb1&gt; SELECT segment_name, extents, bytes/1024 AS kb</w:t>
            </w:r>
          </w:p>
          <w:p>
            <w:pPr>
              <w:spacing w:after="0" w:before="0"/>
            </w:pPr>
            <w:r>
              <w:rPr>
                <w:rFonts w:ascii="Consolas" w:hAnsi="Consolas" w:eastAsia="Consolas"/>
                <w:b w:val="0"/>
                <w:color w:val="E6E6E6"/>
                <w:sz w:val="19"/>
              </w:rPr>
              <w:t xml:space="preserve">  2  FROM   dba_segments</w:t>
            </w:r>
          </w:p>
          <w:p>
            <w:pPr>
              <w:spacing w:after="0" w:before="0"/>
            </w:pPr>
            <w:r>
              <w:rPr>
                <w:rFonts w:ascii="Consolas" w:hAnsi="Consolas" w:eastAsia="Consolas"/>
                <w:b w:val="0"/>
                <w:color w:val="E6E6E6"/>
                <w:sz w:val="19"/>
              </w:rPr>
              <w:t xml:space="preserve">  3  WHERE  owner='HR' AND segment_name='T_LATER';</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E6E6E6"/>
                <w:sz w:val="19"/>
              </w:rPr>
              <w:t>SEGMENT_NAME    EXTENTS    KB</w:t>
            </w:r>
          </w:p>
          <w:p>
            <w:pPr>
              <w:spacing w:after="0" w:before="0"/>
            </w:pPr>
            <w:r>
              <w:rPr>
                <w:rFonts w:ascii="Consolas" w:hAnsi="Consolas" w:eastAsia="Consolas"/>
                <w:b w:val="0"/>
                <w:color w:val="7EC699"/>
                <w:sz w:val="19"/>
              </w:rPr>
              <w:t>--------------- ------- -----</w:t>
            </w:r>
          </w:p>
          <w:p>
            <w:pPr>
              <w:spacing w:after="0" w:before="0"/>
            </w:pPr>
            <w:r>
              <w:rPr>
                <w:rFonts w:ascii="Consolas" w:hAnsi="Consolas" w:eastAsia="Consolas"/>
                <w:b w:val="0"/>
                <w:color w:val="E6E6E6"/>
                <w:sz w:val="19"/>
              </w:rPr>
              <w:t>T_LATER               1    64</w:t>
            </w:r>
          </w:p>
        </w:tc>
      </w:tr>
    </w:tbl>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color w:val="38761D"/>
                <w:sz w:val="21"/>
              </w:rPr>
              <w:t>Best Practice — 지연 생성은 켜 두되 예외를 관리하라</w:t>
            </w:r>
          </w:p>
          <w:p>
            <w:r>
              <w:rPr>
                <w:rFonts w:ascii="맑은 고딕" w:hAnsi="맑은 고딕" w:eastAsia="맑은 고딕"/>
                <w:b w:val="0"/>
                <w:color w:val="222222"/>
                <w:sz w:val="20"/>
              </w:rPr>
              <w:t>일반적으로 DEFERRED_SEGMENT_CREATION=TRUE(기본값)를 유지해 빈 테이블의 공간 낭비를 막는 것이 좋다. 대량의 테이블을 생성하는 애플리케이션 설치에서 특히 효과가 크다.</w:t>
            </w:r>
          </w:p>
          <w:p>
            <w:r>
              <w:rPr>
                <w:rFonts w:ascii="맑은 고딕" w:hAnsi="맑은 고딕" w:eastAsia="맑은 고딕"/>
                <w:b w:val="0"/>
                <w:color w:val="222222"/>
                <w:sz w:val="20"/>
              </w:rPr>
              <w:t>다만 Data Pump로 스키마를 내보낼 때 세그먼트가 없는 빈 테이블이 누락되는 이슈가 과거에 있었다(버전에 따라 다름). 반드시 함께 이관되어야 하는 테이블이라면 SEGMENT CREATION IMMEDIATE로 생성하거나 사전에 ALLOCATE EXTENT로 세그먼트를 확보해 두는 편이 안전하다.</w:t>
            </w:r>
          </w:p>
        </w:tc>
      </w:tr>
    </w:tbl>
    <w:p/>
    <w:p>
      <w:pPr>
        <w:pStyle w:val="Heading2"/>
      </w:pPr>
      <w:r>
        <w:t>17.12  테이블스페이스 공간 사용량 모니터링</w:t>
      </w:r>
    </w:p>
    <w:p>
      <w:r>
        <w:t>저장소 관리의 실무는 결국 ‘공간이 부족해지기 전에 미리 알아차리는 것’으로 귀결된다. Oracle 데이터베이스는 이를 위한 풍부한 데이터 딕셔너리 뷰와 동적 성능 뷰를 제공한다. 대표적인 네 개의 뷰와 그 용도는 다음과 같다.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F81BD"/>
          </w:tcPr>
          <w:p>
            <w:r>
              <w:rPr>
                <w:rFonts w:ascii="맑은 고딕" w:hAnsi="맑은 고딕" w:eastAsia="맑은 고딕"/>
                <w:b/>
                <w:color w:val="FFFFFF"/>
                <w:sz w:val="20"/>
              </w:rPr>
              <w:t>뷰</w:t>
            </w:r>
          </w:p>
        </w:tc>
        <w:tc>
          <w:tcPr>
            <w:tcW w:type="dxa" w:w="2880"/>
            <w:shd w:val="clear" w:color="auto" w:fill="4F81BD"/>
          </w:tcPr>
          <w:p>
            <w:r>
              <w:rPr>
                <w:rFonts w:ascii="맑은 고딕" w:hAnsi="맑은 고딕" w:eastAsia="맑은 고딕"/>
                <w:b/>
                <w:color w:val="FFFFFF"/>
                <w:sz w:val="20"/>
              </w:rPr>
              <w:t>용도</w:t>
            </w:r>
          </w:p>
        </w:tc>
        <w:tc>
          <w:tcPr>
            <w:tcW w:type="dxa" w:w="2880"/>
            <w:shd w:val="clear" w:color="auto" w:fill="4F81BD"/>
          </w:tcPr>
          <w:p>
            <w:r>
              <w:rPr>
                <w:rFonts w:ascii="맑은 고딕" w:hAnsi="맑은 고딕" w:eastAsia="맑은 고딕"/>
                <w:b/>
                <w:color w:val="FFFFFF"/>
                <w:sz w:val="20"/>
              </w:rPr>
              <w:t>핵심 컬럼</w:t>
            </w:r>
          </w:p>
        </w:tc>
      </w:tr>
      <w:tr>
        <w:tc>
          <w:tcPr>
            <w:tcW w:type="dxa" w:w="2880"/>
          </w:tcPr>
          <w:p>
            <w:r>
              <w:rPr>
                <w:rFonts w:ascii="맑은 고딕" w:hAnsi="맑은 고딕" w:eastAsia="맑은 고딕"/>
                <w:b w:val="0"/>
                <w:color w:val="222222"/>
                <w:sz w:val="20"/>
              </w:rPr>
              <w:t>DBA_TABLESPACES</w:t>
            </w:r>
          </w:p>
        </w:tc>
        <w:tc>
          <w:tcPr>
            <w:tcW w:type="dxa" w:w="2880"/>
          </w:tcPr>
          <w:p>
            <w:r>
              <w:rPr>
                <w:rFonts w:ascii="맑은 고딕" w:hAnsi="맑은 고딕" w:eastAsia="맑은 고딕"/>
                <w:b w:val="0"/>
                <w:color w:val="222222"/>
                <w:sz w:val="20"/>
              </w:rPr>
              <w:t>테이블스페이스의 속성(상태·유형·블록 크기 등)</w:t>
            </w:r>
          </w:p>
        </w:tc>
        <w:tc>
          <w:tcPr>
            <w:tcW w:type="dxa" w:w="2880"/>
          </w:tcPr>
          <w:p>
            <w:r>
              <w:rPr>
                <w:rFonts w:ascii="맑은 고딕" w:hAnsi="맑은 고딕" w:eastAsia="맑은 고딕"/>
                <w:b w:val="0"/>
                <w:color w:val="222222"/>
                <w:sz w:val="20"/>
              </w:rPr>
              <w:t>TABLESPACE_NAME, STATUS, CONTENTS</w:t>
            </w:r>
          </w:p>
        </w:tc>
      </w:tr>
      <w:tr>
        <w:tc>
          <w:tcPr>
            <w:tcW w:type="dxa" w:w="2880"/>
          </w:tcPr>
          <w:p>
            <w:r>
              <w:rPr>
                <w:rFonts w:ascii="맑은 고딕" w:hAnsi="맑은 고딕" w:eastAsia="맑은 고딕"/>
                <w:b w:val="0"/>
                <w:color w:val="222222"/>
                <w:sz w:val="20"/>
              </w:rPr>
              <w:t>DBA_DATA_FILES</w:t>
            </w:r>
          </w:p>
        </w:tc>
        <w:tc>
          <w:tcPr>
            <w:tcW w:type="dxa" w:w="2880"/>
          </w:tcPr>
          <w:p>
            <w:r>
              <w:rPr>
                <w:rFonts w:ascii="맑은 고딕" w:hAnsi="맑은 고딕" w:eastAsia="맑은 고딕"/>
                <w:b w:val="0"/>
                <w:color w:val="222222"/>
                <w:sz w:val="20"/>
              </w:rPr>
              <w:t>각 테이블스페이스를 구성하는 데이터 파일</w:t>
            </w:r>
          </w:p>
        </w:tc>
        <w:tc>
          <w:tcPr>
            <w:tcW w:type="dxa" w:w="2880"/>
          </w:tcPr>
          <w:p>
            <w:r>
              <w:rPr>
                <w:rFonts w:ascii="맑은 고딕" w:hAnsi="맑은 고딕" w:eastAsia="맑은 고딕"/>
                <w:b w:val="0"/>
                <w:color w:val="222222"/>
                <w:sz w:val="20"/>
              </w:rPr>
              <w:t>FILE_NAME, BYTES, AUTOEXTENSIBLE, MAXBYTES</w:t>
            </w:r>
          </w:p>
        </w:tc>
      </w:tr>
      <w:tr>
        <w:tc>
          <w:tcPr>
            <w:tcW w:type="dxa" w:w="2880"/>
          </w:tcPr>
          <w:p>
            <w:r>
              <w:rPr>
                <w:rFonts w:ascii="맑은 고딕" w:hAnsi="맑은 고딕" w:eastAsia="맑은 고딕"/>
                <w:b w:val="0"/>
                <w:color w:val="222222"/>
                <w:sz w:val="20"/>
              </w:rPr>
              <w:t>DBA_FREE_SPACE</w:t>
            </w:r>
          </w:p>
        </w:tc>
        <w:tc>
          <w:tcPr>
            <w:tcW w:type="dxa" w:w="2880"/>
          </w:tcPr>
          <w:p>
            <w:r>
              <w:rPr>
                <w:rFonts w:ascii="맑은 고딕" w:hAnsi="맑은 고딕" w:eastAsia="맑은 고딕"/>
                <w:b w:val="0"/>
                <w:color w:val="222222"/>
                <w:sz w:val="20"/>
              </w:rPr>
              <w:t>테이블스페이스의 사용 가능(빈) 공간</w:t>
            </w:r>
          </w:p>
        </w:tc>
        <w:tc>
          <w:tcPr>
            <w:tcW w:type="dxa" w:w="2880"/>
          </w:tcPr>
          <w:p>
            <w:r>
              <w:rPr>
                <w:rFonts w:ascii="맑은 고딕" w:hAnsi="맑은 고딕" w:eastAsia="맑은 고딕"/>
                <w:b w:val="0"/>
                <w:color w:val="222222"/>
                <w:sz w:val="20"/>
              </w:rPr>
              <w:t>TABLESPACE_NAME, BYTES</w:t>
            </w:r>
          </w:p>
        </w:tc>
      </w:tr>
      <w:tr>
        <w:tc>
          <w:tcPr>
            <w:tcW w:type="dxa" w:w="2880"/>
          </w:tcPr>
          <w:p>
            <w:r>
              <w:rPr>
                <w:rFonts w:ascii="맑은 고딕" w:hAnsi="맑은 고딕" w:eastAsia="맑은 고딕"/>
                <w:b w:val="0"/>
                <w:color w:val="222222"/>
                <w:sz w:val="20"/>
              </w:rPr>
              <w:t>DBA_SEGMENTS</w:t>
            </w:r>
          </w:p>
        </w:tc>
        <w:tc>
          <w:tcPr>
            <w:tcW w:type="dxa" w:w="2880"/>
          </w:tcPr>
          <w:p>
            <w:r>
              <w:rPr>
                <w:rFonts w:ascii="맑은 고딕" w:hAnsi="맑은 고딕" w:eastAsia="맑은 고딕"/>
                <w:b w:val="0"/>
                <w:color w:val="222222"/>
                <w:sz w:val="20"/>
              </w:rPr>
              <w:t>세그먼트가 실제로 사용하는 공간</w:t>
            </w:r>
          </w:p>
        </w:tc>
        <w:tc>
          <w:tcPr>
            <w:tcW w:type="dxa" w:w="2880"/>
          </w:tcPr>
          <w:p>
            <w:r>
              <w:rPr>
                <w:rFonts w:ascii="맑은 고딕" w:hAnsi="맑은 고딕" w:eastAsia="맑은 고딕"/>
                <w:b w:val="0"/>
                <w:color w:val="222222"/>
                <w:sz w:val="20"/>
              </w:rPr>
              <w:t>SEGMENT_NAME, BYTES, EXTENTS</w:t>
            </w:r>
          </w:p>
        </w:tc>
      </w:tr>
    </w:tbl>
    <w:p>
      <w:r>
        <w:t>이 뷰들을 조합하면 테이블스페이스별로 ‘총 용량 대비 사용률’을 계산할 수 있다. 총 용량은 DBA_DATA_FILES의 데이터 파일 크기 합계(자동 확장을 고려하면 MAXBYTES 합계)로, 빈 공간은 DBA_FREE_SPACE의 합계로 구한다. 사용량은 전체에서 빈 공간을 뺀 값이다.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테이블스페이스별 총 용량·사용량·사용률 계산 (자동 확장 미고려, 현재 할당 기준)</w:t>
            </w:r>
          </w:p>
          <w:p>
            <w:pPr>
              <w:spacing w:after="0" w:before="0"/>
            </w:pPr>
            <w:r>
              <w:rPr>
                <w:rFonts w:ascii="Consolas" w:hAnsi="Consolas" w:eastAsia="Consolas"/>
                <w:b w:val="0"/>
                <w:color w:val="E6E6E6"/>
                <w:sz w:val="19"/>
              </w:rPr>
              <w:t>SYS@cdb1&gt; SELECT df.tablespace_name,</w:t>
            </w:r>
          </w:p>
          <w:p>
            <w:pPr>
              <w:spacing w:after="0" w:before="0"/>
            </w:pPr>
            <w:r>
              <w:rPr>
                <w:rFonts w:ascii="Consolas" w:hAnsi="Consolas" w:eastAsia="Consolas"/>
                <w:b w:val="0"/>
                <w:color w:val="E6E6E6"/>
                <w:sz w:val="19"/>
              </w:rPr>
              <w:t xml:space="preserve">  2         ROUND(df.total_mb, 1)                       AS total_mb,</w:t>
            </w:r>
          </w:p>
          <w:p>
            <w:pPr>
              <w:spacing w:after="0" w:before="0"/>
            </w:pPr>
            <w:r>
              <w:rPr>
                <w:rFonts w:ascii="Consolas" w:hAnsi="Consolas" w:eastAsia="Consolas"/>
                <w:b w:val="0"/>
                <w:color w:val="E6E6E6"/>
                <w:sz w:val="19"/>
              </w:rPr>
              <w:t xml:space="preserve">  3         ROUND(df.total_mb - NVL(fs.free_mb,0), 1)   AS used_mb,</w:t>
            </w:r>
          </w:p>
          <w:p>
            <w:pPr>
              <w:spacing w:after="0" w:before="0"/>
            </w:pPr>
            <w:r>
              <w:rPr>
                <w:rFonts w:ascii="Consolas" w:hAnsi="Consolas" w:eastAsia="Consolas"/>
                <w:b w:val="0"/>
                <w:color w:val="E6E6E6"/>
                <w:sz w:val="19"/>
              </w:rPr>
              <w:t xml:space="preserve">  4         ROUND(100*(df.total_mb - NVL(fs.free_mb,0))/df.total_mb, 1) AS pct_used</w:t>
            </w:r>
          </w:p>
          <w:p>
            <w:pPr>
              <w:spacing w:after="0" w:before="0"/>
            </w:pPr>
            <w:r>
              <w:rPr>
                <w:rFonts w:ascii="Consolas" w:hAnsi="Consolas" w:eastAsia="Consolas"/>
                <w:b w:val="0"/>
                <w:color w:val="E6E6E6"/>
                <w:sz w:val="19"/>
              </w:rPr>
              <w:t xml:space="preserve">  5  FROM (SELECT tablespace_name, SUM(bytes)/1024/1024 total_mb</w:t>
            </w:r>
          </w:p>
          <w:p>
            <w:pPr>
              <w:spacing w:after="0" w:before="0"/>
            </w:pPr>
            <w:r>
              <w:rPr>
                <w:rFonts w:ascii="Consolas" w:hAnsi="Consolas" w:eastAsia="Consolas"/>
                <w:b w:val="0"/>
                <w:color w:val="E6E6E6"/>
                <w:sz w:val="19"/>
              </w:rPr>
              <w:t xml:space="preserve">  6        FROM dba_data_files GROUP BY tablespace_name) df</w:t>
            </w:r>
          </w:p>
          <w:p>
            <w:pPr>
              <w:spacing w:after="0" w:before="0"/>
            </w:pPr>
            <w:r>
              <w:rPr>
                <w:rFonts w:ascii="Consolas" w:hAnsi="Consolas" w:eastAsia="Consolas"/>
                <w:b w:val="0"/>
                <w:color w:val="E6E6E6"/>
                <w:sz w:val="19"/>
              </w:rPr>
              <w:t xml:space="preserve">  7  LEFT JOIN (SELECT tablespace_name, SUM(bytes)/1024/1024 free_mb</w:t>
            </w:r>
          </w:p>
          <w:p>
            <w:pPr>
              <w:spacing w:after="0" w:before="0"/>
            </w:pPr>
            <w:r>
              <w:rPr>
                <w:rFonts w:ascii="Consolas" w:hAnsi="Consolas" w:eastAsia="Consolas"/>
                <w:b w:val="0"/>
                <w:color w:val="E6E6E6"/>
                <w:sz w:val="19"/>
              </w:rPr>
              <w:t xml:space="preserve">  8        FROM dba_free_space GROUP BY tablespace_name) fs</w:t>
            </w:r>
          </w:p>
          <w:p>
            <w:pPr>
              <w:spacing w:after="0" w:before="0"/>
            </w:pPr>
            <w:r>
              <w:rPr>
                <w:rFonts w:ascii="Consolas" w:hAnsi="Consolas" w:eastAsia="Consolas"/>
                <w:b w:val="0"/>
                <w:color w:val="E6E6E6"/>
                <w:sz w:val="19"/>
              </w:rPr>
              <w:t xml:space="preserve">  9    ON df.tablespace_name = fs.tablespace_name</w:t>
            </w:r>
          </w:p>
          <w:p>
            <w:pPr>
              <w:spacing w:after="0" w:before="0"/>
            </w:pPr>
            <w:r>
              <w:rPr>
                <w:rFonts w:ascii="Consolas" w:hAnsi="Consolas" w:eastAsia="Consolas"/>
                <w:b w:val="0"/>
                <w:color w:val="E6E6E6"/>
                <w:sz w:val="19"/>
              </w:rPr>
              <w:t xml:space="preserve"> 10  ORDER BY pct_used DESC;</w:t>
            </w:r>
          </w:p>
          <w:p>
            <w:pPr>
              <w:spacing w:after="0" w:before="0"/>
            </w:pPr>
            <w:r>
              <w:rPr>
                <w:rFonts w:ascii="Consolas" w:hAnsi="Consolas" w:eastAsia="Consolas"/>
                <w:b w:val="0"/>
                <w:color w:val="E6E6E6"/>
                <w:sz w:val="19"/>
              </w:rPr>
            </w:r>
          </w:p>
          <w:p>
            <w:pPr>
              <w:spacing w:after="0" w:before="0"/>
            </w:pPr>
            <w:r>
              <w:rPr>
                <w:rFonts w:ascii="Consolas" w:hAnsi="Consolas" w:eastAsia="Consolas"/>
                <w:b w:val="0"/>
                <w:color w:val="E6E6E6"/>
                <w:sz w:val="19"/>
              </w:rPr>
              <w:t>TABLESPACE_NAME   TOTAL_MB   USED_MB   PCT_USED</w:t>
            </w:r>
          </w:p>
          <w:p>
            <w:pPr>
              <w:spacing w:after="0" w:before="0"/>
            </w:pPr>
            <w:r>
              <w:rPr>
                <w:rFonts w:ascii="Consolas" w:hAnsi="Consolas" w:eastAsia="Consolas"/>
                <w:b w:val="0"/>
                <w:color w:val="7EC699"/>
                <w:sz w:val="19"/>
              </w:rPr>
              <w:t>----------------- -------- --------- ----------</w:t>
            </w:r>
          </w:p>
          <w:p>
            <w:pPr>
              <w:spacing w:after="0" w:before="0"/>
            </w:pPr>
            <w:r>
              <w:rPr>
                <w:rFonts w:ascii="Consolas" w:hAnsi="Consolas" w:eastAsia="Consolas"/>
                <w:b w:val="0"/>
                <w:color w:val="E6E6E6"/>
                <w:sz w:val="19"/>
              </w:rPr>
              <w:t>SYSTEM               340.0     332.1       97.7</w:t>
            </w:r>
          </w:p>
          <w:p>
            <w:pPr>
              <w:spacing w:after="0" w:before="0"/>
            </w:pPr>
            <w:r>
              <w:rPr>
                <w:rFonts w:ascii="Consolas" w:hAnsi="Consolas" w:eastAsia="Consolas"/>
                <w:b w:val="0"/>
                <w:color w:val="E6E6E6"/>
                <w:sz w:val="19"/>
              </w:rPr>
              <w:t>SYSAUX               550.0     498.6       90.7</w:t>
            </w:r>
          </w:p>
          <w:p>
            <w:pPr>
              <w:spacing w:after="0" w:before="0"/>
            </w:pPr>
            <w:r>
              <w:rPr>
                <w:rFonts w:ascii="Consolas" w:hAnsi="Consolas" w:eastAsia="Consolas"/>
                <w:b w:val="0"/>
                <w:color w:val="E6E6E6"/>
                <w:sz w:val="19"/>
              </w:rPr>
              <w:t>USERS                  5.0       1.3       26.0</w:t>
            </w:r>
          </w:p>
        </w:tc>
      </w:tr>
    </w:tbl>
    <w:p>
      <w:r>
        <w:t>실무에서는 이 계산을 임계값 경보와 연결한다. Oracle Enterprise Manager는 테이블스페이스 사용률에 대한 경고·위험 임계값을 기본 제공하며(예: 85%/97%), 임계값을 넘으면 서버 생성 알림(server-generated alert, 32장 참고)을 발생시킨다. 이 알림은 DBA_OUTSTANDING_ALERTS 뷰나 EM 대시보드로 확인할 수 있다. 임계값에 도달하면 데이터 파일을 추가(ALTER TABLESPACE ... ADD DATAFILE)하거나, 기존 데이터 파일에 자동 확장(AUTOEXTEND ON)을 구성해 선제적으로 대응한다.</w:t>
      </w:r>
    </w:p>
    <w:p>
      <w:r>
        <w:t>멀티테넌트 환경에서는 모니터링의 관점도 컨테이너별로 확장된다. CDB 루트에서 CDB_TABLESPACES·CDB_DATA_FILES·CDB_FREE_SPACE를 CON_ID로 묶어 조회하면 모든 PDB의 공간 상태를 한 화면에서 조망할 수 있고, 특정 PDB에 접속해 DBA_ 뷰를 쓰면 그 PDB만 집중해서 볼 수 있다. 또한 각 PDB에 STORAGE(MAXSIZE) 한도가 걸려 있다면, 데이터 파일 여유뿐 아니라 그 PDB의 누적 사용량이 MAXSIZE에 얼마나 근접했는지도 함께 점검해야 한다. 이는 16장에서 다룬 PDB 저장 한도와 직접 연결되는 관점이다.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8A6D00"/>
                <w:sz w:val="21"/>
              </w:rPr>
              <w:t>Note — 자동 확장을 고려한 ‘최대 용량’</w:t>
            </w:r>
          </w:p>
          <w:p>
            <w:r>
              <w:rPr>
                <w:rFonts w:ascii="맑은 고딕" w:hAnsi="맑은 고딕" w:eastAsia="맑은 고딕"/>
                <w:b w:val="0"/>
                <w:color w:val="222222"/>
                <w:sz w:val="20"/>
              </w:rPr>
              <w:t>DBA_DATA_FILES.BYTES는 데이터 파일의 ‘현재’ 크기이고, MAXBYTES는 자동 확장 시 도달할 수 있는 ‘최대’ 크기다. AUTOEXTEND ON인 테이블스페이스의 진짜 여유를 평가하려면 현재 사용량을 MAXBYTES 합계와 비교해야 한다.</w:t>
            </w:r>
          </w:p>
          <w:p>
            <w:r>
              <w:rPr>
                <w:rFonts w:ascii="맑은 고딕" w:hAnsi="맑은 고딕" w:eastAsia="맑은 고딕"/>
                <w:b w:val="0"/>
                <w:color w:val="222222"/>
                <w:sz w:val="20"/>
              </w:rPr>
              <w:t>AUTOEXTENSIBLE=YES인데 MAXBYTES가 매우 크다면(무제한에 가까움) 파일 시스템의 실제 여유 공간이 더 현실적인 상한이 된다.</w:t>
            </w:r>
          </w:p>
        </w:tc>
      </w:tr>
    </w:tbl>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color w:val="1F4E79"/>
                <w:sz w:val="21"/>
              </w:rPr>
              <w:t>실무 시나리오 — 새벽 배치 전 공간 사전 점검</w:t>
            </w:r>
          </w:p>
          <w:p>
            <w:r>
              <w:rPr>
                <w:rFonts w:ascii="맑은 고딕" w:hAnsi="맑은 고딕" w:eastAsia="맑은 고딕"/>
                <w:b w:val="0"/>
                <w:color w:val="222222"/>
                <w:sz w:val="20"/>
              </w:rPr>
              <w:t>대량 적재가 예정된 야간 배치 전에, DBA는 위 사용률 쿼리를 크론 잡으로 돌려 대상 테이블스페이스의 여유를 점검한다. 예상 적재량을 감안했을 때 사용률이 위험 수준에 근접하면, 배치 시작 전에 데이터 파일을 미리 추가하거나 MAXSIZE를 상향한다.</w:t>
            </w:r>
          </w:p>
          <w:p>
            <w:r>
              <w:rPr>
                <w:rFonts w:ascii="맑은 고딕" w:hAnsi="맑은 고딕" w:eastAsia="맑은 고딕"/>
                <w:b w:val="0"/>
                <w:color w:val="222222"/>
                <w:sz w:val="20"/>
              </w:rPr>
              <w:t>이렇게 사전에 대비하면 배치 도중 ORA-01653(테이블 익스텐트 확장 불가)/ORA-01688 같은 공간 부족 오류로 트랜잭션이 실패하고 롤백되는 사태를 예방할 수 있다.</w:t>
            </w:r>
          </w:p>
        </w:tc>
      </w:tr>
    </w:tbl>
    <w:p/>
    <w:p>
      <w:pPr>
        <w:pStyle w:val="Heading2"/>
      </w:pPr>
      <w:r>
        <w:t>17.13  이해도 점검 퀴즈</w:t>
      </w:r>
    </w:p>
    <w:tbl>
      <w:tblPr>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color w:val="6A1B7A"/>
                <w:sz w:val="21"/>
              </w:rPr>
              <w:t>Q1. 데이터 파일 이름을 바꾸는 작업이 그 데이터 파일이 속한 테이블스페이스의 논리적 이름이나 사용자 SQL 접근에 영향을 주지 않는 이유는?</w:t>
            </w:r>
          </w:p>
          <w:p>
            <w:r>
              <w:rPr>
                <w:rFonts w:ascii="맑은 고딕" w:hAnsi="맑은 고딕" w:eastAsia="맑은 고딕"/>
                <w:b w:val="0"/>
                <w:color w:val="222222"/>
                <w:sz w:val="20"/>
              </w:rPr>
              <w:t>답: 물리적 저장 구조와 논리적 저장 구조가 분리되어 있기 때문이다. 물리적 변경(파일 이름·위치)은 논리적 구조(테이블스페이스·세그먼트)로의 접근과 독립적이다.</w:t>
            </w:r>
          </w:p>
        </w:tc>
      </w:tr>
    </w:tbl>
    <w:tbl>
      <w:tblPr>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color w:val="6A1B7A"/>
                <w:sz w:val="21"/>
              </w:rPr>
              <w:t>Q2. 논리적 저장 계층을 상위에서 하위 순서로 나열하라.</w:t>
            </w:r>
          </w:p>
          <w:p>
            <w:r>
              <w:rPr>
                <w:rFonts w:ascii="맑은 고딕" w:hAnsi="맑은 고딕" w:eastAsia="맑은 고딕"/>
                <w:b w:val="0"/>
                <w:color w:val="222222"/>
                <w:sz w:val="20"/>
              </w:rPr>
              <w:t>답: 테이블스페이스 &gt; 세그먼트 &gt; 익스텐트 &gt; 데이터 블록. 데이터 블록이 I/O·저장의 최소 단위이며, DB_BLOCK_SIZE로 크기가 정해진다.</w:t>
            </w:r>
          </w:p>
        </w:tc>
      </w:tr>
    </w:tbl>
    <w:tbl>
      <w:tblPr>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color w:val="6A1B7A"/>
                <w:sz w:val="21"/>
              </w:rPr>
              <w:t>Q3. 테이블스페이스와 데이터 파일의 관계와, 데이터 파일에 대한 제약을 설명하라.</w:t>
            </w:r>
          </w:p>
          <w:p>
            <w:r>
              <w:rPr>
                <w:rFonts w:ascii="맑은 고딕" w:hAnsi="맑은 고딕" w:eastAsia="맑은 고딕"/>
                <w:b w:val="0"/>
                <w:color w:val="222222"/>
                <w:sz w:val="20"/>
              </w:rPr>
              <w:t>답: 하나의 테이블스페이스는 하나 이상의 데이터 파일로 구성될 수 있으나(1:N), 하나의 데이터 파일은 오직 하나의 테이블스페이스에만 속할 수 있다.</w:t>
            </w:r>
          </w:p>
        </w:tc>
      </w:tr>
    </w:tbl>
    <w:tbl>
      <w:tblPr>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color w:val="6A1B7A"/>
                <w:sz w:val="21"/>
              </w:rPr>
              <w:t>Q4. CDB에서 각 컨테이너(루트·PDB)가 자체 SYSTEM·SYSAUX 테이블스페이스를 갖는 이유는?</w:t>
            </w:r>
          </w:p>
          <w:p>
            <w:r>
              <w:rPr>
                <w:rFonts w:ascii="맑은 고딕" w:hAnsi="맑은 고딕" w:eastAsia="맑은 고딕"/>
                <w:b w:val="0"/>
                <w:color w:val="222222"/>
                <w:sz w:val="20"/>
              </w:rPr>
              <w:t>답: 각 컨테이너가 자신만의 데이터 딕셔너리와 보조 데이터를 별도로 관리하기 때문이다. 이는 PDB의 격리성과 언플러그/플러그 이식성을 보장한다. 19c 로컬 언두 모드에서는 PDB가 자체 언두 테이블스페이스도 갖는다.</w:t>
            </w:r>
          </w:p>
        </w:tc>
      </w:tr>
    </w:tbl>
    <w:tbl>
      <w:tblPr>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color w:val="6A1B7A"/>
                <w:sz w:val="21"/>
              </w:rPr>
              <w:t>Q5. 지연된 세그먼트 생성이란 무엇이며, 전역·개별 수준에서 어떻게 제어하는가?</w:t>
            </w:r>
          </w:p>
          <w:p>
            <w:r>
              <w:rPr>
                <w:rFonts w:ascii="맑은 고딕" w:hAnsi="맑은 고딕" w:eastAsia="맑은 고딕"/>
                <w:b w:val="0"/>
                <w:color w:val="222222"/>
                <w:sz w:val="20"/>
              </w:rPr>
              <w:t>답: 테이블 생성 시 세그먼트 생성을 첫 행 삽입 시점까지 미루는 기능이다. 전역은 DEFERRED_SEGMENT_CREATION(기본 TRUE) 파라미터로, 개별은 CREATE TABLE의 SEGMENT CREATION IMMEDIATE/DEFERRED 절로 제어한다. 빈 테이블에 ALTER TABLE ... ALLOCATE EXTENT를 쓰면 세그먼트를 강제 생성한다.</w:t>
            </w:r>
          </w:p>
        </w:tc>
      </w:tr>
    </w:tbl>
    <w:tbl>
      <w:tblPr>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color w:val="6A1B7A"/>
                <w:sz w:val="21"/>
              </w:rPr>
              <w:t>Q6. 테이블스페이스 공간 사용률을 계산하려면 어떤 딕셔너리 뷰들을 어떻게 조합하는가?</w:t>
            </w:r>
          </w:p>
          <w:p>
            <w:r>
              <w:rPr>
                <w:rFonts w:ascii="맑은 고딕" w:hAnsi="맑은 고딕" w:eastAsia="맑은 고딕"/>
                <w:b w:val="0"/>
                <w:color w:val="222222"/>
                <w:sz w:val="20"/>
              </w:rPr>
              <w:t>답: DBA_DATA_FILES로 총 용량을, DBA_FREE_SPACE로 빈 공간을 구해 (총 용량 − 빈 공간)/총 용량으로 사용률을 계산한다. DBA_TABLESPACES로 속성을, DBA_SEGMENTS로 세그먼트별 사용량을 확인한다.</w:t>
            </w:r>
          </w:p>
        </w:tc>
      </w:tr>
    </w:tbl>
    <w:p/>
    <w:p>
      <w:pPr>
        <w:pStyle w:val="Heading2"/>
      </w:pPr>
      <w:r>
        <w:t>17.14  요약(Summary)</w:t>
      </w:r>
    </w:p>
    <w:p>
      <w:r>
        <w:t>이 장에서 학습한 핵심 내용을 정리하면 다음과 같다.</w:t>
      </w:r>
    </w:p>
    <w:p>
      <w:pPr>
        <w:pStyle w:val="ListBullet"/>
      </w:pPr>
      <w:r>
        <w:t>Oracle 저장소는 물리적 구조(데이터 파일·컨트롤 파일·리두 로그)와 논리적 구조(테이블스페이스·세그먼트·익스텐트·블록)로 나뉘며, 두 구조의 분리가 운영 유연성의 근간이다.</w:t>
      </w:r>
    </w:p>
    <w:p>
      <w:pPr>
        <w:pStyle w:val="ListBullet"/>
      </w:pPr>
      <w:r>
        <w:t>논리 계층은 테이블스페이스 &gt; 세그먼트 &gt; 익스텐트 &gt; 데이터 블록의 포함 관계를 가진다. 블록은 최소 I/O 단위이고, 익스텐트는 연속 블록의 묶음, 세그먼트는 객체별 익스텐트의 집합이다.</w:t>
      </w:r>
    </w:p>
    <w:p>
      <w:pPr>
        <w:pStyle w:val="ListBullet"/>
      </w:pPr>
      <w:r>
        <w:t>세그먼트는 익스텐트를 추가로 할당받으며 성장한다. 테이블스페이스와 데이터 파일은 1:N이며, 데이터 파일은 하나의 테이블스페이스에만 속한다.</w:t>
      </w:r>
    </w:p>
    <w:p>
      <w:pPr>
        <w:pStyle w:val="ListBullet"/>
      </w:pPr>
      <w:r>
        <w:t>CDB의 각 컨테이너는 자체 SYSTEM·SYSAUX(및 로컬 언두) 테이블스페이스를 갖는다. SYSTEM은 코어 딕셔너리를, SYSAUX는 보조 데이터를 담아 SYSTEM 부하를 줄인다.</w:t>
      </w:r>
    </w:p>
    <w:p>
      <w:pPr>
        <w:pStyle w:val="ListBullet"/>
      </w:pPr>
      <w:r>
        <w:t>세그먼트에는 데이터·인덱스·임시·언두 유형이 있다. 테이블 행은 행 조각으로 블록에 저장되며, 블록은 헤더·테이블/행 디렉터리·사용 가능 공간·행 데이터로 구성된다.</w:t>
      </w:r>
    </w:p>
    <w:p>
      <w:pPr>
        <w:pStyle w:val="ListBullet"/>
      </w:pPr>
      <w:r>
        <w:t>지연된 세그먼트 생성은 첫 삽입까지 세그먼트 할당을 미뤄 공간을 절약한다. DEFERRED_SEGMENT_CREATION 파라미터, SEGMENT CREATION 절, ALLOCATE EXTENT로 제어한다.</w:t>
      </w:r>
    </w:p>
    <w:p>
      <w:pPr>
        <w:pStyle w:val="ListBullet"/>
      </w:pPr>
      <w:r>
        <w:t>DBA_TABLESPACES·DBA_DATA_FILES·DBA_FREE_SPACE·DBA_SEGMENTS로 공간 사용량을 모니터링하고, 임계값 경보와 자동 확장으로 선제 대응한다.</w:t>
      </w:r>
    </w:p>
    <w:p/>
    <w:p>
      <w:pPr>
        <w:pStyle w:val="Heading2"/>
      </w:pPr>
      <w:r>
        <w:t>17.15  실습 17 개요</w:t>
      </w:r>
    </w:p>
    <w:p>
      <w:r>
        <w:t>이 장의 실습에서는 다음 8개의 트랜스크립트를 통해 저장소 구조를 직접 조회하고 조작해 본다. 각 실습은 SYS@cdb1&gt; 프롬프트 환경에서 수행하며, 중간에 의도된 오류와 그 수정 과정을 포함해 실제 현장의 문제 해결 흐름을 체득하도록 구성되어 있다.</w:t>
      </w:r>
    </w:p>
    <w:p>
      <w:pPr>
        <w:pStyle w:val="ListBullet"/>
      </w:pPr>
      <w:r>
        <w:t>실습 17-01: 데이터베이스 저장소 아키텍처 및 논리/물리 구조 확인 — 물리 파일과 논리 테이블스페이스의 매핑을 조회한다.</w:t>
      </w:r>
    </w:p>
    <w:p>
      <w:pPr>
        <w:pStyle w:val="ListBullet"/>
      </w:pPr>
      <w:r>
        <w:t>실습 17-02: 세그먼트/익스텐트/블록 개념 확인 — DBA_SEGMENTS·DBA_EXTENTS로 계층을 추적한다.</w:t>
      </w:r>
    </w:p>
    <w:p>
      <w:pPr>
        <w:pStyle w:val="ListBullet"/>
      </w:pPr>
      <w:r>
        <w:t>실습 17-03: 테이블스페이스와 데이터 파일 관계 확인 — 1:N 관계와 데이터 파일 추가를 실습한다.</w:t>
      </w:r>
    </w:p>
    <w:p>
      <w:pPr>
        <w:pStyle w:val="ListBullet"/>
      </w:pPr>
      <w:r>
        <w:t>실습 17-04: CDB의 컨테이너별 기본 테이블스페이스(SYSTEM/SYSAUX) 확인 — CDB_ 뷰로 CON_ID별 구성을 본다.</w:t>
      </w:r>
    </w:p>
    <w:p>
      <w:pPr>
        <w:pStyle w:val="ListBullet"/>
      </w:pPr>
      <w:r>
        <w:t>실습 17-05: 세그먼트 유형별 저장 방식 확인 — 데이터·인덱스·임시·언두 세그먼트를 구분한다.</w:t>
      </w:r>
    </w:p>
    <w:p>
      <w:pPr>
        <w:pStyle w:val="ListBullet"/>
      </w:pPr>
      <w:r>
        <w:t>실습 17-06: Deferred Segment Creation 활성화/비활성화 실습 — 파라미터·절·ALLOCATE EXTENT를 다룬다.</w:t>
      </w:r>
    </w:p>
    <w:p>
      <w:pPr>
        <w:pStyle w:val="ListBullet"/>
      </w:pPr>
      <w:r>
        <w:t>실습 17-07: 테이블스페이스 공간 사용량 모니터링 실습 — 사용률 계산 쿼리와 자동 확장을 구성한다.</w:t>
      </w:r>
    </w:p>
    <w:p>
      <w:pPr>
        <w:pStyle w:val="ListBullet"/>
      </w:pPr>
      <w:r>
        <w:t>실습 17-08: 데이터베이스 블록 내용 구조 확인 — 블록 크기·PCTFREE·행 저장 방식을 관찰한다.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