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제11장  리스너 구성 및 관리 — 추가 실습문제 (서술형·문제해결형·명령어 진행형) 모범답안</w:t>
      </w:r>
    </w:p>
    <w:p>
      <w:r>
        <w:rPr>
          <w:rFonts w:ascii="맑은 고딕" w:hAnsi="맑은 고딕" w:eastAsia="맑은 고딕"/>
          <w:sz w:val="21"/>
        </w:rPr>
        <w:t>각 문항의 모범답안입니다. 총 20문항 (서술형 8 · 문제해결형 6 · 명령어 진행형 6). Oracle Database 19c: Administration Workshop(D106546GC10) 11장에 근거합니다.</w:t>
      </w:r>
    </w:p>
    <w:p>
      <w:pPr>
        <w:pStyle w:val="Heading2"/>
      </w:pPr>
      <w:r>
        <w:t>[유형] 서술형</w:t>
      </w:r>
    </w:p>
    <w:p>
      <w:r>
        <w:rPr>
          <w:rFonts w:ascii="맑은 고딕" w:hAnsi="맑은 고딕" w:eastAsia="맑은 고딕"/>
          <w:sz w:val="21"/>
        </w:rPr>
        <w:t>추가-01 · 서술형</w:t>
      </w:r>
    </w:p>
    <w:p>
      <w:r>
        <w:rPr>
          <w:rFonts w:ascii="맑은 고딕" w:hAnsi="맑은 고딕" w:eastAsia="맑은 고딕"/>
          <w:sz w:val="21"/>
        </w:rPr>
        <w:t>[추가-01] Oracle Net Listener가 클라이언트 연결 요청을 처리하는 동작을 시간 순서(4단계)로 설명하고, 단일 리스너가 여러 인스턴스와 수천 개의 연결을 동시에 서비스할 수 있는 이유를 서술하시오.</w:t>
      </w:r>
    </w:p>
    <w:p>
      <w:r>
        <w:rPr>
          <w:rFonts w:ascii="맑은 고딕" w:hAnsi="맑은 고딕" w:eastAsia="맑은 고딕"/>
          <w:b/>
          <w:sz w:val="21"/>
        </w:rPr>
        <w:t>모범답안:</w:t>
      </w:r>
    </w:p>
    <w:p>
      <w:r>
        <w:rPr>
          <w:rFonts w:ascii="맑은 고딕" w:hAnsi="맑은 고딕" w:eastAsia="맑은 고딕"/>
          <w:sz w:val="21"/>
        </w:rPr>
        <w:t>리스너의 동작은 네 단계다. ① 지정된 프로토콜 주소(엔드포인트, 예: TCP 1521)에서 연결 요청을 대기한다. ② 클라이언트의 CONNECT 패킷이 도착하면 그 안의 서비스 이름이 자신에게 등록된 서비스인지 확인한다. ③ 유효하면 요청을 처리할 서버 프로세스로 연결을 넘긴다(handoff). ④ 이후 클라이언트와 서버 프로세스는 리스너 없이 직접 통신한다. 단일 리스너가 여러 인스턴스와 수천 연결을 서비스할 수 있는 것은, 리스너가 연결의 '문지기'일 뿐 세션이 확립된 뒤의 실제 데이터 통신에는 개입하지 않기 때문이다. 연결을 넘기는 순간 이후의 대화는 클라이언트와 서버 프로세스가 직접 주고받으므로 리스너에 부하가 누적되지 않는다.</w:t>
      </w:r>
    </w:p>
    <w:p>
      <w:r>
        <w:rPr>
          <w:rFonts w:ascii="맑은 고딕" w:hAnsi="맑은 고딕" w:eastAsia="맑은 고딕"/>
          <w:sz w:val="21"/>
        </w:rPr>
        <w:t>추가-02 · 서술형</w:t>
      </w:r>
    </w:p>
    <w:p>
      <w:r>
        <w:rPr>
          <w:rFonts w:ascii="맑은 고딕" w:hAnsi="맑은 고딕" w:eastAsia="맑은 고딕"/>
          <w:sz w:val="21"/>
        </w:rPr>
        <w:t>[추가-02] 동적 서비스 등록의 개념을 설명하고, LREG 프로세스가 리스너에 등록하는 정보 네 가지와 등록 타이밍(첫 등록 시점과 갱신 주기)을 서술하시오.</w:t>
      </w:r>
    </w:p>
    <w:p>
      <w:r>
        <w:rPr>
          <w:rFonts w:ascii="맑은 고딕" w:hAnsi="맑은 고딕" w:eastAsia="맑은 고딕"/>
          <w:b/>
          <w:sz w:val="21"/>
        </w:rPr>
        <w:t>모범답안:</w:t>
      </w:r>
    </w:p>
    <w:p>
      <w:r>
        <w:rPr>
          <w:rFonts w:ascii="맑은 고딕" w:hAnsi="맑은 고딕" w:eastAsia="맑은 고딕"/>
          <w:sz w:val="21"/>
        </w:rPr>
        <w:t>동적 서비스 등록은 데이터베이스 인스턴스가 제공 가능한 서비스를 리스너에 스스로 자동으로 알려 주는 방식으로, 관리자가 구성 파일에 서비스를 수동 기재할 필요가 없다. 이를 담당하는 것이 LREG(Listener Registration) 프로세스다. LREG는 ① 인스턴스 이름(INSTANCE_NAME), ② 사용 가능한 서비스 이름(여러 개 가능), ③ 인스턴스의 현재 부하와 최대 부하, ④ 사용 가능한 서비스 핸들러(디스패처/전용 서버)를 등록한다. 타이밍은 인스턴스가 데이터베이스를 마운트한 직후 처음 등록하고, 이후 기본적으로 60초마다 갱신 등록한다. 이 주기적 갱신 덕분에 부하처럼 계속 변하는 정보가 리스너에 최신으로 유지된다.</w:t>
      </w:r>
    </w:p>
    <w:p>
      <w:r>
        <w:rPr>
          <w:rFonts w:ascii="맑은 고딕" w:hAnsi="맑은 고딕" w:eastAsia="맑은 고딕"/>
          <w:sz w:val="21"/>
        </w:rPr>
        <w:t>추가-03 · 서술형</w:t>
      </w:r>
    </w:p>
    <w:p>
      <w:r>
        <w:rPr>
          <w:rFonts w:ascii="맑은 고딕" w:hAnsi="맑은 고딕" w:eastAsia="맑은 고딕"/>
          <w:sz w:val="21"/>
        </w:rPr>
        <w:t>[추가-03] 동적 서비스 등록의 세 가지 이점(연결 시점 페일오버, 연결 로드 밸런싱, 고가용성 지원)을 설명하고, 이 이점들이 모두 LREG가 실시간으로 제공하는 정보에 의존하는 이유를 서술하시오.</w:t>
      </w:r>
    </w:p>
    <w:p>
      <w:r>
        <w:rPr>
          <w:rFonts w:ascii="맑은 고딕" w:hAnsi="맑은 고딕" w:eastAsia="맑은 고딕"/>
          <w:b/>
          <w:sz w:val="21"/>
        </w:rPr>
        <w:t>모범답안:</w:t>
      </w:r>
    </w:p>
    <w:p>
      <w:r>
        <w:rPr>
          <w:rFonts w:ascii="맑은 고딕" w:hAnsi="맑은 고딕" w:eastAsia="맑은 고딕"/>
          <w:sz w:val="21"/>
        </w:rPr>
        <w:t>① 연결 시점 페일오버 — 리스너가 인스턴스 상태를 항상 모니터링하므로, 한 인스턴스가 다운되면 연결 요청을 살아 있는 다른 인스턴스로 자동 페일오버한다. ② 연결 로드 밸런싱 — LREG가 각 인스턴스의 현재/최대 부하를 등록해 주므로, 리스너가 가장 부하가 적은 인스턴스·핸들러로 연결을 전달한다. ③ 고가용성 지원 — RAC/Data Guard 환경에서 여러 인스턴스·노드에 걸친 자동 페일오버와 로드 밸런싱의 토대가 된다. 이 세 이점은 모두 '리스너가 서비스의 실제 상태와 부하를 실시간으로 안다'는 전제 위에 성립한다. 그 정보를 60초 주기로 밀어 넣는 것이 LREG이므로, 실시간 정보가 없는 정적 등록으로는 이 이점들을 얻을 수 없다.</w:t>
      </w:r>
    </w:p>
    <w:p>
      <w:r>
        <w:rPr>
          <w:rFonts w:ascii="맑은 고딕" w:hAnsi="맑은 고딕" w:eastAsia="맑은 고딕"/>
          <w:sz w:val="21"/>
        </w:rPr>
        <w:t>추가-04 · 서술형</w:t>
      </w:r>
    </w:p>
    <w:p>
      <w:r>
        <w:rPr>
          <w:rFonts w:ascii="맑은 고딕" w:hAnsi="맑은 고딕" w:eastAsia="맑은 고딕"/>
          <w:sz w:val="21"/>
        </w:rPr>
        <w:t>[추가-04] 정적 서비스 등록의 개념을 설명하고, 조회 시 상태가 UNKNOWN으로 표시되는 이유와 정적 등록의 이점 세 가지를 서술하시오.</w:t>
      </w:r>
    </w:p>
    <w:p>
      <w:r>
        <w:rPr>
          <w:rFonts w:ascii="맑은 고딕" w:hAnsi="맑은 고딕" w:eastAsia="맑은 고딕"/>
          <w:b/>
          <w:sz w:val="21"/>
        </w:rPr>
        <w:t>모범답안:</w:t>
      </w:r>
    </w:p>
    <w:p>
      <w:r>
        <w:rPr>
          <w:rFonts w:ascii="맑은 고딕" w:hAnsi="맑은 고딕" w:eastAsia="맑은 고딕"/>
          <w:sz w:val="21"/>
        </w:rPr>
        <w:t>정적 서비스 등록은 리스너가 서비스 정보를 인스턴스로부터 자동으로 받는 대신, 관리자가 listener.ora에 수동으로 적어 두는 방식이다. 리스너는 시작 시 이 파일을 읽어 어떤 서비스를 지원한다고 광고할지 정한다. 상태가 UNKNOWN인 이유는, 리스너가 그 서비스를 '지원한다'고 선언만 할 뿐 실제로 인스턴스가 살아 있는지 대조하지 않아 실제 생존을 알지 못하기 때문이다(동적 등록은 READY/BLOCKED로 실제 상태를 보인다). 이점은 ① 특정 PDB만을 위한 별도 리스너 분리가 가능하고, ② 사용자 접속 차단 상태로 인스턴스를 기동할 수 있으며(자동 개방 방지), ③ 서비스의 존재를 리스너가 알고 있으므로 다운 시 더 의미 있는 오류 메시지를 준다는 것이다.</w:t>
      </w:r>
    </w:p>
    <w:p>
      <w:r>
        <w:rPr>
          <w:rFonts w:ascii="맑은 고딕" w:hAnsi="맑은 고딕" w:eastAsia="맑은 고딕"/>
          <w:sz w:val="21"/>
        </w:rPr>
        <w:t>추가-05 · 서술형</w:t>
      </w:r>
    </w:p>
    <w:p>
      <w:r>
        <w:rPr>
          <w:rFonts w:ascii="맑은 고딕" w:hAnsi="맑은 고딕" w:eastAsia="맑은 고딕"/>
          <w:sz w:val="21"/>
        </w:rPr>
        <w:t>[추가-05] 정적 서비스 등록이 반드시 필요하거나 강하게 요구되는 네 가지 사용처를 나열하고, 이들 사이의 공통점을 서술하시오.</w:t>
      </w:r>
    </w:p>
    <w:p>
      <w:r>
        <w:rPr>
          <w:rFonts w:ascii="맑은 고딕" w:hAnsi="맑은 고딕" w:eastAsia="맑은 고딕"/>
          <w:b/>
          <w:sz w:val="21"/>
        </w:rPr>
        <w:t>모범답안:</w:t>
      </w:r>
    </w:p>
    <w:p>
      <w:r>
        <w:rPr>
          <w:rFonts w:ascii="맑은 고딕" w:hAnsi="맑은 고딕" w:eastAsia="맑은 고딕"/>
          <w:sz w:val="21"/>
        </w:rPr>
        <w:t>네 가지는 ① 외부 프로시저(external procedure) 호출, ② Oracle Heterogeneous Services(이기종 서비스), ③ Oracle Data Guard, ④ EM Cloud Control이 아닌 도구로 원격 startup을 걸 때이다. 공통점은 모두 '인스턴스가 정상적으로 OPEN 되어 사용자를 받는 상태'가 아닌 시점에도 리스너가 그 서비스를 알고 있어야 한다는 점이다. 원격 startup은 인스턴스가 아직 뜨지 않았고, Data Guard 스탠바이는 MOUNT 상태이며, 외부 프로시저와 이기종 서비스는 일반 인스턴스가 아닌 별도 프로그램(extproc, 게이트웨이)을 가리킨다. 동적 등록은 살아 있는 인스턴스가 스스로 등록하는 방식이라 이런 '인스턴스 부재' 상황을 다룰 수 없으므로, 관리자가 파일에 직접 적어 두는 정적 등록이 유일한 해법이 된다.</w:t>
      </w:r>
    </w:p>
    <w:p>
      <w:r>
        <w:rPr>
          <w:rFonts w:ascii="맑은 고딕" w:hAnsi="맑은 고딕" w:eastAsia="맑은 고딕"/>
          <w:sz w:val="21"/>
        </w:rPr>
        <w:t>추가-06 · 서술형</w:t>
      </w:r>
    </w:p>
    <w:p>
      <w:r>
        <w:rPr>
          <w:rFonts w:ascii="맑은 고딕" w:hAnsi="맑은 고딕" w:eastAsia="맑은 고딕"/>
          <w:sz w:val="21"/>
        </w:rPr>
        <w:t>[추가-06] LOCAL_LISTENER와 REMOTE_LISTENER 파라미터의 역할을 설명하고, 여기서 쓰이는 '서버 측' tnsnames.ora가 10장의 클라이언트 tnsnames.ora와 어떻게 다른지, 그리고 등록용 별칭에 CONNECT_DATA가 없는 이유를 서술하시오.</w:t>
      </w:r>
    </w:p>
    <w:p>
      <w:r>
        <w:rPr>
          <w:rFonts w:ascii="맑은 고딕" w:hAnsi="맑은 고딕" w:eastAsia="맑은 고딕"/>
          <w:b/>
          <w:sz w:val="21"/>
        </w:rPr>
        <w:t>모범답안:</w:t>
      </w:r>
    </w:p>
    <w:p>
      <w:r>
        <w:rPr>
          <w:rFonts w:ascii="맑은 고딕" w:hAnsi="맑은 고딕" w:eastAsia="맑은 고딕"/>
          <w:sz w:val="21"/>
        </w:rPr>
        <w:t>LREG는 LOCAL_LISTENER와 REMOTE_LISTENER 파라미터로 등록할 리스너의 위치를 파악한다. 두 파라미터는 각각 로컬·원격 리스너에 대한 별칭(또는 인라인 주소)을 지정하며, 모두 여러 값을 가질 수 있어 한 인스턴스가 여러 리스너에 등록될 수 있다. 이 별칭은 '서버 측' tnsnames.ora의 프로토콜 주소(엔드포인트)로 해석된다. 10장의 클라이언트 tnsnames.ora는 클라이언트가 접속 시 이름을 푸는 용도였지만, 여기서의 서버 측 tnsnames.ora는 데이터베이스 서버가 자신이 등록할 리스너의 위치를 아는 용도다. 각자 목적이 다르다. 등록용 별칭에 CONNECT_DATA가 없는 이유는, 이것이 접속 대상 서비스를 가리키는 것이 아니라 '서비스를 등록할' 리스너의 위치(ADDRESS)만 가리키기 때문이다.</w:t>
      </w:r>
    </w:p>
    <w:p>
      <w:r>
        <w:rPr>
          <w:rFonts w:ascii="맑은 고딕" w:hAnsi="맑은 고딕" w:eastAsia="맑은 고딕"/>
          <w:sz w:val="21"/>
        </w:rPr>
        <w:t>추가-07 · 서술형</w:t>
      </w:r>
    </w:p>
    <w:p>
      <w:r>
        <w:rPr>
          <w:rFonts w:ascii="맑은 고딕" w:hAnsi="맑은 고딕" w:eastAsia="맑은 고딕"/>
          <w:sz w:val="21"/>
        </w:rPr>
        <w:t>[추가-07] 정적 등록 SID_LIST_&lt;리스너명&gt; 섹션의 GLOBAL_DBNAME, SID_NAME, ORACLE_HOME 세 파라미터의 의미를 설명하고, CDB 환경에서 여러 PDB 항목의 SID_NAME이 동일하게 반복되는 이유를 서술하시오.</w:t>
      </w:r>
    </w:p>
    <w:p>
      <w:r>
        <w:rPr>
          <w:rFonts w:ascii="맑은 고딕" w:hAnsi="맑은 고딕" w:eastAsia="맑은 고딕"/>
          <w:b/>
          <w:sz w:val="21"/>
        </w:rPr>
        <w:t>모범답안:</w:t>
      </w:r>
    </w:p>
    <w:p>
      <w:r>
        <w:rPr>
          <w:rFonts w:ascii="맑은 고딕" w:hAnsi="맑은 고딕" w:eastAsia="맑은 고딕"/>
          <w:sz w:val="21"/>
        </w:rPr>
        <w:t>GLOBAL_DBNAME은 이 서비스의 서비스 이름으로, 클라이언트가 접속에 사용할 서비스 이름과 도메인까지 정확히 일치해야 한다(예: PDB1.example.com). SID_NAME은 그 서비스를 실제로 떠받치는 데이터베이스 인스턴스의 SID다(예: ORCL). ORACLE_HOME은 리스너가 필요 시 인스턴스를 원격 startup 할 때 어느 홈의 바이너리를 쓸지 알려 주는 경로다. 세 값의 조합이 '이 서비스는 이 홈의 이 인스턴스가 담당하는 이 이름의 서비스'라는 명세가 된다. CDB 환경에서 여러 PDB는 하나의 CDB 인스턴스(예: ORCL) 위에 올라가므로, 각 PDB 항목의 GLOBAL_DBNAME은 다르지만 SID_NAME은 그 CDB 인스턴스 SID로 동일하게 반복되는 것이 자연스럽다.</w:t>
      </w:r>
    </w:p>
    <w:p>
      <w:r>
        <w:rPr>
          <w:rFonts w:ascii="맑은 고딕" w:hAnsi="맑은 고딕" w:eastAsia="맑은 고딕"/>
          <w:sz w:val="21"/>
        </w:rPr>
        <w:t>추가-08 · 서술형</w:t>
      </w:r>
    </w:p>
    <w:p>
      <w:r>
        <w:rPr>
          <w:rFonts w:ascii="맑은 고딕" w:hAnsi="맑은 고딕" w:eastAsia="맑은 고딕"/>
          <w:sz w:val="21"/>
        </w:rPr>
        <w:t>[추가-08] 동적 등록과 정적 등록의 차이를 '누가 서비스 정보를 리스너에 넣는가'와 '리스너가 서비스의 실제 상태를 아는가' 두 축으로 비교하고, 두 방식을 함께 쓰는 실무의 하이브리드 정석과 등록 방식 선택 기준을 서술하시오.</w:t>
      </w:r>
    </w:p>
    <w:p>
      <w:r>
        <w:rPr>
          <w:rFonts w:ascii="맑은 고딕" w:hAnsi="맑은 고딕" w:eastAsia="맑은 고딕"/>
          <w:b/>
          <w:sz w:val="21"/>
        </w:rPr>
        <w:t>모범답안:</w:t>
      </w:r>
    </w:p>
    <w:p>
      <w:r>
        <w:rPr>
          <w:rFonts w:ascii="맑은 고딕" w:hAnsi="맑은 고딕" w:eastAsia="맑은 고딕"/>
          <w:sz w:val="21"/>
        </w:rPr>
        <w:t>동적 등록은 인스턴스의 LREG가 서비스 정보를 자동으로 넣으며 리스너가 서비스의 실제 상태(READY/BLOCKED)와 부하를 안다. 정적 등록은 관리자가 listener.ora에 수동으로 넣으며 리스너가 실제 상태를 몰라 UNKNOWN으로 표시한다. 두 방식은 배타적이지 않아 한 서버에서 동시에 쓸 수 있다. 실무의 정석은 평상시 사용자 접속은 동적에 맡겨 관리 부담을 최소화하고, 정적이 반드시 필요한 특수 상황(외부 프로시저, 이기종 서비스, Data Guard, 원격 startup, 특정 PDB 분리)에서만 정적 항목을 더하는 하이브리드 구성이다. 선택 기준은 한 가지 질문으로 요약된다. '리스너가 서비스의 실제 상태를 알아야 하는가(로드 밸런싱·페일오버 필요) → 동적, 인스턴스가 열리기 전·닫힌 뒤에도 리스너가 그 서비스를 알아야 하는가 → 정적'이다.</w:t>
      </w:r>
    </w:p>
    <w:p>
      <w:pPr>
        <w:pStyle w:val="Heading2"/>
      </w:pPr>
      <w:r>
        <w:t>[유형] 문제해결형</w:t>
      </w:r>
    </w:p>
    <w:p>
      <w:r>
        <w:rPr>
          <w:rFonts w:ascii="맑은 고딕" w:hAnsi="맑은 고딕" w:eastAsia="맑은 고딕"/>
          <w:sz w:val="21"/>
        </w:rPr>
        <w:t>추가-09 · 문제해결형</w:t>
      </w:r>
    </w:p>
    <w:p>
      <w:r>
        <w:rPr>
          <w:rFonts w:ascii="맑은 고딕" w:hAnsi="맑은 고딕" w:eastAsia="맑은 고딕"/>
          <w:sz w:val="21"/>
        </w:rPr>
        <w:t>[추가-09] 리스너를 방금 stop 후 start 했더니, 원격 클라이언트가 접속 시 ORA-12514를 만난다. 원인을 분석하고 즉시 해결 방법과 그 근본 원리를 설명하시오.</w:t>
      </w:r>
    </w:p>
    <w:p>
      <w:r>
        <w:rPr>
          <w:rFonts w:ascii="맑은 고딕" w:hAnsi="맑은 고딕" w:eastAsia="맑은 고딕"/>
          <w:b/>
          <w:sz w:val="21"/>
        </w:rPr>
        <w:t>모범답안:</w:t>
      </w:r>
    </w:p>
    <w:p>
      <w:r>
        <w:rPr>
          <w:rFonts w:ascii="맑은 고딕" w:hAnsi="맑은 고딕" w:eastAsia="맑은 고딕"/>
          <w:sz w:val="21"/>
        </w:rPr>
        <w:t>ORA-12514는 '리스너까지는 도달했으나 요청한 서비스가 그 리스너에 등록되어 있지 않다'는 뜻이다. 방금 리스너를 재시작한 직후라면, 대개 인스턴스가 리스너보다 먼저 떠 있고 LREG의 다음 폴링 주기가 아직 오지 않아 서비스가 비어 있는 상태일 뿐이다. LREG는 기본 60초 주기로 등록하므로 최대 60초의 지연이 생길 수 있다. 즉시 해결하려면 인스턴스에서 ALTER SYSTEM REGISTER를 실행한다. 이 명령은 LREG가 다음 폴링을 기다리지 않고 지금 바로 리스너에 등록 정보를 보내게 하여 lsnrctl status/services에 서비스가 곧바로 나타난다. 근본 원리는 동적 등록이 '인스턴스가 리스너를 발견해 밀어 넣는' 비동기 방식이라는 데 있으며, 재시작 후에는 이 강제 등록으로 지연을 제거하는 것이 표준 대응이다.</w:t>
      </w:r>
    </w:p>
    <w:p>
      <w:r>
        <w:rPr>
          <w:rFonts w:ascii="맑은 고딕" w:hAnsi="맑은 고딕" w:eastAsia="맑은 고딕"/>
          <w:sz w:val="21"/>
        </w:rPr>
        <w:t>추가-10 · 문제해결형</w:t>
      </w:r>
    </w:p>
    <w:p>
      <w:r>
        <w:rPr>
          <w:rFonts w:ascii="맑은 고딕" w:hAnsi="맑은 고딕" w:eastAsia="맑은 고딕"/>
          <w:sz w:val="21"/>
        </w:rPr>
        <w:t>[추가-10] 원격 클라이언트가 접속 시 ORA-12541: TNS:no listener를 만난다. 이 오류의 의미와 진단 순서를 ORA-12514와 구분하여 설명하시오.</w:t>
      </w:r>
    </w:p>
    <w:p>
      <w:r>
        <w:rPr>
          <w:rFonts w:ascii="맑은 고딕" w:hAnsi="맑은 고딕" w:eastAsia="맑은 고딕"/>
          <w:b/>
          <w:sz w:val="21"/>
        </w:rPr>
        <w:t>모범답안:</w:t>
      </w:r>
    </w:p>
    <w:p>
      <w:r>
        <w:rPr>
          <w:rFonts w:ascii="맑은 고딕" w:hAnsi="맑은 고딕" w:eastAsia="맑은 고딕"/>
          <w:sz w:val="21"/>
        </w:rPr>
        <w:t>ORA-12541은 '리스너 자체에 도달하지 못했다'는 뜻으로, 리스너가 내려가 있거나 클라이언트가 지정한 호스트·포트가 틀린 경우다. 이는 리스너에는 닿았으나 서비스가 등록되지 않은 ORA-12514와 근본적으로 다르다. 진단 순서는 ① 서버에서 lsnrctl status로 리스너가 실제로 떠 있고 기대한 포트에서 대기 중인지 확인하고, ② 클라이언트가 접속에 사용하는 호스트·포트가 리스너 엔드포인트와 일치하는지 대조하며, ③ 네트워크 경로의 방화벽이 해당 포트(예: 1521)를 막지 않는지 점검한다. 정리하면 12541은 '경로/기동' 문제이므로 리스너 프로세스와 주소·포트·방화벽을, 12514는 '등록' 문제이므로 SERVICE_NAMES와 등록 상태를 본다.</w:t>
      </w:r>
    </w:p>
    <w:p>
      <w:r>
        <w:rPr>
          <w:rFonts w:ascii="맑은 고딕" w:hAnsi="맑은 고딕" w:eastAsia="맑은 고딕"/>
          <w:sz w:val="21"/>
        </w:rPr>
        <w:t>추가-11 · 문제해결형</w:t>
      </w:r>
    </w:p>
    <w:p>
      <w:r>
        <w:rPr>
          <w:rFonts w:ascii="맑은 고딕" w:hAnsi="맑은 고딕" w:eastAsia="맑은 고딕"/>
          <w:sz w:val="21"/>
        </w:rPr>
        <w:t>[추가-11] 특정 PDB(salespdb) 하나만 별도 포트의 리스너로 분리해 운영하고 싶다. 동적 등록만으로는 왜 어려운지, 정적 등록으로 어떻게 해결하는지 설명하시오.</w:t>
      </w:r>
    </w:p>
    <w:p>
      <w:r>
        <w:rPr>
          <w:rFonts w:ascii="맑은 고딕" w:hAnsi="맑은 고딕" w:eastAsia="맑은 고딕"/>
          <w:b/>
          <w:sz w:val="21"/>
        </w:rPr>
        <w:t>모범답안:</w:t>
      </w:r>
    </w:p>
    <w:p>
      <w:r>
        <w:rPr>
          <w:rFonts w:ascii="맑은 고딕" w:hAnsi="맑은 고딕" w:eastAsia="맑은 고딕"/>
          <w:sz w:val="21"/>
        </w:rPr>
        <w:t>동적 서비스 등록은 기본적으로 인스턴스의 모든 PDB 서비스를 동일한 하나의 리스너에 등록한다. 따라서 특정 PDB만 떼어 다른 리스너로 보내는 분리가 자연스럽게 되지 않고, 그 리스너를 내리면 모든 PDB 접근이 함께 끊긴다. 해결책은 정적 서비스 등록이다. listener.ora에 원하는 포트(예: 1561)로 별도 리스너를 정의하고, 그 리스너의 SID_LIST_&lt;리스너명&gt; 섹션에 분리하려는 PDB의 서비스만 GLOBAL_DBNAME·SID_NAME·ORACLE_HOME으로 기재한다. 이렇게 하면 해당 PDB 서비스는 별도 포트의 전용 리스너를 통해서만 광고되어, 다른 PDB와 독립적으로 제어·중지할 수 있다. 정적 등록의 대표적 이점 중 하나가 바로 이 'PDB 리스너 분리'다.</w:t>
      </w:r>
    </w:p>
    <w:p>
      <w:r>
        <w:rPr>
          <w:rFonts w:ascii="맑은 고딕" w:hAnsi="맑은 고딕" w:eastAsia="맑은 고딕"/>
          <w:sz w:val="21"/>
        </w:rPr>
        <w:t>추가-12 · 문제해결형</w:t>
      </w:r>
    </w:p>
    <w:p>
      <w:r>
        <w:rPr>
          <w:rFonts w:ascii="맑은 고딕" w:hAnsi="맑은 고딕" w:eastAsia="맑은 고딕"/>
          <w:sz w:val="21"/>
        </w:rPr>
        <w:t>[추가-12] 유지보수를 위해 아무도 로그인할 수 없는 상태로 데이터베이스 인스턴스를 기동해야 한다. 동적 등록과 정적 등록 중 어떤 접근이 적합하며 그 이유는 무엇인지 설명하시오.</w:t>
      </w:r>
    </w:p>
    <w:p>
      <w:r>
        <w:rPr>
          <w:rFonts w:ascii="맑은 고딕" w:hAnsi="맑은 고딕" w:eastAsia="맑은 고딕"/>
          <w:b/>
          <w:sz w:val="21"/>
        </w:rPr>
        <w:t>모범답안:</w:t>
      </w:r>
    </w:p>
    <w:p>
      <w:r>
        <w:rPr>
          <w:rFonts w:ascii="맑은 고딕" w:hAnsi="맑은 고딕" w:eastAsia="맑은 고딕"/>
          <w:sz w:val="21"/>
        </w:rPr>
        <w:t>정적 등록만 구성해 두는 접근이 적합하다. 동적 등록은 인스턴스가 시작되는 즉시 LREG가 모든 서비스를 리스너에 자동 등록해 사용자에게 열어 버리므로, 접속을 차단한 채 기동하려는 목적과 충돌한다. 반면 정적 등록만 두고 해당 서비스를 동적 등록 대상(SERVICE_NAMES)에서 제외하면, 인스턴스가 떠도 일반 사용자 서비스가 리스너에 자동 광고되지 않아 원격 접속을 통제할 수 있다. 이는 정적 등록의 이점 중 '사용자 접속 차단 상태로 인스턴스 기동'에 해당한다. 유지보수 창구가 필요하면 관리 목적의 특정 서비스만 정적으로 열어 두는 식으로 접근을 좁게 유지한다.</w:t>
      </w:r>
    </w:p>
    <w:p>
      <w:r>
        <w:rPr>
          <w:rFonts w:ascii="맑은 고딕" w:hAnsi="맑은 고딕" w:eastAsia="맑은 고딕"/>
          <w:sz w:val="21"/>
        </w:rPr>
        <w:t>추가-13 · 문제해결형</w:t>
      </w:r>
    </w:p>
    <w:p>
      <w:r>
        <w:rPr>
          <w:rFonts w:ascii="맑은 고딕" w:hAnsi="맑은 고딕" w:eastAsia="맑은 고딕"/>
          <w:sz w:val="21"/>
        </w:rPr>
        <w:t>[추가-13] lsnrctl status 출력에서 같은 서비스 이름이 UNKNOWN과 READY로 두 번 나타난다. 원인과 바람직한 정리 방법을 설명하시오.</w:t>
      </w:r>
    </w:p>
    <w:p>
      <w:r>
        <w:rPr>
          <w:rFonts w:ascii="맑은 고딕" w:hAnsi="맑은 고딕" w:eastAsia="맑은 고딕"/>
          <w:b/>
          <w:sz w:val="21"/>
        </w:rPr>
        <w:t>모범답안:</w:t>
      </w:r>
    </w:p>
    <w:p>
      <w:r>
        <w:rPr>
          <w:rFonts w:ascii="맑은 고딕" w:hAnsi="맑은 고딕" w:eastAsia="맑은 고딕"/>
          <w:sz w:val="21"/>
        </w:rPr>
        <w:t>원인은 같은 서비스 이름을 정적(listener.ora의 SID_LIST)과 동적(SERVICE_NAMES) 양쪽에 중복 등록했기 때문이다. 정적 항목은 UNKNOWN으로, 동적 항목은 READY로 표시되어 하나의 서비스가 두 번 나타난다. 이는 status 출력을 혼란스럽게 하고 클라이언트가 어느 핸들러로 붙는지 예측하기 어렵게 만든다. 바람직한 정리는 역할을 명확히 나누는 것이다. 그 서비스를 정적으로 고정해야 한다면 SERVICE_NAMES에서 빼서 동적 등록 대상에서 제외하고, 반대로 평상시 접속용이라면 정적 항목을 제거하고 동적에만 맡긴다. 핵심은 같은 서비스 이름을 양쪽에 중복 등록하지 않는 것이다.</w:t>
      </w:r>
    </w:p>
    <w:p>
      <w:r>
        <w:rPr>
          <w:rFonts w:ascii="맑은 고딕" w:hAnsi="맑은 고딕" w:eastAsia="맑은 고딕"/>
          <w:sz w:val="21"/>
        </w:rPr>
        <w:t>추가-14 · 문제해결형</w:t>
      </w:r>
    </w:p>
    <w:p>
      <w:r>
        <w:rPr>
          <w:rFonts w:ascii="맑은 고딕" w:hAnsi="맑은 고딕" w:eastAsia="맑은 고딕"/>
          <w:sz w:val="21"/>
        </w:rPr>
        <w:t>[추가-14] listener.ora의 정적 서비스 목록(SID_LIST)만 변경한 경우와 리스너의 엔드포인트(포트)를 변경한 경우, 각각 어떻게 반영해야 하는지 차이를 설명하고 변경 시 주의할 습관을 서술하시오.</w:t>
      </w:r>
    </w:p>
    <w:p>
      <w:r>
        <w:rPr>
          <w:rFonts w:ascii="맑은 고딕" w:hAnsi="맑은 고딕" w:eastAsia="맑은 고딕"/>
          <w:b/>
          <w:sz w:val="21"/>
        </w:rPr>
        <w:t>모범답안:</w:t>
      </w:r>
    </w:p>
    <w:p>
      <w:r>
        <w:rPr>
          <w:rFonts w:ascii="맑은 고딕" w:hAnsi="맑은 고딕" w:eastAsia="맑은 고딕"/>
          <w:sz w:val="21"/>
        </w:rPr>
        <w:t>SID_LIST 같은 서비스 목록이나 로깅·보안 파라미터만 바꿨다면 lsnrctl reload로 무중단 반영이 가능하다. reload는 리스너를 내리지 않은 채 구성만 다시 읽으므로 신규 접속 거부 없이 변경이 적용된다. 그러나 리스너의 엔드포인트(호스트·포트)나 리스너 이름 자체를 바꿨다면 reload로는 반영되지 않아 lsnrctl stop 후 start로 완전히 재시작해야 한다. 재시작 중에는 짧게라도 신규 접속이 거부되므로, 운영 중이라면 사전에 공지하고 트래픽이 적은 시간대를 택한다. 어느 경우든 변경 전 listener.ora를 반드시 백업해 두는 습관이 중요하다. 기존 세션은 리스너를 내려도 영향을 받지 않는다는 점도 함께 기억한다.</w:t>
      </w:r>
    </w:p>
    <w:p>
      <w:pPr>
        <w:pStyle w:val="Heading2"/>
      </w:pPr>
      <w:r>
        <w:t>[유형] 명령어 진행형</w:t>
      </w:r>
    </w:p>
    <w:p>
      <w:r>
        <w:rPr>
          <w:rFonts w:ascii="맑은 고딕" w:hAnsi="맑은 고딕" w:eastAsia="맑은 고딕"/>
          <w:sz w:val="21"/>
        </w:rPr>
        <w:t>추가-15 · 명령어 진행형</w:t>
      </w:r>
    </w:p>
    <w:p>
      <w:r>
        <w:rPr>
          <w:rFonts w:ascii="맑은 고딕" w:hAnsi="맑은 고딕" w:eastAsia="맑은 고딕"/>
          <w:sz w:val="21"/>
        </w:rPr>
        <w:t>[추가-15] 기본 리스너 LISTENER의 상태와 등록된 서비스, 서비스 핸들러 상태를 확인하는 명령 흐름을 작성하고 각 출력에서 확인할 항목을 설명하시오.</w:t>
      </w:r>
    </w:p>
    <w:p>
      <w:r>
        <w:rPr>
          <w:rFonts w:ascii="맑은 고딕" w:hAnsi="맑은 고딕" w:eastAsia="맑은 고딕"/>
          <w:b/>
          <w:sz w:val="21"/>
        </w:rPr>
        <w:t>모범답안:</w:t>
      </w:r>
    </w:p>
    <w:p>
      <w:r>
        <w:rPr>
          <w:rFonts w:ascii="맑은 고딕" w:hAnsi="맑은 고딕" w:eastAsia="맑은 고딕"/>
          <w:sz w:val="21"/>
        </w:rPr>
        <w:t>명령 흐름은 다음과 같다.</w:t>
      </w:r>
    </w:p>
    <w:p>
      <w:r>
        <w:rPr>
          <w:rFonts w:ascii="맑은 고딕" w:hAnsi="맑은 고딕" w:eastAsia="맑은 고딕"/>
          <w:sz w:val="21"/>
        </w:rPr>
        <w:t>$ lsnrctl status</w:t>
      </w:r>
    </w:p>
    <w:p>
      <w:r>
        <w:rPr>
          <w:rFonts w:ascii="맑은 고딕" w:hAnsi="맑은 고딕" w:eastAsia="맑은 고딕"/>
          <w:sz w:val="21"/>
        </w:rPr>
        <w:t>$ lsnrctl services</w:t>
      </w:r>
    </w:p>
    <w:p>
      <w:r>
        <w:rPr>
          <w:rFonts w:ascii="맑은 고딕" w:hAnsi="맑은 고딕" w:eastAsia="맑은 고딕"/>
          <w:sz w:val="21"/>
        </w:rPr>
        <w:t>lsnrctl status는 리스너의 시작 시각, 리스닝 엔드포인트(예: (PROTOCOL=tcp)(HOST=...)(PORT=1521)), 'Listener Log File' 경로, 그리고 리스너가 알고 있는 서비스 요약을 보여 준다. 여기서 기대한 포트에서 대기 중인지, 원하는 서비스가 나열되는지를 확인한다. lsnrctl services는 각 서비스마다 어떤 종류의 서비스 핸들러(DEDICATED/DISPATCHER)가 몇 개 있고 상태가 READY인지(동적) UNKNOWN인지(정적)를 보여 준다. 동적 등록이 정상이면 핸들러가 'status READY'로 나타나며, 이 값이 인스턴스 쪽 등록과 일치해야 클라이언트 접속이 성공한다.</w:t>
      </w:r>
    </w:p>
    <w:p>
      <w:r>
        <w:rPr>
          <w:rFonts w:ascii="맑은 고딕" w:hAnsi="맑은 고딕" w:eastAsia="맑은 고딕"/>
          <w:sz w:val="21"/>
        </w:rPr>
        <w:t>추가-16 · 명령어 진행형</w:t>
      </w:r>
    </w:p>
    <w:p>
      <w:r>
        <w:rPr>
          <w:rFonts w:ascii="맑은 고딕" w:hAnsi="맑은 고딕" w:eastAsia="맑은 고딕"/>
          <w:sz w:val="21"/>
        </w:rPr>
        <w:t>[추가-16] 단일 인스턴스에서 LOCAL_LISTENER를 인라인 주소로 설정하고, 즉시 등록을 강제한 뒤 리스너에서 확인하는 명령 흐름을 작성하시오.</w:t>
      </w:r>
    </w:p>
    <w:p>
      <w:r>
        <w:rPr>
          <w:rFonts w:ascii="맑은 고딕" w:hAnsi="맑은 고딕" w:eastAsia="맑은 고딕"/>
          <w:b/>
          <w:sz w:val="21"/>
        </w:rPr>
        <w:t>모범답안:</w:t>
      </w:r>
    </w:p>
    <w:p>
      <w:r>
        <w:rPr>
          <w:rFonts w:ascii="맑은 고딕" w:hAnsi="맑은 고딕" w:eastAsia="맑은 고딕"/>
          <w:sz w:val="21"/>
        </w:rPr>
        <w:t>인스턴스(SYS)에서 다음을 수행한다.</w:t>
      </w:r>
    </w:p>
    <w:p>
      <w:r>
        <w:rPr>
          <w:rFonts w:ascii="맑은 고딕" w:hAnsi="맑은 고딕" w:eastAsia="맑은 고딕"/>
          <w:sz w:val="21"/>
        </w:rPr>
        <w:t>SYS@cdb1&gt; ALTER SYSTEM SET LOCAL_LISTENER='(ADDRESS=(PROTOCOL=TCP)(HOST=dbsvr)(PORT=1521))' SCOPE=BOTH;</w:t>
      </w:r>
    </w:p>
    <w:p>
      <w:r>
        <w:rPr>
          <w:rFonts w:ascii="맑은 고딕" w:hAnsi="맑은 고딕" w:eastAsia="맑은 고딕"/>
          <w:sz w:val="21"/>
        </w:rPr>
        <w:t>SYS@cdb1&gt; ALTER SYSTEM REGISTER;</w:t>
      </w:r>
    </w:p>
    <w:p>
      <w:r>
        <w:rPr>
          <w:rFonts w:ascii="맑은 고딕" w:hAnsi="맑은 고딕" w:eastAsia="맑은 고딕"/>
          <w:sz w:val="21"/>
        </w:rPr>
        <w:t>SYS@cdb1&gt; SHOW PARAMETER local_listener</w:t>
      </w:r>
    </w:p>
    <w:p>
      <w:r>
        <w:rPr>
          <w:rFonts w:ascii="맑은 고딕" w:hAnsi="맑은 고딕" w:eastAsia="맑은 고딕"/>
          <w:sz w:val="21"/>
        </w:rPr>
        <w:t>그런 다음 리스너 쪽에서 확인한다.</w:t>
      </w:r>
    </w:p>
    <w:p>
      <w:r>
        <w:rPr>
          <w:rFonts w:ascii="맑은 고딕" w:hAnsi="맑은 고딕" w:eastAsia="맑은 고딕"/>
          <w:sz w:val="21"/>
        </w:rPr>
        <w:t>$ lsnrctl services</w:t>
      </w:r>
    </w:p>
    <w:p>
      <w:r>
        <w:rPr>
          <w:rFonts w:ascii="맑은 고딕" w:hAnsi="맑은 고딕" w:eastAsia="맑은 고딕"/>
          <w:sz w:val="21"/>
        </w:rPr>
        <w:t>ALTER SYSTEM SET LOCAL_LISTENER는 인스턴스가 등록할 리스너 주소를 인라인으로 지정하므로 tnsnames.ora 별칭이 없어도 된다. ALTER SYSTEM REGISTER는 변경 직후 다음 폴링 주기를 기다리지 않고 즉시 등록을 반영시킨다. SHOW PARAMETER로 값이 올바로 설정됐는지 확인하고, lsnrctl services에서 서비스 핸들러가 READY로 잡히면 등록이 성공한 것이다.</w:t>
      </w:r>
    </w:p>
    <w:p>
      <w:r>
        <w:rPr>
          <w:rFonts w:ascii="맑은 고딕" w:hAnsi="맑은 고딕" w:eastAsia="맑은 고딕"/>
          <w:sz w:val="21"/>
        </w:rPr>
        <w:t>추가-17 · 명령어 진행형</w:t>
      </w:r>
    </w:p>
    <w:p>
      <w:r>
        <w:rPr>
          <w:rFonts w:ascii="맑은 고딕" w:hAnsi="맑은 고딕" w:eastAsia="맑은 고딕"/>
          <w:sz w:val="21"/>
        </w:rPr>
        <w:t>[추가-17] 기존 서비스에 더해 배치 작업용 서비스 이름(orcl_batch)을 SERVICE_NAMES에 추가하고, 즉시 등록해 리스너에서 확인하는 명령 흐름을 작성하시오.</w:t>
      </w:r>
    </w:p>
    <w:p>
      <w:r>
        <w:rPr>
          <w:rFonts w:ascii="맑은 고딕" w:hAnsi="맑은 고딕" w:eastAsia="맑은 고딕"/>
          <w:b/>
          <w:sz w:val="21"/>
        </w:rPr>
        <w:t>모범답안:</w:t>
      </w:r>
    </w:p>
    <w:p>
      <w:r>
        <w:rPr>
          <w:rFonts w:ascii="맑은 고딕" w:hAnsi="맑은 고딕" w:eastAsia="맑은 고딕"/>
          <w:sz w:val="21"/>
        </w:rPr>
        <w:t>인스턴스에서 다음을 수행한다.</w:t>
      </w:r>
    </w:p>
    <w:p>
      <w:r>
        <w:rPr>
          <w:rFonts w:ascii="맑은 고딕" w:hAnsi="맑은 고딕" w:eastAsia="맑은 고딕"/>
          <w:sz w:val="21"/>
        </w:rPr>
        <w:t>SYS@cdb1&gt; SHOW PARAMETER service_names</w:t>
      </w:r>
    </w:p>
    <w:p>
      <w:r>
        <w:rPr>
          <w:rFonts w:ascii="맑은 고딕" w:hAnsi="맑은 고딕" w:eastAsia="맑은 고딕"/>
          <w:sz w:val="21"/>
        </w:rPr>
        <w:t>SYS@cdb1&gt; ALTER SYSTEM SET SERVICE_NAMES='orcl.example.com','orcl_batch.example.com' SCOPE=BOTH;</w:t>
      </w:r>
    </w:p>
    <w:p>
      <w:r>
        <w:rPr>
          <w:rFonts w:ascii="맑은 고딕" w:hAnsi="맑은 고딕" w:eastAsia="맑은 고딕"/>
          <w:sz w:val="21"/>
        </w:rPr>
        <w:t>SYS@cdb1&gt; ALTER SYSTEM REGISTER;</w:t>
      </w:r>
    </w:p>
    <w:p>
      <w:r>
        <w:rPr>
          <w:rFonts w:ascii="맑은 고딕" w:hAnsi="맑은 고딕" w:eastAsia="맑은 고딕"/>
          <w:sz w:val="21"/>
        </w:rPr>
        <w:t>리스너에서 확인한다.</w:t>
      </w:r>
    </w:p>
    <w:p>
      <w:r>
        <w:rPr>
          <w:rFonts w:ascii="맑은 고딕" w:hAnsi="맑은 고딕" w:eastAsia="맑은 고딕"/>
          <w:sz w:val="21"/>
        </w:rPr>
        <w:t>$ lsnrctl services</w:t>
      </w:r>
    </w:p>
    <w:p>
      <w:r>
        <w:rPr>
          <w:rFonts w:ascii="맑은 고딕" w:hAnsi="맑은 고딕" w:eastAsia="맑은 고딕"/>
          <w:sz w:val="21"/>
        </w:rPr>
        <w:t>SERVICE_NAMES는 콤마로 구분된 여러 값을 받으므로 기존 서비스 이름을 유지한 채 배치용 이름을 함께 지정한다(기존 값을 빠뜨리면 원래 서비스가 사라지므로 주의). ALTER SYSTEM REGISTER로 즉시 등록한 뒤 lsnrctl services 출력에 orcl_batch.example.com 서비스가 READY 상태의 핸들러와 함께 나타나면 성공이다. 이렇게 나눈 서비스 이름은 Resource Manager로 서비스별 자원 배분에 활용할 수 있다.</w:t>
      </w:r>
    </w:p>
    <w:p>
      <w:r>
        <w:rPr>
          <w:rFonts w:ascii="맑은 고딕" w:hAnsi="맑은 고딕" w:eastAsia="맑은 고딕"/>
          <w:sz w:val="21"/>
        </w:rPr>
        <w:t>추가-18 · 명령어 진행형</w:t>
      </w:r>
    </w:p>
    <w:p>
      <w:r>
        <w:rPr>
          <w:rFonts w:ascii="맑은 고딕" w:hAnsi="맑은 고딕" w:eastAsia="맑은 고딕"/>
          <w:sz w:val="21"/>
        </w:rPr>
        <w:t>[추가-18] listener.ora에 salespdbs 리스너(포트 1561)와 그 아래 PDB 서비스를 정적으로 정의하고, 리스너를 기동해 서비스가 UNKNOWN으로 등록되는지 확인하는 흐름을 작성하시오.</w:t>
      </w:r>
    </w:p>
    <w:p>
      <w:r>
        <w:rPr>
          <w:rFonts w:ascii="맑은 고딕" w:hAnsi="맑은 고딕" w:eastAsia="맑은 고딕"/>
          <w:b/>
          <w:sz w:val="21"/>
        </w:rPr>
        <w:t>모범답안:</w:t>
      </w:r>
    </w:p>
    <w:p>
      <w:r>
        <w:rPr>
          <w:rFonts w:ascii="맑은 고딕" w:hAnsi="맑은 고딕" w:eastAsia="맑은 고딕"/>
          <w:sz w:val="21"/>
        </w:rPr>
        <w:t>먼저 서버의 listener.ora에 두 섹션을 추가한다(변경 전 백업 필수).</w:t>
      </w:r>
    </w:p>
    <w:p>
      <w:r>
        <w:rPr>
          <w:rFonts w:ascii="맑은 고딕" w:hAnsi="맑은 고딕" w:eastAsia="맑은 고딕"/>
          <w:sz w:val="21"/>
        </w:rPr>
        <w:t>SALESPDBS =</w:t>
      </w:r>
    </w:p>
    <w:p>
      <w:r>
        <w:rPr>
          <w:rFonts w:ascii="맑은 고딕" w:hAnsi="맑은 고딕" w:eastAsia="맑은 고딕"/>
          <w:sz w:val="21"/>
        </w:rPr>
        <w:t xml:space="preserve">  (DESCRIPTION_LIST=</w:t>
      </w:r>
    </w:p>
    <w:p>
      <w:r>
        <w:rPr>
          <w:rFonts w:ascii="맑은 고딕" w:hAnsi="맑은 고딕" w:eastAsia="맑은 고딕"/>
          <w:sz w:val="21"/>
        </w:rPr>
        <w:t xml:space="preserve">    (DESCRIPTION=(ADDRESS=(PROTOCOL=tcp)(HOST=dbsvr)(PORT=1561))))</w:t>
      </w:r>
    </w:p>
    <w:p>
      <w:r>
        <w:rPr>
          <w:rFonts w:ascii="맑은 고딕" w:hAnsi="맑은 고딕" w:eastAsia="맑은 고딕"/>
          <w:sz w:val="21"/>
        </w:rPr>
        <w:t>SID_LIST_SALESPDBS =</w:t>
      </w:r>
    </w:p>
    <w:p>
      <w:r>
        <w:rPr>
          <w:rFonts w:ascii="맑은 고딕" w:hAnsi="맑은 고딕" w:eastAsia="맑은 고딕"/>
          <w:sz w:val="21"/>
        </w:rPr>
        <w:t xml:space="preserve">  (SID_LIST=</w:t>
      </w:r>
    </w:p>
    <w:p>
      <w:r>
        <w:rPr>
          <w:rFonts w:ascii="맑은 고딕" w:hAnsi="맑은 고딕" w:eastAsia="맑은 고딕"/>
          <w:sz w:val="21"/>
        </w:rPr>
        <w:t xml:space="preserve">    (SID_DESC=(GLOBAL_DBNAME=salespdb.example.com)(SID_NAME=cdb1)(ORACLE_HOME=/u01/app/oracle/product/19.0.0/dbhome_1)))</w:t>
      </w:r>
    </w:p>
    <w:p>
      <w:r>
        <w:rPr>
          <w:rFonts w:ascii="맑은 고딕" w:hAnsi="맑은 고딕" w:eastAsia="맑은 고딕"/>
          <w:sz w:val="21"/>
        </w:rPr>
        <w:t>그런 다음 새 리스너를 기동하고 상태를 확인한다.</w:t>
      </w:r>
    </w:p>
    <w:p>
      <w:r>
        <w:rPr>
          <w:rFonts w:ascii="맑은 고딕" w:hAnsi="맑은 고딕" w:eastAsia="맑은 고딕"/>
          <w:sz w:val="21"/>
        </w:rPr>
        <w:t>$ lsnrctl start salespdbs</w:t>
      </w:r>
    </w:p>
    <w:p>
      <w:r>
        <w:rPr>
          <w:rFonts w:ascii="맑은 고딕" w:hAnsi="맑은 고딕" w:eastAsia="맑은 고딕"/>
          <w:sz w:val="21"/>
        </w:rPr>
        <w:t>$ lsnrctl status salespdbs</w:t>
      </w:r>
    </w:p>
    <w:p>
      <w:r>
        <w:rPr>
          <w:rFonts w:ascii="맑은 고딕" w:hAnsi="맑은 고딕" w:eastAsia="맑은 고딕"/>
          <w:sz w:val="21"/>
        </w:rPr>
        <w:t>$ lsnrctl services salespdbs</w:t>
      </w:r>
    </w:p>
    <w:p>
      <w:r>
        <w:rPr>
          <w:rFonts w:ascii="맑은 고딕" w:hAnsi="맑은 고딕" w:eastAsia="맑은 고딕"/>
          <w:sz w:val="21"/>
        </w:rPr>
        <w:t>SID_LIST 섹션 이름이 'SID_LIST_' 접두어 뒤에 리스너 이름(SALESPDBS)을 붙인 형태임에 주목한다. 정적 등록이므로 서비스 상태가 UNKNOWN으로 표시되는 것이 정상이며, 이는 리스너가 서비스의 실제 생존을 대조하지 않고 파일 선언만 읽었기 때문이다.</w:t>
      </w:r>
    </w:p>
    <w:p>
      <w:r>
        <w:rPr>
          <w:rFonts w:ascii="맑은 고딕" w:hAnsi="맑은 고딕" w:eastAsia="맑은 고딕"/>
          <w:sz w:val="21"/>
        </w:rPr>
        <w:t>추가-19 · 명령어 진행형</w:t>
      </w:r>
    </w:p>
    <w:p>
      <w:r>
        <w:rPr>
          <w:rFonts w:ascii="맑은 고딕" w:hAnsi="맑은 고딕" w:eastAsia="맑은 고딕"/>
          <w:sz w:val="21"/>
        </w:rPr>
        <w:t>[추가-19] 리스너를 재시작한 뒤 서비스가 비어 있는 것을 확인하고, ALTER SYSTEM REGISTER로 즉시 채워지는 것을 확인하는 명령 흐름을 작성하시오.</w:t>
      </w:r>
    </w:p>
    <w:p>
      <w:r>
        <w:rPr>
          <w:rFonts w:ascii="맑은 고딕" w:hAnsi="맑은 고딕" w:eastAsia="맑은 고딕"/>
          <w:b/>
          <w:sz w:val="21"/>
        </w:rPr>
        <w:t>모범답안:</w:t>
      </w:r>
    </w:p>
    <w:p>
      <w:r>
        <w:rPr>
          <w:rFonts w:ascii="맑은 고딕" w:hAnsi="맑은 고딕" w:eastAsia="맑은 고딕"/>
          <w:sz w:val="21"/>
        </w:rPr>
        <w:t>먼저 리스너를 재시작한다.</w:t>
      </w:r>
    </w:p>
    <w:p>
      <w:r>
        <w:rPr>
          <w:rFonts w:ascii="맑은 고딕" w:hAnsi="맑은 고딕" w:eastAsia="맑은 고딕"/>
          <w:sz w:val="21"/>
        </w:rPr>
        <w:t>$ lsnrctl stop</w:t>
      </w:r>
    </w:p>
    <w:p>
      <w:r>
        <w:rPr>
          <w:rFonts w:ascii="맑은 고딕" w:hAnsi="맑은 고딕" w:eastAsia="맑은 고딕"/>
          <w:sz w:val="21"/>
        </w:rPr>
        <w:t>$ lsnrctl start</w:t>
      </w:r>
    </w:p>
    <w:p>
      <w:r>
        <w:rPr>
          <w:rFonts w:ascii="맑은 고딕" w:hAnsi="맑은 고딕" w:eastAsia="맑은 고딕"/>
          <w:sz w:val="21"/>
        </w:rPr>
        <w:t>$ lsnrctl services</w:t>
      </w:r>
    </w:p>
    <w:p>
      <w:r>
        <w:rPr>
          <w:rFonts w:ascii="맑은 고딕" w:hAnsi="맑은 고딕" w:eastAsia="맑은 고딕"/>
          <w:sz w:val="21"/>
        </w:rPr>
        <w:t>재시작 직후에는 LREG의 다음 폴링 주기가 오기 전이라 동적 서비스가 'The listener supports no services'처럼 비어 보일 수 있다. 이때 인스턴스에서 즉시 등록을 강제한다.</w:t>
      </w:r>
    </w:p>
    <w:p>
      <w:r>
        <w:rPr>
          <w:rFonts w:ascii="맑은 고딕" w:hAnsi="맑은 고딕" w:eastAsia="맑은 고딕"/>
          <w:sz w:val="21"/>
        </w:rPr>
        <w:t>SYS@cdb1&gt; ALTER SYSTEM REGISTER;</w:t>
      </w:r>
    </w:p>
    <w:p>
      <w:r>
        <w:rPr>
          <w:rFonts w:ascii="맑은 고딕" w:hAnsi="맑은 고딕" w:eastAsia="맑은 고딕"/>
          <w:sz w:val="21"/>
        </w:rPr>
        <w:t>다시 리스너에서 확인한다.</w:t>
      </w:r>
    </w:p>
    <w:p>
      <w:r>
        <w:rPr>
          <w:rFonts w:ascii="맑은 고딕" w:hAnsi="맑은 고딕" w:eastAsia="맑은 고딕"/>
          <w:sz w:val="21"/>
        </w:rPr>
        <w:t>$ lsnrctl services</w:t>
      </w:r>
    </w:p>
    <w:p>
      <w:r>
        <w:rPr>
          <w:rFonts w:ascii="맑은 고딕" w:hAnsi="맑은 고딕" w:eastAsia="맑은 고딕"/>
          <w:sz w:val="21"/>
        </w:rPr>
        <w:t>이제 서비스 핸들러가 READY 상태로 나타난다. 이 흐름은 '재시작 후 최대 60초 등록 지연 → 즉시 등록으로 해소'라는 동적 등록의 표준 대응을 그대로 보여 준다. 자동화 스크립트에서는 리스너 기동 직후 헬스체크 전에 ALTER SYSTEM REGISTER를 넣어 오탐을 방지한다.</w:t>
      </w:r>
    </w:p>
    <w:p>
      <w:r>
        <w:rPr>
          <w:rFonts w:ascii="맑은 고딕" w:hAnsi="맑은 고딕" w:eastAsia="맑은 고딕"/>
          <w:sz w:val="21"/>
        </w:rPr>
        <w:t>추가-20 · 명령어 진행형</w:t>
      </w:r>
    </w:p>
    <w:p>
      <w:r>
        <w:rPr>
          <w:rFonts w:ascii="맑은 고딕" w:hAnsi="맑은 고딕" w:eastAsia="맑은 고딕"/>
          <w:sz w:val="21"/>
        </w:rPr>
        <w:t>[추가-20] 동적 등록이 성립했는지 인스턴스 쪽과 리스너 쪽 양쪽에서 교차 검증하는 명령 흐름을 작성하시오.</w:t>
      </w:r>
    </w:p>
    <w:p>
      <w:r>
        <w:rPr>
          <w:rFonts w:ascii="맑은 고딕" w:hAnsi="맑은 고딕" w:eastAsia="맑은 고딕"/>
          <w:b/>
          <w:sz w:val="21"/>
        </w:rPr>
        <w:t>모범답안:</w:t>
      </w:r>
    </w:p>
    <w:p>
      <w:r>
        <w:rPr>
          <w:rFonts w:ascii="맑은 고딕" w:hAnsi="맑은 고딕" w:eastAsia="맑은 고딕"/>
          <w:sz w:val="21"/>
        </w:rPr>
        <w:t>인스턴스 쪽에서 등록 대상 리스너와 네트워크 등록 상태를 확인한다.</w:t>
      </w:r>
    </w:p>
    <w:p>
      <w:r>
        <w:rPr>
          <w:rFonts w:ascii="맑은 고딕" w:hAnsi="맑은 고딕" w:eastAsia="맑은 고딕"/>
          <w:sz w:val="21"/>
        </w:rPr>
        <w:t>SYS@cdb1&gt; SHOW PARAMETER local_listener</w:t>
      </w:r>
    </w:p>
    <w:p>
      <w:r>
        <w:rPr>
          <w:rFonts w:ascii="맑은 고딕" w:hAnsi="맑은 고딕" w:eastAsia="맑은 고딕"/>
          <w:sz w:val="21"/>
        </w:rPr>
        <w:t>SYS@cdb1&gt; SHOW PARAMETER service_names</w:t>
      </w:r>
    </w:p>
    <w:p>
      <w:r>
        <w:rPr>
          <w:rFonts w:ascii="맑은 고딕" w:hAnsi="맑은 고딕" w:eastAsia="맑은 고딕"/>
          <w:sz w:val="21"/>
        </w:rPr>
        <w:t>SYS@cdb1&gt; SELECT * FROM v$listener_network;</w:t>
      </w:r>
    </w:p>
    <w:p>
      <w:r>
        <w:rPr>
          <w:rFonts w:ascii="맑은 고딕" w:hAnsi="맑은 고딕" w:eastAsia="맑은 고딕"/>
          <w:sz w:val="21"/>
        </w:rPr>
        <w:t>SYS@cdb1&gt; ALTER SYSTEM REGISTER;</w:t>
      </w:r>
    </w:p>
    <w:p>
      <w:r>
        <w:rPr>
          <w:rFonts w:ascii="맑은 고딕" w:hAnsi="맑은 고딕" w:eastAsia="맑은 고딕"/>
          <w:sz w:val="21"/>
        </w:rPr>
        <w:t>리스너 쪽에서 실제 핸들러 상태를 확인한다.</w:t>
      </w:r>
    </w:p>
    <w:p>
      <w:r>
        <w:rPr>
          <w:rFonts w:ascii="맑은 고딕" w:hAnsi="맑은 고딕" w:eastAsia="맑은 고딕"/>
          <w:sz w:val="21"/>
        </w:rPr>
        <w:t>$ lsnrctl services</w:t>
      </w:r>
    </w:p>
    <w:p>
      <w:r>
        <w:rPr>
          <w:rFonts w:ascii="맑은 고딕" w:hAnsi="맑은 고딕" w:eastAsia="맑은 고딕"/>
          <w:sz w:val="21"/>
        </w:rPr>
        <w:t>SHOW PARAMETER로 LOCAL_LISTENER가 올바른 포트를 가리키는지, SERVICE_NAMES가 기대한 값인지 확인하고, V$LISTENER_NETWORK로 인스턴스가 인식한 리스너 등록 정보를 본다. 리스너 쪽 lsnrctl services에서 같은 서비스가 READY 핸들러로 잡히면 양쪽이 일치하는 것이다. 만약 인스턴스는 등록했다고 하는데 리스너에 없다면 LOCAL_LISTENER의 포트 불일치나 LREG 문제를 의심한다. 이 교차 검증이 ORA-12514 진단의 출발점이다.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