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성능을 고려한 설계와 개발</w:t>
      </w:r>
    </w:p>
    <w:p>
      <w:r>
        <w:t>이 장은 성능이 코드 한 줄, 파라미터 하나가 아니라 설계에서 먼저 결정된다는 사실을 다룬다. 앞 장에서 성능을 응답시간과 처리량으로 재고 DB Time이라는 공통 화폐로 판단하는 법을 세웠다면, 이 장은 그 DB Time을 애초에 적게 쓰도록 애플리케이션을 설계하고 개발하는 원칙을 다룬다. 오라클 성능 튜닝 가이드가 튜닝 본론에 앞서 설계와 개발을 먼저 두는 이유가 여기에 있다. 설계 단계에서 정해진 성능 한계는 나중에 파라미터를 아무리 만져도 넘지 못한다.</w:t>
      </w:r>
    </w:p>
    <w:p>
      <w:r>
        <w:t>핵심 주제는 다섯이다. 첫째, 확장성(scalability)이란 무엇이며 무엇이 그것을 저해하는가. 둘째, 바인드 변수와 커서 공유 — 리터럴 SQL이 유발하는 하드 파싱 비용을 정량적으로 확인한다. 셋째, 커넥션을 매번 새로 여는 비용. 넷째, 배열 처리(arraysize)와 네트워크 왕복. 다섯째, 배포 전에 워크로드를 어떻게 테스트하고 무엇을 확인할 것인가. 이 다섯 가지는 모두 '자원을 덜 쓰는 설계'라는 하나의 목표로 수렴한다.</w:t>
      </w:r>
    </w:p>
    <w:p>
      <w:r>
        <w:t>이 과정은 ADMIN 과정을 전제하지 않는다. 이 장의 내용은 SQL 튜닝 과정이 다루는 'SQL 한 문장을 어떻게 고쳐 쓸 것인가'보다 한 단계 위, 즉 애플리케이션이 데이터베이스를 다루는 방식 자체를 설계하는 층위에 있다. 바인드 변수 하나만 해도, SQL 문장을 고치는 문제가 아니라 애플리케이션이 SQL을 만들어 내는 방식을 고치는 문제다. 이 장의 대표적 함정은 리터럴 SQL을 개발 편의로 방치하는 것이다.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sz w:val="21"/>
              </w:rPr>
              <w:t>Note · 이 장과 라이선스 (🔒)</w:t>
            </w:r>
          </w:p>
          <w:p>
            <w:r>
              <w:rPr>
                <w:rFonts w:ascii="맑은 고딕" w:hAnsi="맑은 고딕" w:eastAsia="맑은 고딕"/>
                <w:sz w:val="21"/>
              </w:rPr>
              <w:t>· 이 장의 진단은 V$ 동적 성능 뷰(V$SQL·V$SQLAREA·V$LIBRARYCACHE·V$SYSSTAT 등) 직접 조회로만 이루어지며, Diagnostics Pack 라이선스가 필요 없다.</w:t>
            </w:r>
          </w:p>
          <w:p>
            <w:r>
              <w:rPr>
                <w:rFonts w:ascii="맑은 고딕" w:hAnsi="맑은 고딕" w:eastAsia="맑은 고딕"/>
                <w:sz w:val="21"/>
              </w:rPr>
              <w:t>· 예외로 2.7.2의 설계 검증에서 ADDM·SQL Tuning Advisor를 권하는 대목이 있는데, 이 둘은 유상 팩(Diagnostics/Tuning Pack) 대상이다. 실무 적용 시 라이선스를 확인한다.</w:t>
            </w:r>
          </w:p>
          <w:p>
            <w:r>
              <w:rPr>
                <w:rFonts w:ascii="맑은 고딕" w:hAnsi="맑은 고딕" w:eastAsia="맑은 고딕"/>
                <w:sz w:val="21"/>
              </w:rPr>
              <w:t>· 관리 팩 구분과 확인법은 1장 라이선스 절에서 다뤘다.</w:t>
            </w:r>
          </w:p>
        </w:tc>
      </w:tr>
    </w:tbl>
    <w:p/>
    <w:p>
      <w:pPr>
        <w:pStyle w:val="Heading2"/>
      </w:pPr>
      <w:r>
        <w:t>2.1  학습 목표</w:t>
      </w:r>
    </w:p>
    <w:p>
      <w:r>
        <w:t>이 장을 마치면 다음을 할 수 있다.</w:t>
      </w:r>
    </w:p>
    <w:p>
      <w:pPr>
        <w:pStyle w:val="ListBullet"/>
      </w:pPr>
      <w:r>
        <w:t>확장성을 '자원을 늘린 만큼 처리 능력이 비례해 느는 성질'로 정의하고, 확장성을 저해하는 대표 요소를 애플리케이션 설계 관점에서 설명한다.</w:t>
      </w:r>
    </w:p>
    <w:p>
      <w:pPr>
        <w:pStyle w:val="ListBullet"/>
      </w:pPr>
      <w:r>
        <w:t>하드 파싱과 소프트 파싱의 차이를 설명하고, 리터럴 SQL이 왜 매번 하드 파싱을 유발하는지 커서 공유 관점에서 이해한다.</w:t>
      </w:r>
    </w:p>
    <w:p>
      <w:pPr>
        <w:pStyle w:val="ListBullet"/>
      </w:pPr>
      <w:r>
        <w:t>바인드 변수를 사용해 커서를 공유하는 원리를 이해하고, 실측(리터럴 300회 → 하드 파싱 300, 바인드 300회 → 0)으로 그 효과를 확인한다.</w:t>
      </w:r>
    </w:p>
    <w:p>
      <w:pPr>
        <w:pStyle w:val="ListBullet"/>
      </w:pPr>
      <w:r>
        <w:t>코드를 고칠 수 없을 때의 차선책으로 CURSOR_SHARING 파라미터의 동작(EXACT/FORCE)과 그 부작용을 설명한다.</w:t>
      </w:r>
    </w:p>
    <w:p>
      <w:pPr>
        <w:pStyle w:val="ListBullet"/>
      </w:pPr>
      <w:r>
        <w:t>커넥션을 매 요청마다 새로 여는 비용을 이해하고, 커넥션 풀링이 왜 필수인지 설명한다.</w:t>
      </w:r>
    </w:p>
    <w:p>
      <w:pPr>
        <w:pStyle w:val="ListBullet"/>
      </w:pPr>
      <w:r>
        <w:t>배열 처리(arraysize)가 네트워크 왕복과 논리 읽기에 미치는 영향을 계산으로 설명하고 적정 값을 판단한다.</w:t>
      </w:r>
    </w:p>
    <w:p>
      <w:pPr>
        <w:pStyle w:val="ListBullet"/>
      </w:pPr>
      <w:r>
        <w:t>배포 전 워크로드 테스트의 규칙(현실적 데이터량, 단일 사용자 성능, 실행계획 확보)과 배포 전략(Big Bang·Trickle)을 안다.</w:t>
      </w:r>
    </w:p>
    <w:p>
      <w:pPr>
        <w:pStyle w:val="Heading2"/>
      </w:pPr>
      <w:r>
        <w:t>2.2  확장성 — 무엇이 시스템을 못 늘어나게 하는가</w:t>
      </w:r>
    </w:p>
    <w:p>
      <w:r>
        <w:t>성능 설계의 출발점은 확장성이다. 튜닝은 지금 느린 것을 고치는 일이지만, 설계는 앞으로 늘어날 부하를 견디게 만드는 일이다. 이 둘은 다른 문제이며, 설계에서 확장성을 잃으면 튜닝으로는 되찾을 수 없다.</w:t>
      </w:r>
    </w:p>
    <w:p>
      <w:pPr>
        <w:pStyle w:val="Heading3"/>
      </w:pPr>
      <w:r>
        <w:t>2.2.1  확장성이란 무엇인가</w:t>
      </w:r>
    </w:p>
    <w:p>
      <w:r>
        <w:t>확장성은 시스템이 자원 사용을 비례적으로 늘리면서 더 많은 워크로드를 처리하는 능력이다. 확장성이 좋은 시스템에서는 워크로드를 두 배로 늘리면 시스템 자원도 대략 두 배 쓴다. 당연해 보이지만, 시스템 내부의 경합 때문에 실제로는 자원 사용이 워크로드 증가분을 초과하는 경우가 많다. 처리량이 CPU 수에 정확히 비례하는 이상적 상태를 선형 확장성(linear scalability)이라 부른다. 현실에서 완전한 선형 확장은 불가능하지만, 설계와 구현을 최대한 확장 가능하게 만들면 하드웨어 증설과 CPU 기술 발전만으로 현재와 미래의 성능 목표를 달성할 수 있다.</w:t>
      </w:r>
    </w:p>
    <w:p>
      <w:r>
        <w:t>확장성이 특히 중요해진 배경에는 인터넷 시대 애플리케이션의 특성이 있다. 하루 24시간, 1년 365일 가용해야 하고, 동시 사용자 수를 예측하기 어려우며, 어떤 질의든 받아 낼 수 있어야 하고, 다계층 구조에 상태를 갖지 않는 미들웨어를 쓰며, 개발 기간은 짧고 테스트할 시간은 부족하다. 워크로드는 시간이 갈수록 점점 더 빠르게 증가하는 곡선을 그린다(워크로드 성장 곡선). 설계 오류가 있으면 하드웨어를 아무리 늘리고 재설계를 해도 구현이 어느 한계에서 더 이상 늘어나지 못한다. 웹 사용자는 7초 안에 응답을 받지 못하면 영영 떠날 수 있고, 이는 곧 매출 손실이다.</w:t>
      </w:r>
    </w:p>
    <w:p>
      <w:r>
        <w:t>여기서 얻는 교훈은 단순하다. 처음부터 확장성을 염두에 두고 설계하고 구현하라는 것이다. 나쁜 설계는 대개 나중에 시스템을 재설계하고 재구현하게 만든다. 다운타임 비용까지 포함한 재설계 비용이 처음부터 제대로 만드는 비용을 넘어서는 경우가 많다. 성능은 사후에 덧붙이는 것이 아니라 설계 시점에 확보하는 속성이다.</w:t>
      </w:r>
    </w:p>
    <w:p>
      <w:r>
        <w:t>확장성을 이해하는 좋은 그림이 워크로드 성장 곡선이다. 가로축이 시간, 세로축이 요구되는 워크로드일 때, 수요는 시간이 갈수록 점점 더 빠르게(가속하며) 늘어난다. 애플리케이션은 이 워크로드 증가에 맞춰 확장되어야 하고, 수요를 감당하려 하드웨어를 더할 때도 그만큼 확장되어야 한다. 문제는 설계 오류가 있으면 어느 순간 구현이 최대치에 걸려, 하드웨어를 더 넣거나 재설계를 해도 그 이상 늘지 않는다는 것이다. 그 벽이 어디인지는 부하가 그 지점에 닿기 전까지 보이지 않는다. 그래서 확장성 문제는 '언젠가 터질 시한폭탄'처럼 잠복한다.</w:t>
      </w:r>
    </w:p>
    <w:p>
      <w:r>
        <w:t>반대로 애플리케이션이 어떤 시스템 자원을 소진해, 워크로드를 더 늘려도 처리량이 늘지 않는 지점에 도달하면 그 애플리케이션은 확장 불가(unscalable)라고 한다. 이런 애플리케이션은 처리량이 고정되고 응답시간이 나빠진다. 대량 트랜잭션 중의 테이블 전체 스캔이 불가피한 디스크 I/O 부족을 부르는 경우, 과도한 네트워크 요청이 병목을 만드는 경우, 메모리 할당이 페이징·스와핑을 부르는 경우가 자원 고갈의 전형이다.</w:t>
      </w:r>
    </w:p>
    <w:p>
      <w:pPr>
        <w:pStyle w:val="Heading3"/>
      </w:pPr>
      <w:r>
        <w:t>2.2.2  확장성을 떨어뜨리는 요소</w:t>
      </w:r>
    </w:p>
    <w:p>
      <w:r>
        <w:t>선형 확장을 막는 요소는 여러 가지지만, 오라클 성능 그룹의 경험에 따르면 애플리케이션 설계가 확장성에 가장 큰 영향을 준다. 하드웨어 용량 부족이나 소프트웨어 컴포넌트의 한계도 원인이 되지만, 그것들은 상대적으로 통제하기 쉽다. 통제하기 어려우면서 영향이 큰 것이 바로 설계다.</w:t>
      </w:r>
    </w:p>
    <w:p>
      <w:r>
        <w:t>애플리케이션 설계가 확장성을 해치는 대표적 방식은 다음과 같다. 나쁜 스키마 설계는 확장되지 않는 비싼 SQL을 낳는다. 나쁜 트랜잭션 설계는 잠금과 직렬화 문제를 낳는다. 그리고 나쁜 커넥션 관리는 응답시간을 떨어뜨리고 시스템을 불안정하게 만든다. 이 세 가지 중 뒤의 두 가지 — 트랜잭션·커넥션·커서 관리 — 가 바로 이 장의 나머지 절에서 정량적으로 다룰 주제다.</w:t>
      </w:r>
    </w:p>
    <w:p>
      <w:r>
        <w:t>물리적 구현도 약한 고리가 될 수 있다. 나쁜 I/O 전략으로 운영에 들어가는 경우, 테스트에서 나온 실행계획과 운영의 실행계획이 다른 경우, 메모리를 대량으로 할당하고도 실행 중에 해제할 생각을 하지 않아 과도한 메모리를 쓰는 경우가 그렇다. 설계가 소프트웨어가 감당할 수 있는 한계를 넘는 요구를 걸어서는 안 된다.</w:t>
      </w:r>
    </w:p>
    <w:p>
      <w:r>
        <w:t>설계 외의 요소도 확장성을 제한한다. 하드웨어 컴포넌트의 용량을 잘못 산정하는 문제는 하드웨어 가격이 내려가면서 점점 덜 중요해지고 있지만, 오히려 용량이 지나치게 넉넉하면 워크로드가 늘어날 때까지 확장성 문제가 가려지는 역효과가 있다. 소프트웨어 컴포넌트에도 저마다 확장성과 자원 사용의 한계가 있고, 이는 애플리케이션 서버·데이터베이스 서버·운영체제 모두에 해당한다. 하드웨어도 완벽하게 확장되지 않는다. 대부분의 다중 프로세서 컴퓨터는 유한한 수의 CPU까지는 선형에 가깝게 확장되지만, 어느 지점을 넘으면 CPU를 더해도 성능이 비례해 늘지 않고, 심지어 성능이 떨어지기도 한다. 이 거동은 워크로드와 운영체제 설정에 밀접하게 연결되어 있다.</w:t>
      </w:r>
    </w:p>
    <w:p>
      <w:r>
        <w:t>확장성은 용량 계획(capacity planning)과도 맞닿아 있다. 사전 예방적 모니터링은 대개 용량 계획의 일부로, 자원 소비가 어떻게 늘고 있는지 추적해 언제 한계에 닿을지 예측한다. 그러나 아무리 정교한 용량 계획도 설계가 확장 불가라면 소용이 없다. 자원을 두 배 넣어도 처리량이 두 배가 되지 않는 시스템에서는, 용량을 늘리는 것이 문제를 뒤로 미룰 뿐 풀지는 못하기 때문이다. 그래서 이 장은 용량을 늘리는 법이 아니라 같은 용량으로 더 많은 일을 하는 법 — 확장 가능한 설계 — 를 다룬다.</w:t>
      </w:r>
    </w:p>
    <w:p>
      <w:pPr>
        <w:pStyle w:val="Heading3"/>
      </w:pPr>
      <w:r>
        <w:t>2.2.3  자원 경합이 만드는 나쁜 확장성</w:t>
      </w:r>
    </w:p>
    <w:p>
      <w:r>
        <w:t>확장성이 나빠지는 자원 경합의 사례로는, 사용자 수가 늘수록 동시성 관리 부담이 커지는 애플리케이션, 잠금 활동이 늘어나는 경우, 데이터 일관성 유지 작업이 늘어나는 경우, 그리고 같은 건수의 행을 반환하는데도 논리 I/O가 더 많이 드는 나쁜 SQL·인덱스 설계가 있다. 특히 마지막 항목은 SQL 튜닝 과정과 이 과정이 만나는 지점이다. 같은 결과를 내는 데 드는 논리 읽기를 줄이는 것이 SQL 튜닝의 핵심이고, 그 나쁜 SQL이 시스템 전체의 확장성을 갉아먹는다는 것이 이 장의 관점이다.</w:t>
      </w:r>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sz w:val="21"/>
              </w:rPr>
              <w:t>실무 시나리오 · '개발 땐 빨랐는데 오픈하니 죽는다'</w:t>
            </w:r>
          </w:p>
          <w:p>
            <w:r>
              <w:rPr>
                <w:rFonts w:ascii="맑은 고딕" w:hAnsi="맑은 고딕" w:eastAsia="맑은 고딕"/>
                <w:sz w:val="21"/>
              </w:rPr>
              <w:t>상황: 개발·테스트 환경에서 몇 명이 쓸 때는 응답이 0.1초였는데, 오픈 첫날 동시 사용자가 늘자 응답이 수 초로 치솟고 CPU가 100%에 붙었다.</w:t>
            </w:r>
          </w:p>
          <w:p>
            <w:r>
              <w:rPr>
                <w:rFonts w:ascii="맑은 고딕" w:hAnsi="맑은 고딕" w:eastAsia="맑은 고딕"/>
                <w:sz w:val="21"/>
              </w:rPr>
              <w:t>관찰: 부하가 2배 늘었는데 처리량은 그대로이고 자원 사용만 폭증한다 → 선형 확장이 깨진 전형적 신호다.</w:t>
            </w:r>
          </w:p>
          <w:p>
            <w:r>
              <w:rPr>
                <w:rFonts w:ascii="맑은 고딕" w:hAnsi="맑은 고딕" w:eastAsia="맑은 고딕"/>
                <w:sz w:val="21"/>
              </w:rPr>
              <w:t>원인: 리터럴 SQL로 매 요청마다 하드 파싱이 발생해 공유 풀 래치 경합이 사용자 수 제곱에 가깝게 커졌다. 부하가 없을 때는 드러나지 않던 설계 결함이 동시성 아래에서 폭발했다.</w:t>
            </w:r>
          </w:p>
          <w:p>
            <w:r>
              <w:rPr>
                <w:rFonts w:ascii="맑은 고딕" w:hAnsi="맑은 고딕" w:eastAsia="맑은 고딕"/>
                <w:sz w:val="21"/>
              </w:rPr>
              <w:t>교훈: 단일 사용자 성능이 좋다고 확장성이 보장되지 않는다. 확장성은 설계에서 결정되며, 이 장의 2.3~2.5가 그 구체적 원인들이다.</w:t>
            </w:r>
          </w:p>
        </w:tc>
      </w:tr>
    </w:tbl>
    <w:p/>
    <w:p>
      <w:pPr>
        <w:pStyle w:val="Heading2"/>
      </w:pPr>
      <w:r>
        <w:t>2.3  바인드 변수와 커서 공유 — 하드 파싱 비용</w:t>
      </w:r>
    </w:p>
    <w:p>
      <w:r>
        <w:t>이 장에서 가장 중요한 절이다. 확장성을 해치는 애플리케이션 설계 중 가장 흔하고, 가장 손쉽게 고칠 수 있으며, 효과가 가장 정량적으로 드러나는 것이 바인드 변수 문제다.</w:t>
      </w:r>
    </w:p>
    <w:p>
      <w:r>
        <w:t>왜 바인드 변수가 이 장의 중심인지부터 짚자. 앞 절에서 확장성을 해치는 애플리케이션 설계의 세 축 — 스키마, 트랜잭션, 커넥션·커서 관리 — 을 보았는데, 이 중 커서 관리는 코드 몇 줄을 고치는 것만으로 극적인 효과를 내면서도 가장 자주 방치된다. 개발 단계에서는 리터럴이든 바인드든 결과가 같고 응답도 빠르니 차이를 못 느끼기 때문이다. 그 차이는 오직 동시성과 반복 아래에서만 드러난다. 그래서 이 절은 실측 지표로 그 숨은 비용을 눈에 보이게 만든다.</w:t>
      </w:r>
    </w:p>
    <w:p>
      <w:pPr>
        <w:pStyle w:val="Heading3"/>
      </w:pPr>
      <w:r>
        <w:t>2.3.1  파싱이란 무엇인가 — 하드 파싱과 소프트 파싱</w:t>
      </w:r>
    </w:p>
    <w:p>
      <w:r>
        <w:t>파싱은 SQL 문장을 해석해 실행계획을 만드는 과정이다. 이 과정은 문법 검사, 권한 검사, 실행계획 생성, 그리고 공유 구조를 공유 풀에 적재하는 여러 단계를 포함한다. 파싱은 두 종류로 나뉜다.</w:t>
      </w:r>
    </w:p>
    <w:p>
      <w:r>
        <w:t>하드 파싱(hard parse)은 SQL 문장이 처음 제출되어 공유 풀에서 일치하는 것을 찾지 못했을 때 일어난다. 파싱에 관련된 모든 작업을 수행하므로 가장 자원을 많이 쓰고 확장성을 가장 해친다. 소프트 파싱(soft parse)은 SQL 문장이 제출되었을 때 공유 풀에서 일치하는 것을 찾은 경우다. 다른 사용자가 앞서 실행한 결과일 수도 있다. SQL이 공유되므로 성능에 좋지만, 소프트 파싱도 이상적이지는 않다. 여전히 문법·권한 검사를 하며 자원을 쓰기 때문이다.</w:t>
      </w:r>
    </w:p>
    <w:p>
      <w:r>
        <w:t>그러므로 파싱은 가능한 한 최소화해야 한다. 애플리케이션 개발자는 SQL 문장을 한 번 파싱하고 여러 번 실행하도록 설계해야 한다. 이것이 커서(cursor)를 통해 이루어진다. 커서를 한 번 열고 재실행하는 것이다. 경험 있는 SQL 프로그래머라면 커서를 열고 재실행한다는 개념에 익숙할 것이다.</w:t>
      </w:r>
    </w:p>
    <w:p>
      <w:r>
        <w:t>하드 파싱이 확장성을 특히 심하게 해치는 이유는 그것이 직렬화 지점을 만들기 때문이다. 하드 파싱은 공유 풀에 새 커서를 적재하기 위해 라이브러리 캐시 래치(latch)와 뮤텍스(mutex)를 획득해야 한다. 사용자 한둘일 때는 이 비용이 눈에 띄지 않지만, 수백 세션이 동시에 하드 파싱을 시도하면 같은 래치를 두고 경합이 벌어진다. 이 경합은 사용자 수에 선형이 아니라 그보다 가파르게 늘어, 앞서 본 '개발 땐 빨랐는데 오픈하니 죽는' 현상을 만든다. 소프트 파싱조차도 라이브러리 캐시를 탐색하며 래치를 잡으므로, 진정한 목표는 파싱 자체를 없애 커서를 재실행하는 것이다.</w:t>
      </w:r>
    </w:p>
    <w:p>
      <w:pPr>
        <w:pStyle w:val="Heading3"/>
      </w:pPr>
      <w:r>
        <w:t>2.3.2  리터럴 SQL이 만드는 커서 폭발</w:t>
      </w:r>
    </w:p>
    <w:p>
      <w:r>
        <w:t>SQL이 공유 풀 안에서 공유되게 하려면, 실행마다 달라지는 부분을 바인드 변수로 표현해야 한다. 이렇게 하지 않으면 SQL 문장은 한 번 파싱된 뒤 다른 사용자에게 재사용되지 않는다. 아래 두 문장을 비교해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 리터럴(string literal) : 값이 SQL 텍스트 안에 박혀 있다</w:t>
            </w:r>
          </w:p>
          <w:p>
            <w:pPr>
              <w:spacing w:after="0" w:line="240" w:lineRule="auto"/>
            </w:pPr>
            <w:r>
              <w:rPr>
                <w:rFonts w:ascii="Consolas" w:hAnsi="Consolas" w:eastAsia="Consolas"/>
                <w:color w:val="F2F2F2"/>
                <w:sz w:val="19"/>
              </w:rPr>
              <w:t>SELECT * FROM employees WHERE last_name = 'KING';</w:t>
            </w:r>
          </w:p>
          <w:p>
            <w:pPr>
              <w:spacing w:after="0" w:line="240" w:lineRule="auto"/>
            </w:pPr>
            <w:r>
              <w:rPr>
                <w:rFonts w:ascii="Consolas" w:hAnsi="Consolas" w:eastAsia="Consolas"/>
                <w:color w:val="F2F2F2"/>
                <w:sz w:val="19"/>
              </w:rPr>
              <w:t>SELECT * FROM employees WHERE last_name = 'FORD';   -- 텍스트가 다르다 → 새 SQL</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바인드 변수 : 값 자리를 자리표시자로 둔다</w:t>
            </w:r>
          </w:p>
          <w:p>
            <w:pPr>
              <w:spacing w:after="0" w:line="240" w:lineRule="auto"/>
            </w:pPr>
            <w:r>
              <w:rPr>
                <w:rFonts w:ascii="Consolas" w:hAnsi="Consolas" w:eastAsia="Consolas"/>
                <w:color w:val="F2F2F2"/>
                <w:sz w:val="19"/>
              </w:rPr>
              <w:t>SELECT * FROM employees WHERE last_name = :1;       -- 항상 같은 텍스트</w:t>
            </w:r>
          </w:p>
        </w:tc>
      </w:tr>
    </w:tbl>
    <w:p/>
    <w:p>
      <w:r>
        <w:t>리터럴 방식은 값이 바뀔 때마다 SQL 텍스트가 달라진다. 오라클은 SQL 텍스트가 조금이라도 다르면 다른 SQL로 보고 새 SQL_ID를 부여한다. 그래서 값마다 새 커서가 만들어지고, 그때마다 하드 파싱이 일어난다. 실습 데이터베이스에서 이를 직접 확인해 보자. 진료비청구심사 스키마의 MEDICAL_CLAIMS 테이블에 대해 병원 ID를 리터럴로 바꿔 가며 조회한 뒤, V$SQL에서 사실상 같은 구조의 SQL이 몇 개의 커서로 갈라졌는지 센다.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 병원 ID를 리터럴로 바꿔 가며 반복 조회한 뒤, 갈라진 커서를 확인한다</w:t>
            </w:r>
          </w:p>
          <w:p>
            <w:pPr>
              <w:spacing w:after="0" w:line="240" w:lineRule="auto"/>
            </w:pPr>
            <w:r>
              <w:rPr>
                <w:rFonts w:ascii="Consolas" w:hAnsi="Consolas" w:eastAsia="Consolas"/>
                <w:color w:val="F2F2F2"/>
                <w:sz w:val="19"/>
              </w:rPr>
              <w:t>SQLT@orcl&gt; SELECT sql_text, COUNT(*) versions</w:t>
            </w:r>
          </w:p>
          <w:p>
            <w:pPr>
              <w:spacing w:after="0" w:line="240" w:lineRule="auto"/>
            </w:pPr>
            <w:r>
              <w:rPr>
                <w:rFonts w:ascii="Consolas" w:hAnsi="Consolas" w:eastAsia="Consolas"/>
                <w:color w:val="F2F2F2"/>
                <w:sz w:val="19"/>
              </w:rPr>
              <w:t xml:space="preserve">  2         FROM v$sql</w:t>
            </w:r>
          </w:p>
          <w:p>
            <w:pPr>
              <w:spacing w:after="0" w:line="240" w:lineRule="auto"/>
            </w:pPr>
            <w:r>
              <w:rPr>
                <w:rFonts w:ascii="Consolas" w:hAnsi="Consolas" w:eastAsia="Consolas"/>
                <w:color w:val="F2F2F2"/>
                <w:sz w:val="19"/>
              </w:rPr>
              <w:t xml:space="preserve">  3        WHERE sql_text LIKE 'select count(*) from medical_claims where hosp_id =%'</w:t>
            </w:r>
          </w:p>
          <w:p>
            <w:pPr>
              <w:spacing w:after="0" w:line="240" w:lineRule="auto"/>
            </w:pPr>
            <w:r>
              <w:rPr>
                <w:rFonts w:ascii="Consolas" w:hAnsi="Consolas" w:eastAsia="Consolas"/>
                <w:color w:val="F2F2F2"/>
                <w:sz w:val="19"/>
              </w:rPr>
              <w:t xml:space="preserve">  4        GROUP BY sql_text</w:t>
            </w:r>
          </w:p>
          <w:p>
            <w:pPr>
              <w:spacing w:after="0" w:line="240" w:lineRule="auto"/>
            </w:pPr>
            <w:r>
              <w:rPr>
                <w:rFonts w:ascii="Consolas" w:hAnsi="Consolas" w:eastAsia="Consolas"/>
                <w:color w:val="F2F2F2"/>
                <w:sz w:val="19"/>
              </w:rPr>
              <w:t xml:space="preserve">  5        ORDER BY sql_text;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SQL_TEXT                                                        VERSIONS</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select count(*) from medical_claims where hosp_id = 90024              1</w:t>
            </w:r>
          </w:p>
          <w:p>
            <w:pPr>
              <w:spacing w:after="0" w:line="240" w:lineRule="auto"/>
            </w:pPr>
            <w:r>
              <w:rPr>
                <w:rFonts w:ascii="Consolas" w:hAnsi="Consolas" w:eastAsia="Consolas"/>
                <w:color w:val="F2F2F2"/>
                <w:sz w:val="19"/>
              </w:rPr>
              <w:t>select count(*) from medical_claims where hosp_id = 90036              1</w:t>
            </w:r>
          </w:p>
          <w:p>
            <w:pPr>
              <w:spacing w:after="0" w:line="240" w:lineRule="auto"/>
            </w:pPr>
            <w:r>
              <w:rPr>
                <w:rFonts w:ascii="Consolas" w:hAnsi="Consolas" w:eastAsia="Consolas"/>
                <w:color w:val="F2F2F2"/>
                <w:sz w:val="19"/>
              </w:rPr>
              <w:t>select count(*) from medical_claims where hosp_id = 90037              1</w:t>
            </w:r>
          </w:p>
          <w:p>
            <w:pPr>
              <w:spacing w:after="0" w:line="240" w:lineRule="auto"/>
            </w:pPr>
            <w:r>
              <w:rPr>
                <w:rFonts w:ascii="Consolas" w:hAnsi="Consolas" w:eastAsia="Consolas"/>
                <w:color w:val="F2F2F2"/>
                <w:sz w:val="19"/>
              </w:rPr>
              <w:t>select count(*) from medical_claims where hosp_id = 90041              1</w:t>
            </w:r>
          </w:p>
          <w:p>
            <w:pPr>
              <w:spacing w:after="0" w:line="240" w:lineRule="auto"/>
            </w:pPr>
            <w:r>
              <w:rPr>
                <w:rFonts w:ascii="Consolas" w:hAnsi="Consolas" w:eastAsia="Consolas"/>
                <w:color w:val="F2F2F2"/>
                <w:sz w:val="19"/>
              </w:rPr>
              <w:t>select count(*) from medical_claims where hosp_id = 90057              1</w:t>
            </w:r>
          </w:p>
          <w:p>
            <w:pPr>
              <w:spacing w:after="0" w:line="240" w:lineRule="auto"/>
            </w:pPr>
            <w:r>
              <w:rPr>
                <w:rFonts w:ascii="Consolas" w:hAnsi="Consolas" w:eastAsia="Consolas"/>
                <w:color w:val="F2F2F2"/>
                <w:sz w:val="19"/>
              </w:rPr>
              <w:t>...  (병원 ID마다 별도 커서로 갈라져 30여 개가 쌓였다)</w:t>
            </w:r>
          </w:p>
        </w:tc>
      </w:tr>
    </w:tbl>
    <w:p/>
    <w:p>
      <w:r>
        <w:t>각 SQL의 versions는 모두 1이다. 값이 다를 뿐 구조가 같은 SQL인데도, 오라클은 이들을 완전히 다른 SQL로 취급해 각각 별도의 커서를 공유 풀에 쌓았다. 조회한 병원 수만큼 커서가 만들어졌고, 그 수만큼 하드 파싱이 일어난 것이다. 이것이 리터럴 SQL이 만드는 커서 폭발이며, 공유 풀을 낭비하고 라이브러리 캐시 래치 경합을 유발하는 원인이다.</w:t>
      </w:r>
    </w:p>
    <w:p>
      <w:r>
        <w:t>여기서 versions 컬럼의 의미를 한 번 더 구분해 두자. 지금은 SQL_TEXT가 서로 달라서 '다른 SQL'이 30여 개 생긴 것이고, 각 SQL의 버전(자식 커서)은 1개다. 반면 SQL_TEXT가 같은데도 바인드 값의 데이터 타입·길이나 옵티마이저 환경이 달라 하나의 부모 SQL 아래 여러 자식 커서가 생기는 경우는 versions가 1보다 커진다. 이 장에서 문제 삼는 것은 전자 — 리터럴 때문에 부모 SQL 자체가 수십, 수백 개로 갈라지는 상황 — 이다. 바인드 변수를 쓰면 이 부모가 하나로 합쳐진다.</w:t>
      </w:r>
    </w:p>
    <w:p>
      <w:r>
        <w:t>여기서 한 가지 경계할 것이 있다. 리터럴이 항상 나쁜 것은 아니다. 값의 종류가 소수로 고정되어 있고 값에 따라 최적 실행계획이 크게 달라지는 컬럼 — 예컨대 대부분의 행이 특정 상태 코드에 몰려 있는 편중(skew) 컬럼 — 에서는 오히려 리터럴이 값별로 다른 계획을 얻게 해 유리할 수 있다. 진료비청구심사 스키마의 MEDICAL_CLAIMS는 HOSP_ID 1~50에 청구의 절반이 몰려 있는 편중 데이터를 갖고 있어, 이런 판단이 실제로 문제가 되는 사례다. 그러나 병원 ID를 조건으로 낱낱이 조회하는 방금의 경우처럼 값의 가짓수가 많고 계획이 사실상 동일한 술어라면, 리터럴은 백해무익하다. 원칙은 '실행마다 달라지는 값은 바인드, 실행계획을 좌우하는 소수의 상수는 신중히'다.</w:t>
      </w:r>
    </w:p>
    <w:p>
      <w:pPr>
        <w:pStyle w:val="Heading3"/>
      </w:pPr>
      <w:r>
        <w:t>2.3.3  바인드 변수로 커서를 공유한다</w:t>
      </w:r>
    </w:p>
    <w:p>
      <w:r>
        <w:t>같은 부하를 바인드 변수로 실행하면 이야기가 완전히 달라진다. 실습에서는 공용 부하 스크립트 WL_01_parse.sql이 두 방식을 나란히 실행해 하드 파싱 횟수를 대조한다. 리터럴 모드는 매 실행마다 새 SQL 텍스트를 만들어 하드 파싱을 유발하고, 바인드 모드는 항상 같은 SQL 텍스트에 값만 바꿔 넣어 최초 1회만 하드 파싱한다. 실습 데이터베이스(orcl 19.3)에서 각 300회씩 실행해 세션 통계 parse count (hard)의 델타를 측정한 결과는 다음과 같다.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실행 방식</w:t>
            </w:r>
          </w:p>
        </w:tc>
        <w:tc>
          <w:tcPr>
            <w:tcW w:type="dxa" w:w="2160"/>
            <w:shd w:val="clear" w:color="auto" w:fill="D9E1F2"/>
          </w:tcPr>
          <w:p>
            <w:r>
              <w:rPr>
                <w:rFonts w:ascii="맑은 고딕" w:hAnsi="맑은 고딕" w:eastAsia="맑은 고딕"/>
                <w:b/>
                <w:sz w:val="19"/>
              </w:rPr>
              <w:t>실행 횟수</w:t>
            </w:r>
          </w:p>
        </w:tc>
        <w:tc>
          <w:tcPr>
            <w:tcW w:type="dxa" w:w="2160"/>
            <w:shd w:val="clear" w:color="auto" w:fill="D9E1F2"/>
          </w:tcPr>
          <w:p>
            <w:r>
              <w:rPr>
                <w:rFonts w:ascii="맑은 고딕" w:hAnsi="맑은 고딕" w:eastAsia="맑은 고딕"/>
                <w:b/>
                <w:sz w:val="19"/>
              </w:rPr>
              <w:t>하드 파싱 델타</w:t>
            </w:r>
          </w:p>
        </w:tc>
        <w:tc>
          <w:tcPr>
            <w:tcW w:type="dxa" w:w="2160"/>
            <w:shd w:val="clear" w:color="auto" w:fill="D9E1F2"/>
          </w:tcPr>
          <w:p>
            <w:r>
              <w:rPr>
                <w:rFonts w:ascii="맑은 고딕" w:hAnsi="맑은 고딕" w:eastAsia="맑은 고딕"/>
                <w:b/>
                <w:sz w:val="19"/>
              </w:rPr>
              <w:t>만들어진 커서 수</w:t>
            </w:r>
          </w:p>
        </w:tc>
      </w:tr>
      <w:tr>
        <w:tc>
          <w:tcPr>
            <w:tcW w:type="dxa" w:w="2160"/>
          </w:tcPr>
          <w:p>
            <w:r>
              <w:rPr>
                <w:rFonts w:ascii="맑은 고딕" w:hAnsi="맑은 고딕" w:eastAsia="맑은 고딕"/>
                <w:sz w:val="19"/>
              </w:rPr>
              <w:t>리터럴 SQL</w:t>
            </w:r>
          </w:p>
        </w:tc>
        <w:tc>
          <w:tcPr>
            <w:tcW w:type="dxa" w:w="2160"/>
          </w:tcPr>
          <w:p>
            <w:r>
              <w:rPr>
                <w:rFonts w:ascii="맑은 고딕" w:hAnsi="맑은 고딕" w:eastAsia="맑은 고딕"/>
                <w:sz w:val="19"/>
              </w:rPr>
              <w:t>300회</w:t>
            </w:r>
          </w:p>
        </w:tc>
        <w:tc>
          <w:tcPr>
            <w:tcW w:type="dxa" w:w="2160"/>
          </w:tcPr>
          <w:p>
            <w:r>
              <w:rPr>
                <w:rFonts w:ascii="맑은 고딕" w:hAnsi="맑은 고딕" w:eastAsia="맑은 고딕"/>
                <w:sz w:val="19"/>
              </w:rPr>
              <w:t>300</w:t>
            </w:r>
          </w:p>
        </w:tc>
        <w:tc>
          <w:tcPr>
            <w:tcW w:type="dxa" w:w="2160"/>
          </w:tcPr>
          <w:p>
            <w:r>
              <w:rPr>
                <w:rFonts w:ascii="맑은 고딕" w:hAnsi="맑은 고딕" w:eastAsia="맑은 고딕"/>
                <w:sz w:val="19"/>
              </w:rPr>
              <w:t>300 (값마다 1개)</w:t>
            </w:r>
          </w:p>
        </w:tc>
      </w:tr>
      <w:tr>
        <w:tc>
          <w:tcPr>
            <w:tcW w:type="dxa" w:w="2160"/>
          </w:tcPr>
          <w:p>
            <w:r>
              <w:rPr>
                <w:rFonts w:ascii="맑은 고딕" w:hAnsi="맑은 고딕" w:eastAsia="맑은 고딕"/>
                <w:sz w:val="19"/>
              </w:rPr>
              <w:t>바인드 변수</w:t>
            </w:r>
          </w:p>
        </w:tc>
        <w:tc>
          <w:tcPr>
            <w:tcW w:type="dxa" w:w="2160"/>
          </w:tcPr>
          <w:p>
            <w:r>
              <w:rPr>
                <w:rFonts w:ascii="맑은 고딕" w:hAnsi="맑은 고딕" w:eastAsia="맑은 고딕"/>
                <w:sz w:val="19"/>
              </w:rPr>
              <w:t>300회</w:t>
            </w:r>
          </w:p>
        </w:tc>
        <w:tc>
          <w:tcPr>
            <w:tcW w:type="dxa" w:w="2160"/>
          </w:tcPr>
          <w:p>
            <w:r>
              <w:rPr>
                <w:rFonts w:ascii="맑은 고딕" w:hAnsi="맑은 고딕" w:eastAsia="맑은 고딕"/>
                <w:sz w:val="19"/>
              </w:rPr>
              <w:t>0</w:t>
            </w:r>
          </w:p>
        </w:tc>
        <w:tc>
          <w:tcPr>
            <w:tcW w:type="dxa" w:w="2160"/>
          </w:tcPr>
          <w:p>
            <w:r>
              <w:rPr>
                <w:rFonts w:ascii="맑은 고딕" w:hAnsi="맑은 고딕" w:eastAsia="맑은 고딕"/>
                <w:sz w:val="19"/>
              </w:rPr>
              <w:t>1 (모두 공유)</w:t>
            </w:r>
          </w:p>
        </w:tc>
      </w:tr>
    </w:tbl>
    <w:p/>
    <w:p>
      <w:r>
        <w:t>리터럴은 300회 실행에 하드 파싱이 300번 일어났다. 실행 한 번마다 새 커서를 만들고 파싱을 전부 다시 한 것이다. 바인드는 300회 실행에 하드 파싱 델타가 0이었다. 최초 1회 파싱한 커서 하나를 300번 재사용했기 때문이다. 실행한 일의 양(execute count)은 두 방식이 사실상 같은데, 리터럴은 그 위에 파싱 비용 300회분을 더 얹었다. '같은 일을 하는데 벌어진 시간 차이가 곧 파싱 비용'이라는 것이 이 실습의 핵심이다.</w:t>
      </w:r>
    </w:p>
    <w:p>
      <w:r>
        <w:t>이 실습에서 리터럴 SQL을 굳이 PATIENTS의 PK 유니크 인덱스 조회처럼 '실행이 거의 공짜인' 가벼운 SQL로 고른 데는 이유가 있다. 실행 비용이 무시할 만큼 작으면, 리터럴 모드에서 늘어난 시간은 거의 전부 파싱 비용이 된다. 즉 파싱 비용을 다른 비용과 섞이지 않게 분리해서 관측하려는 설계다. 그래서 이 실습의 결론 — '실행하는 일의 양은 같은데 시간이 다르다'는 곧 '그 차이가 파싱 비용이다' — 이 명확하게 드러난다.</w:t>
      </w:r>
    </w:p>
    <w:p>
      <w:r>
        <w:t>이 대조를 뒷받침하는 또 하나의 관점이 FORCE_MATCHING_SIGNATURE다. 오라클은 리터럴을 제거하고 정규화한 SQL 텍스트에 대해 서명(signature)을 계산한다. 리터럴 SQL 300개는 SQL_ID가 모두 다르지만 FORCE_MATCHING_SIGNATURE는 하나로 같다. 즉 '사실상 같은 SQL인데 리터럴 때문에 갈라진 커서'가 몇 개인지를 이 서명으로 묶어 셀 수 있다. 이 서명이 같은 커서가 수백 개 쌓여 있다면, 그것은 곧 바인드 변수를 쓰지 않아 낭비된 공유 풀과 하드 파싱의 증거다. WL_01_parse.sql은 실행 후 이 서명별 커서 묶음 상위 목록을 함께 출력해 낭비를 눈으로 보여 준다.</w:t>
      </w:r>
    </w:p>
    <w:p>
      <w:r>
        <w:t>리터럴이 만든 커서는 공유 풀 메모리도 잠식한다. 커서 하나가 차지하는 공유 메모리(SHARABLE_MEM)는 작아 보여도, 값마다 커서가 갈라지면 그 합은 무시할 수 없다. 공유 풀이 리터럴 커서로 가득 차면 정작 재사용되어야 할 커서가 밀려나 다시 하드 파싱을 유발하는 악순환이 생기고, 심하면 다른 세션에 ORA-04031(공유 풀 메모리 부족)을 일으킨다. 그래서 WL_01_parse.sql은 공유 DB에서는 절대 실행하지 말라고 못 박는다 — 공유 풀을 리터럴 커서로 채워 다른 세션에 장애를 줄 수 있기 때문이다.</w:t>
      </w:r>
    </w:p>
    <w:tbl>
      <w:tblPr>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sz w:val="21"/>
              </w:rPr>
              <w:t>Note · 리터럴 300 vs 바인드 0 (실측 기준, orcl 19.3)</w:t>
            </w:r>
          </w:p>
          <w:p>
            <w:r>
              <w:rPr>
                <w:rFonts w:ascii="맑은 고딕" w:hAnsi="맑은 고딕" w:eastAsia="맑은 고딕"/>
                <w:sz w:val="21"/>
              </w:rPr>
              <w:t>· 실측: 리터럴 SQL 300회 실행 → 하드 파싱 델타 = 300 / 바인드 변수 300회 실행 → 하드 파싱 델타 = 0.</w:t>
            </w:r>
          </w:p>
          <w:p>
            <w:r>
              <w:rPr>
                <w:rFonts w:ascii="맑은 고딕" w:hAnsi="맑은 고딕" w:eastAsia="맑은 고딕"/>
                <w:sz w:val="21"/>
              </w:rPr>
              <w:t>· 해석: 리터럴은 매 실행이 새 SQL_ID라 매번 하드 파싱, 바인드는 커서 1개를 재사용한다.</w:t>
            </w:r>
          </w:p>
          <w:p>
            <w:r>
              <w:rPr>
                <w:rFonts w:ascii="맑은 고딕" w:hAnsi="맑은 고딕" w:eastAsia="맑은 고딕"/>
                <w:sz w:val="21"/>
              </w:rPr>
              <w:t>· 라이브러리 캐시(V$LIBRARYCACHE) 실측 상태 — SQL AREA: GETS 11,785 / GETHITS 6,287 / GETHITRATIO 53.3% / PINS 66,777.</w:t>
            </w:r>
          </w:p>
          <w:p>
            <w:r>
              <w:rPr>
                <w:rFonts w:ascii="맑은 고딕" w:hAnsi="맑은 고딕" w:eastAsia="맑은 고딕"/>
                <w:sz w:val="21"/>
              </w:rPr>
              <w:t>· 낮은 GETHITRATIO(53.3%)는 캐시에서 못 찾고 새로 만든 비율이 높다는 뜻 — 리터럴 부하가 만든 재파싱의 흔적이다.</w:t>
            </w:r>
          </w:p>
          <w:p>
            <w:r>
              <w:rPr>
                <w:rFonts w:ascii="맑은 고딕" w:hAnsi="맑은 고딕" w:eastAsia="맑은 고딕"/>
                <w:sz w:val="21"/>
              </w:rPr>
              <w:t>· 절대값은 환경마다 다르다. 델타(전후 차이)로 판단할 것. 환경 의존 값은 &lt;환경값&gt;으로 표기한다.</w:t>
            </w:r>
          </w:p>
        </w:tc>
      </w:tr>
    </w:tbl>
    <w:p/>
    <w:p>
      <w:pPr>
        <w:pStyle w:val="Heading3"/>
      </w:pPr>
      <w:r>
        <w:t>2.3.4  코드를 못 고칠 때 — CURSOR_SHARING</w:t>
      </w:r>
    </w:p>
    <w:p>
      <w:r>
        <w:t>실습 2에서는 CURSOR_SHARING을 EXACT와 FORCE로 바꿔 가며 같은 리터럴 SQL이 커서를 공유하는지를 직접 대조한다. EXACT에서는 앞서 본 것처럼 값마다 커서가 갈라지지만, FORCE로 바꾼 뒤 같은 리터럴 SQL을 반복하면 V$SQL에 커서가 하나로 모이고 하드 파싱 델타가 급감하는 것을 볼 수 있다. WL_01_parse.sql도 세션 CURSOR_SHARING을 바꿔 이 대조를 재현하는 모드를 제공한다.</w:t>
      </w:r>
    </w:p>
    <w:p>
      <w:r>
        <w:t>가장 좋은 해법은 애플리케이션 코드를 고쳐 바인드 변수를 쓰는 것이다. 그러나 이미 배포된 패키지 제품이거나 소스를 손댈 수 없을 때가 있다. 이때의 차선책이 CURSOR_SHARING 파라미터다. 기본값 EXACT는 SQL 텍스트가 정확히 일치할 때만 커서를 공유한다 — 즉 리터럴은 그대로 하드 파싱된다. FORCE로 바꾸면 오라클이 리터럴을 내부적으로 시스템 생성 바인드 변수로 치환해, 리터럴 SQL이라도 커서를 공유하게 만든다.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ALTER SESSION SET CURSOR_SHARING = FORCE;</w:t>
            </w:r>
          </w:p>
          <w:p>
            <w:pPr>
              <w:spacing w:after="0" w:line="240" w:lineRule="auto"/>
            </w:pPr>
            <w:r>
              <w:rPr>
                <w:rFonts w:ascii="Consolas" w:hAnsi="Consolas" w:eastAsia="Consolas"/>
                <w:color w:val="F2F2F2"/>
                <w:sz w:val="19"/>
              </w:rPr>
              <w:t>SQLT@orcl&gt; -- 이제 리터럴 SQL도 내부적으로 :"SYS_B_0" 형태로 치환되어 커서를 공유한다</w:t>
            </w:r>
          </w:p>
          <w:p>
            <w:pPr>
              <w:spacing w:after="0" w:line="240" w:lineRule="auto"/>
            </w:pPr>
            <w:r>
              <w:rPr>
                <w:rFonts w:ascii="Consolas" w:hAnsi="Consolas" w:eastAsia="Consolas"/>
                <w:color w:val="F2F2F2"/>
                <w:sz w:val="19"/>
              </w:rPr>
              <w:t>SQLT@orcl&gt; ALTER SESSION SET CURSOR_SHARING = EXACT;   -- 실습 후 기본값으로 원복</w:t>
            </w:r>
          </w:p>
        </w:tc>
      </w:tr>
    </w:tbl>
    <w:p/>
    <w:p>
      <w:r>
        <w:t>다만 FORCE는 만능이 아니다. 히스토그램이 있어 값에 따라 실행계획이 달라져야 하는 컬럼에서도 하나의 계획을 강제로 공유하게 되어, 오히려 나쁜 계획이 고정될 수 있다. 그래서 FORCE는 어디까지나 코드를 고칠 수 없을 때의 임시방편이며, 근본 해법은 바인드 변수를 쓰도록 애플리케이션을 고치는 것이다. 이 파라미터의 공유 풀 영향은 18장(공유 풀과 라지 풀)에서 다시 다룬다.</w:t>
      </w:r>
    </w:p>
    <w:p>
      <w:r>
        <w:t>바인드 변수를 이미 쓰고 있다면, 그 위에서 파싱 비용을 한 번 더 줄이는 파라미터가 SESSION_CACHED_CURSORS다. 바인드 변수를 써도 커서를 닫았다가 다시 열면 소프트 파싱이 발생하는데, 이 파라미터는 자주 쓰는 커서를 세션별로 캐시해 그 소프트 파싱마저 줄여 준다(soft soft parse). session cursor cache hits 통계로 그 효과를 확인할 수 있다. 정리하면 파싱 비용을 줄이는 세 단계는 이렇다 — (1) 바인드 변수로 하드 파싱을 없앤다, (2) 커서를 재사용해 소프트 파싱을 줄인다, (3) SESSION_CACHED_CURSORS로 남은 소프트 파싱을 캐시한다. 정밀 사전에 정통한 프로그래머라면 애플리케이션의 prepare/execute 호출 패턴만으로 이 대부분을 달성한다.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sz w:val="21"/>
              </w:rPr>
              <w:t>Best Practice · 커서를 공유하는 코드 설계</w:t>
            </w:r>
          </w:p>
          <w:p>
            <w:r>
              <w:rPr>
                <w:rFonts w:ascii="맑은 고딕" w:hAnsi="맑은 고딕" w:eastAsia="맑은 고딕"/>
                <w:sz w:val="21"/>
              </w:rPr>
              <w:t>· 실행마다 달라지는 값(WHERE 조건, IN 목록의 원소)은 반드시 바인드 변수로 표현한다.</w:t>
            </w:r>
          </w:p>
          <w:p>
            <w:r>
              <w:rPr>
                <w:rFonts w:ascii="맑은 고딕" w:hAnsi="맑은 고딕" w:eastAsia="맑은 고딕"/>
                <w:sz w:val="21"/>
              </w:rPr>
              <w:t>· SQL은 한 번 파싱(prepare)하고 여러 번 실행(execute)하도록 커서를 재사용한다.</w:t>
            </w:r>
          </w:p>
          <w:p>
            <w:r>
              <w:rPr>
                <w:rFonts w:ascii="맑은 고딕" w:hAnsi="맑은 고딕" w:eastAsia="맑은 고딕"/>
                <w:sz w:val="21"/>
              </w:rPr>
              <w:t>· 반대로, 실행계획을 좌우하는 상수(상태 코드처럼 값 종류가 고정된 것)까지 무리하게 바인드하지는 않는다.</w:t>
            </w:r>
          </w:p>
          <w:p>
            <w:r>
              <w:rPr>
                <w:rFonts w:ascii="맑은 고딕" w:hAnsi="맑은 고딕" w:eastAsia="맑은 고딕"/>
                <w:sz w:val="21"/>
              </w:rPr>
              <w:t>· 코드 수정이 불가능한 제품에 한해 CURSOR_SHARING=FORCE를 검토하되, 히스토그램 컬럼의 계획 고정 부작용을 확인한다.</w:t>
            </w:r>
          </w:p>
          <w:p>
            <w:r>
              <w:rPr>
                <w:rFonts w:ascii="맑은 고딕" w:hAnsi="맑은 고딕" w:eastAsia="맑은 고딕"/>
                <w:sz w:val="21"/>
              </w:rPr>
              <w:t>· 조치 전후로 parse count (hard) 델타와 V$SQL 커서 수를 반드시 비교해 효과를 근거로 남긴다.</w:t>
            </w:r>
          </w:p>
        </w:tc>
      </w:tr>
    </w:tbl>
    <w:p/>
    <w:p>
      <w:pPr>
        <w:pStyle w:val="Heading2"/>
      </w:pPr>
      <w:r>
        <w:t>2.4  커넥션 획득 비용 — 접속은 비싸다</w:t>
      </w:r>
    </w:p>
    <w:p>
      <w:r>
        <w:t>사용자 요청과 자원 할당의 상당 부분은 데이터베이스 서버나 운영체제가 알아서 처리한다. 그러나 사용자 수와 사용 패턴이 알 수 없거나 빠르게 늘어나는 대규모 애플리케이션에서는, 시스템 아키텍트가 어느 소프트웨어 컴포넌트도 과부하로 불안정해지지 않도록 능동적으로 설계해야 한다. 이 컴포넌트가 다루는 공통 기능에는 데이터베이스 커넥션 관리, 커서와 SQL 공유를 통한 효율적 SQL 실행, 클라이언트 상태 정보 관리, 하드웨어 자원 간 부하 분산 등이 있다. 이 절과 앞 절(바인드 변수)이 그중 앞의 두 가지를 다룬다.</w:t>
      </w:r>
    </w:p>
    <w:p>
      <w:pPr>
        <w:pStyle w:val="Heading3"/>
      </w:pPr>
      <w:r>
        <w:t>2.4.1  매 요청마다 접속하면 벌어지는 일</w:t>
      </w:r>
    </w:p>
    <w:p>
      <w:r>
        <w:t>커넥션 관리는 파싱 최소화만큼이나 중요하다. 데이터베이스 접속을 새로 여는 것은 결코 공짜가 아니다. 서버 프로세스 생성, 세션 메모리 할당, 인증, 초기화가 매번 일어난다. 다중 계층 애플리케이션에서 애플리케이션 서버가 데이터베이스 커넥션을 사용자에게 다중화해 주는 구조라면, 설계는 커넥션을 풀링(pooling)해 재사용하고 매 사용자 요청마다 다시 맺지 않도록 보장해야 한다. 4세대 언어나 데이터베이스 접속·커서 관리를 감춰 주는 도구를 쓸 때는 특히 주의해야 한다 — 이런 도구가 비효율적인 접속·커서 메커니즘을 쓰는지 도입 전에 확인해야 한다.</w:t>
      </w:r>
    </w:p>
    <w:p>
      <w:r>
        <w:t>오라클 성능 튜닝 가이드는 단순 OLTP 애플리케이션에 대한 테스트 결과를 제시한다. 같은 4-CPU 컴퓨터에서, 지원 가능한 동시 사용자 수를 파싱·커넥션 방식별로 측정한 것이다.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방식</w:t>
            </w:r>
          </w:p>
        </w:tc>
        <w:tc>
          <w:tcPr>
            <w:tcW w:type="dxa" w:w="4320"/>
            <w:shd w:val="clear" w:color="auto" w:fill="D9E1F2"/>
          </w:tcPr>
          <w:p>
            <w:r>
              <w:rPr>
                <w:rFonts w:ascii="맑은 고딕" w:hAnsi="맑은 고딕" w:eastAsia="맑은 고딕"/>
                <w:b/>
                <w:sz w:val="19"/>
              </w:rPr>
              <w:t>지원 가능한 사용자 수</w:t>
            </w:r>
          </w:p>
        </w:tc>
      </w:tr>
      <w:tr>
        <w:tc>
          <w:tcPr>
            <w:tcW w:type="dxa" w:w="4320"/>
          </w:tcPr>
          <w:p>
            <w:r>
              <w:rPr>
                <w:rFonts w:ascii="맑은 고딕" w:hAnsi="맑은 고딕" w:eastAsia="맑은 고딕"/>
                <w:sz w:val="19"/>
              </w:rPr>
              <w:t>파싱을 전혀 안 함 (한 번 파싱 후 재실행)</w:t>
            </w:r>
          </w:p>
        </w:tc>
        <w:tc>
          <w:tcPr>
            <w:tcW w:type="dxa" w:w="4320"/>
          </w:tcPr>
          <w:p>
            <w:r>
              <w:rPr>
                <w:rFonts w:ascii="맑은 고딕" w:hAnsi="맑은 고딕" w:eastAsia="맑은 고딕"/>
                <w:sz w:val="19"/>
              </w:rPr>
              <w:t>270</w:t>
            </w:r>
          </w:p>
        </w:tc>
      </w:tr>
      <w:tr>
        <w:tc>
          <w:tcPr>
            <w:tcW w:type="dxa" w:w="4320"/>
          </w:tcPr>
          <w:p>
            <w:r>
              <w:rPr>
                <w:rFonts w:ascii="맑은 고딕" w:hAnsi="맑은 고딕" w:eastAsia="맑은 고딕"/>
                <w:sz w:val="19"/>
              </w:rPr>
              <w:t>모든 문장을 소프트 파싱</w:t>
            </w:r>
          </w:p>
        </w:tc>
        <w:tc>
          <w:tcPr>
            <w:tcW w:type="dxa" w:w="4320"/>
          </w:tcPr>
          <w:p>
            <w:r>
              <w:rPr>
                <w:rFonts w:ascii="맑은 고딕" w:hAnsi="맑은 고딕" w:eastAsia="맑은 고딕"/>
                <w:sz w:val="19"/>
              </w:rPr>
              <w:t>150</w:t>
            </w:r>
          </w:p>
        </w:tc>
      </w:tr>
      <w:tr>
        <w:tc>
          <w:tcPr>
            <w:tcW w:type="dxa" w:w="4320"/>
          </w:tcPr>
          <w:p>
            <w:r>
              <w:rPr>
                <w:rFonts w:ascii="맑은 고딕" w:hAnsi="맑은 고딕" w:eastAsia="맑은 고딕"/>
                <w:sz w:val="19"/>
              </w:rPr>
              <w:t>모든 문장을 하드 파싱</w:t>
            </w:r>
          </w:p>
        </w:tc>
        <w:tc>
          <w:tcPr>
            <w:tcW w:type="dxa" w:w="4320"/>
          </w:tcPr>
          <w:p>
            <w:r>
              <w:rPr>
                <w:rFonts w:ascii="맑은 고딕" w:hAnsi="맑은 고딕" w:eastAsia="맑은 고딕"/>
                <w:sz w:val="19"/>
              </w:rPr>
              <w:t>60</w:t>
            </w:r>
          </w:p>
        </w:tc>
      </w:tr>
      <w:tr>
        <w:tc>
          <w:tcPr>
            <w:tcW w:type="dxa" w:w="4320"/>
          </w:tcPr>
          <w:p>
            <w:r>
              <w:rPr>
                <w:rFonts w:ascii="맑은 고딕" w:hAnsi="맑은 고딕" w:eastAsia="맑은 고딕"/>
                <w:sz w:val="19"/>
              </w:rPr>
              <w:t>트랜잭션마다 재접속</w:t>
            </w:r>
          </w:p>
        </w:tc>
        <w:tc>
          <w:tcPr>
            <w:tcW w:type="dxa" w:w="4320"/>
          </w:tcPr>
          <w:p>
            <w:r>
              <w:rPr>
                <w:rFonts w:ascii="맑은 고딕" w:hAnsi="맑은 고딕" w:eastAsia="맑은 고딕"/>
                <w:sz w:val="19"/>
              </w:rPr>
              <w:t>30</w:t>
            </w:r>
          </w:p>
        </w:tc>
      </w:tr>
    </w:tbl>
    <w:p/>
    <w:p>
      <w:r>
        <w:t>숫자가 말하는 바는 분명하다. 파싱을 없애면 270명을 받던 시스템이, 소프트 파싱만 해도 150명, 하드 파싱을 하면 60명으로 줄고, 트랜잭션마다 재접속하면 겨우 30명으로 떨어진다. 트랜잭션마다 재접속하는 설계는 하드 파싱보다도 나빠서, 같은 하드웨어의 처리 능력을 9분의 1로 깎아 먹는다. 그리고 이 차이는 CPU 수가 늘수록 더 벌어진다. 이 표는 하나의 그림을 준다 — 하드웨어를 바꾸지 않고 애플리케이션의 접속·파싱 방식만 바로잡아도 같은 장비로 4배에서 9배 많은 사용자를 받을 수 있다는 것이다. 그것이 '설계로 얻는 확장성'의 실체다.</w:t>
      </w:r>
    </w:p>
    <w:p>
      <w:pPr>
        <w:pStyle w:val="Heading3"/>
      </w:pPr>
      <w:r>
        <w:t>2.4.2  커넥션 풀링과 재사용</w:t>
      </w:r>
    </w:p>
    <w:p>
      <w:r>
        <w:t>이 표에서 또 하나 읽어야 할 것은 '차이가 CPU 수가 늘수록 더 벌어진다'는 단서다. 이 측정은 4-CPU 컴퓨터에서 이루어졌는데, CPU가 많아질수록 하드 파싱과 재접속이 유발하는 직렬화(래치 경합, 프로세스 생성 부하)가 병렬성을 더 크게 갉아먹기 때문이다. 즉 요즘처럼 코어 수가 많은 서버일수록 이 설계 결함의 대가는 더 커진다. 확장성 문제는 하드웨어가 좋아진다고 저절로 사라지지 않는다.</w:t>
      </w:r>
    </w:p>
    <w:p>
      <w:r>
        <w:t>해법은 커넥션 풀이다. 애플리케이션 서버가 미리 일정 수의 커넥션을 열어 두고, 요청이 오면 풀에서 빌려주고 끝나면 반납받아 다음 요청에 재사용한다. 접속 비용을 요청마다 치르지 않고 애플리케이션 기동 시 한 번만 치르는 것이다. 배포 전 체크리스트에서도 '데이터베이스에 접속하는 미들웨어와 프로그램이 커넥션 관리에 효율적인지, 반복해서 로그온·로그오프하지 않는지' 검증하라고 못 박는다.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 접속 반복 vs 재사용은 접속 통계로 확인할 수 있다</w:t>
            </w:r>
          </w:p>
          <w:p>
            <w:pPr>
              <w:spacing w:after="0" w:line="240" w:lineRule="auto"/>
            </w:pPr>
            <w:r>
              <w:rPr>
                <w:rFonts w:ascii="Consolas" w:hAnsi="Consolas" w:eastAsia="Consolas"/>
                <w:color w:val="F2F2F2"/>
                <w:sz w:val="19"/>
              </w:rPr>
              <w:t>SQLT@orcl&gt; SELECT name, value FROM v$sysstat</w:t>
            </w:r>
          </w:p>
          <w:p>
            <w:pPr>
              <w:spacing w:after="0" w:line="240" w:lineRule="auto"/>
            </w:pPr>
            <w:r>
              <w:rPr>
                <w:rFonts w:ascii="Consolas" w:hAnsi="Consolas" w:eastAsia="Consolas"/>
                <w:color w:val="F2F2F2"/>
                <w:sz w:val="19"/>
              </w:rPr>
              <w:t xml:space="preserve">  2        WHERE name IN ('logons cumulative','logons current');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logons cumulative                  &lt;환경값&gt;   -- 누적 로그온 수(재접속마다 증가)</w:t>
            </w:r>
          </w:p>
          <w:p>
            <w:pPr>
              <w:spacing w:after="0" w:line="240" w:lineRule="auto"/>
            </w:pPr>
            <w:r>
              <w:rPr>
                <w:rFonts w:ascii="Consolas" w:hAnsi="Consolas" w:eastAsia="Consolas"/>
                <w:color w:val="F2F2F2"/>
                <w:sz w:val="19"/>
              </w:rPr>
              <w:t>logons current                     &lt;환경값&gt;   -- 현재 접속 수</w:t>
            </w:r>
          </w:p>
        </w:tc>
      </w:tr>
    </w:tbl>
    <w:p/>
    <w:p>
      <w:r>
        <w:t>접속을 반복하는 애플리케이션은 logons cumulative가 요청 수만큼 빠르게 증가한다. 반대로 커넥션을 재사용하는 애플리케이션은 이 값이 초기 풀 크기 수준에서 거의 늘지 않는다. 짧은 시간에 logons cumulative가 급증한다면 커넥션을 매 요청마다 새로 여는 설계를 의심해야 한다.</w:t>
      </w:r>
    </w:p>
    <w:p>
      <w:r>
        <w:t>재접속 비용이 특히 무서운 이유는, 그것이 파싱 비용과 겹쳐서 온다는 점이다. 새로 접속하면 세션이 비어 있으므로 커서 캐시도, 공유된 실행계획 참조도 없다. 그래서 접속 직후의 SQL은 소프트 파싱조차 새로 해야 하는 경우가 많다. 4-CPU 테스트에서 재접속이 하드 파싱보다 더 나쁜 30명으로 떨어진 것은 이 두 비용이 합쳐진 결과다. 반대로 커넥션을 재사용하면 접속 비용을 아끼는 동시에, 그 세션이 이미 캐시한 커서까지 재사용해 파싱 비용도 함께 줄인다. 커넥션 풀링은 이렇게 두 가지 절약을 한 번에 준다.</w:t>
      </w:r>
    </w:p>
    <w:p>
      <w:r>
        <w:t>커넥션 풀의 크기도 설계 대상이다. 풀이 너무 작으면 요청이 커넥션을 기다리며 대기가 생기고, 너무 크면 데이터베이스에 서버 프로세스와 세션 메모리가 과다하게 생겨 오히려 자원을 낭비한다. 접속 방식(전용 서버 vs 공유 서버) 역시 프로세스·메모리 구조에 영향을 주며, 이는 4장(전용 서버 vs 공유 서버 접속 방식)에서 별도로 다룬다. 이 장에서 기억할 원칙은 하나다 — 커넥션은 애플리케이션 수명 동안 열어 두고 재사용하는 자원이지, 요청마다 소모하는 자원이 아니다.</w:t>
      </w:r>
    </w:p>
    <w:p>
      <w:pPr>
        <w:pStyle w:val="Heading2"/>
      </w:pPr>
      <w:r>
        <w:t>2.5  배열 처리와 왕복 횟수 — arraysize</w:t>
      </w:r>
    </w:p>
    <w:p>
      <w:r>
        <w:t>지금까지 파싱과 커넥션이라는 '실행하기 전'의 비용을 다뤘다면, 배열 처리는 '결과를 주고받는' 비용이다. 아무리 SQL을 한 번만 파싱하고 커넥션을 재사용해도, 결과 행을 한 건씩 네트워크로 실어 나른다면 왕복 비용이 전체를 지배할 수 있다.</w:t>
      </w:r>
    </w:p>
    <w:p>
      <w:pPr>
        <w:pStyle w:val="Heading3"/>
      </w:pPr>
      <w:r>
        <w:t>2.5.1  한 행씩 주고받는 비용</w:t>
      </w:r>
    </w:p>
    <w:p>
      <w:r>
        <w:t>객체지향 언어, 특히 데이터 접근을 클래스 뒤로 숨기는 설계에서는 개발자가 데이터 접근 방식의 효율을 모른 채 메서드를 호출하기 쉽다. 그 결과 가장 단순하고 거친 인터페이스로 데이터베이스에 접근하게 된다. 특히 DML, 그중에서도 INSERT에서 한 건씩 단일 INSERT를 수행해 배열 인터페이스를 쓰지 못하게 되는 것이 대표적이다. 실제 데이터베이스 호출보다 데이터를 오가게 하는 데 더 많은 자원이 쓰인다.</w:t>
      </w:r>
    </w:p>
    <w:p>
      <w:r>
        <w:t>조회(SELECT)에서도 같은 문제가 있다. 클라이언트가 결과 행을 한 번에 몇 개씩 가져올지 결정하는 값이 배열 크기(arraysize)다. arraysize가 작으면 서버와 클라이언트 사이를 여러 번 왕복(round-trip)해야 하고, 왕복마다 네트워크 지연과 논리 읽기가 발생한다. arraysize가 크면 한 번에 많은 행을 받아 왕복을 줄인다.</w:t>
      </w:r>
    </w:p>
    <w:p>
      <w:r>
        <w:t>왕복이 논리 읽기에까지 영향을 주는 이유를 잠깐 짚자. 오라클은 일관된 읽기(consistent read)를 위해 페치 호출 시점마다 블록을 다시 방문할 수 있다. arraysize가 작아 페치를 여러 번 나눠 하면, 같은 블록에 걸친 행들을 여러 페치에 나눠 읽으며 그 블록을 반복 방문하게 되어 consistent gets(논리 읽기)가 늘어난다. arraysize를 키워 한 번에 많은 행을 페치하면 블록 방문이 합쳐져 논리 읽기가 줄어든다. 즉 arraysize는 네트워크 왕복뿐 아니라 서버 측 논리 읽기까지 함께 줄이는 두 겹의 효과를 낸다.</w:t>
      </w:r>
    </w:p>
    <w:p>
      <w:r>
        <w:t>이 문제의 뿌리에는 데이터 접근을 비즈니스 로직과 떼어 놓는 설계 관행이 있다. 객체지향 언어는 데이터 접근을 클래스 안으로 감추도록 권장하는데, 그러다 보면 질의가 필요한 WHERE 조건을 모두 담지 않고 최소한의 행만 가져온 뒤 나머지 필터링을 프로그램 안에서 수행하는 매우 비효율적인 코드가 나온다. 오라클 가이드는 데이터 접근 호출을 비즈니스 로직 옆에 두는 것이 전체 트랜잭션 설계에 가장 좋다고 권한다. arraysize 조정은 그 원칙의 구체적 실천 하나다.</w:t>
      </w:r>
    </w:p>
    <w:p>
      <w:pPr>
        <w:pStyle w:val="Heading3"/>
      </w:pPr>
      <w:r>
        <w:t>2.5.2  arraysize와 논리 읽기 — 계산으로 보기</w:t>
      </w:r>
    </w:p>
    <w:p>
      <w:r>
        <w:t>DML, 특히 INSERT에서도 배열 인터페이스는 중요하다. 한 건씩 단일 INSERT를 반복하면 매번 SQL 실행과 네트워크 왕복이 일어나지만, 배열 인터페이스로 여러 행을 한 번에 보내면 왕복과 실행 호출이 크게 준다. PL/SQL에서는 BULK COLLECT로 여러 행을 한 번에 읽어 오고 FORALL로 여러 행을 한 번에 반영하는 것이 같은 원리다. 실제 데이터베이스 호출보다 데이터를 오가게 하는 데 더 많은 자원이 쓰인다는 앞의 경고가, 조회의 arraysize와 DML의 배열 바인드 양쪽에 똑같이 적용된다.</w:t>
      </w:r>
    </w:p>
    <w:p>
      <w:r>
        <w:t>왕복 횟수는 대략 '전체 행 수 ÷ arraysize + 1'로 계산된다. 10,000행을 반환하는 조회를 예로 들면, arraysize에 따라 왕복 횟수가 다음처럼 달라진다. 아래는 측정값이 아니라 이 공식에 따른 산술 계산이다.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arraysize</w:t>
            </w:r>
          </w:p>
        </w:tc>
        <w:tc>
          <w:tcPr>
            <w:tcW w:type="dxa" w:w="2880"/>
            <w:shd w:val="clear" w:color="auto" w:fill="D9E1F2"/>
          </w:tcPr>
          <w:p>
            <w:r>
              <w:rPr>
                <w:rFonts w:ascii="맑은 고딕" w:hAnsi="맑은 고딕" w:eastAsia="맑은 고딕"/>
                <w:b/>
                <w:sz w:val="19"/>
              </w:rPr>
              <w:t>10,000행 반환 시 왕복 횟수(계산)</w:t>
            </w:r>
          </w:p>
        </w:tc>
        <w:tc>
          <w:tcPr>
            <w:tcW w:type="dxa" w:w="2880"/>
            <w:shd w:val="clear" w:color="auto" w:fill="D9E1F2"/>
          </w:tcPr>
          <w:p>
            <w:r>
              <w:rPr>
                <w:rFonts w:ascii="맑은 고딕" w:hAnsi="맑은 고딕" w:eastAsia="맑은 고딕"/>
                <w:b/>
                <w:sz w:val="19"/>
              </w:rPr>
              <w:t>설명</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약 10,001</w:t>
            </w:r>
          </w:p>
        </w:tc>
        <w:tc>
          <w:tcPr>
            <w:tcW w:type="dxa" w:w="2880"/>
          </w:tcPr>
          <w:p>
            <w:r>
              <w:rPr>
                <w:rFonts w:ascii="맑은 고딕" w:hAnsi="맑은 고딕" w:eastAsia="맑은 고딕"/>
                <w:sz w:val="19"/>
              </w:rPr>
              <w:t>한 행씩 — 극단적으로 비효율</w:t>
            </w:r>
          </w:p>
        </w:tc>
      </w:tr>
      <w:tr>
        <w:tc>
          <w:tcPr>
            <w:tcW w:type="dxa" w:w="2880"/>
          </w:tcPr>
          <w:p>
            <w:r>
              <w:rPr>
                <w:rFonts w:ascii="맑은 고딕" w:hAnsi="맑은 고딕" w:eastAsia="맑은 고딕"/>
                <w:sz w:val="19"/>
              </w:rPr>
              <w:t>15 (SQL*Plus 기본)</w:t>
            </w:r>
          </w:p>
        </w:tc>
        <w:tc>
          <w:tcPr>
            <w:tcW w:type="dxa" w:w="2880"/>
          </w:tcPr>
          <w:p>
            <w:r>
              <w:rPr>
                <w:rFonts w:ascii="맑은 고딕" w:hAnsi="맑은 고딕" w:eastAsia="맑은 고딕"/>
                <w:sz w:val="19"/>
              </w:rPr>
              <w:t>약 667</w:t>
            </w:r>
          </w:p>
        </w:tc>
        <w:tc>
          <w:tcPr>
            <w:tcW w:type="dxa" w:w="2880"/>
          </w:tcPr>
          <w:p>
            <w:r>
              <w:rPr>
                <w:rFonts w:ascii="맑은 고딕" w:hAnsi="맑은 고딕" w:eastAsia="맑은 고딕"/>
                <w:sz w:val="19"/>
              </w:rPr>
              <w:t>기본값이지만 대량 조회엔 여전히 많음</w:t>
            </w:r>
          </w:p>
        </w:tc>
      </w:tr>
      <w:tr>
        <w:tc>
          <w:tcPr>
            <w:tcW w:type="dxa" w:w="2880"/>
          </w:tcPr>
          <w:p>
            <w:r>
              <w:rPr>
                <w:rFonts w:ascii="맑은 고딕" w:hAnsi="맑은 고딕" w:eastAsia="맑은 고딕"/>
                <w:sz w:val="19"/>
              </w:rPr>
              <w:t>100</w:t>
            </w:r>
          </w:p>
        </w:tc>
        <w:tc>
          <w:tcPr>
            <w:tcW w:type="dxa" w:w="2880"/>
          </w:tcPr>
          <w:p>
            <w:r>
              <w:rPr>
                <w:rFonts w:ascii="맑은 고딕" w:hAnsi="맑은 고딕" w:eastAsia="맑은 고딕"/>
                <w:sz w:val="19"/>
              </w:rPr>
              <w:t>약 101</w:t>
            </w:r>
          </w:p>
        </w:tc>
        <w:tc>
          <w:tcPr>
            <w:tcW w:type="dxa" w:w="2880"/>
          </w:tcPr>
          <w:p>
            <w:r>
              <w:rPr>
                <w:rFonts w:ascii="맑은 고딕" w:hAnsi="맑은 고딕" w:eastAsia="맑은 고딕"/>
                <w:sz w:val="19"/>
              </w:rPr>
              <w:t>왕복이 6분의 1로 감소</w:t>
            </w:r>
          </w:p>
        </w:tc>
      </w:tr>
      <w:tr>
        <w:tc>
          <w:tcPr>
            <w:tcW w:type="dxa" w:w="2880"/>
          </w:tcPr>
          <w:p>
            <w:r>
              <w:rPr>
                <w:rFonts w:ascii="맑은 고딕" w:hAnsi="맑은 고딕" w:eastAsia="맑은 고딕"/>
                <w:sz w:val="19"/>
              </w:rPr>
              <w:t>1000</w:t>
            </w:r>
          </w:p>
        </w:tc>
        <w:tc>
          <w:tcPr>
            <w:tcW w:type="dxa" w:w="2880"/>
          </w:tcPr>
          <w:p>
            <w:r>
              <w:rPr>
                <w:rFonts w:ascii="맑은 고딕" w:hAnsi="맑은 고딕" w:eastAsia="맑은 고딕"/>
                <w:sz w:val="19"/>
              </w:rPr>
              <w:t>약 11</w:t>
            </w:r>
          </w:p>
        </w:tc>
        <w:tc>
          <w:tcPr>
            <w:tcW w:type="dxa" w:w="2880"/>
          </w:tcPr>
          <w:p>
            <w:r>
              <w:rPr>
                <w:rFonts w:ascii="맑은 고딕" w:hAnsi="맑은 고딕" w:eastAsia="맑은 고딕"/>
                <w:sz w:val="19"/>
              </w:rPr>
              <w:t>대량 조회에 적합</w:t>
            </w:r>
          </w:p>
        </w:tc>
      </w:tr>
    </w:tbl>
    <w:p/>
    <w:p>
      <w:r>
        <w:t>arraysize를 15에서 100으로만 올려도 왕복이 667회에서 101회로 줄어든다. 왕복이 줄면 네트워크 대기(SQL*Net message from/to client)뿐 아니라, 같은 블록을 여러 왕복에 걸쳐 다시 방문하며 생기던 불필요한 논리 읽기도 줄어드는 경우가 많다. 실습에서는 SQL*Plus의 SET ARRAYSIZE로 값을 바꿔 가며 autotrace의 'SQL*Net roundtrips to/from client'와 'consistent gets'가 어떻게 달라지는지 관찰한다.</w:t>
      </w:r>
    </w:p>
    <w:p>
      <w:r>
        <w:t>다만 arraysize를 무한정 키우는 것이 답은 아니다. 값이 클수록 한 번에 받는 행이 많아져 클라이언트 페치 버퍼 메모리를 더 쓰고, 첫 화면에 몇 행만 필요한 대화형 화면에서는 첫 응답이 오히려 늦어질 수 있다. 대량 배치·리포트에는 큰 값이, 첫 몇 행만 빠르게 보여 주는 OLTP 화면에는 작은 값이 맞는다. 이는 이 장 첫머리에서 말한 '응답시간과 처리량은 상충한다'는 원칙이 배열 처리에서 구체화된 사례다. 왕복 횟수를 줄여 처리량을 높이는 것과, 첫 행을 빨리 돌려 응답시간을 지키는 것 사이에서 워크로드 성격에 맞춰 값을 고른다.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
              <w:rPr>
                <w:rFonts w:ascii="Consolas" w:hAnsi="Consolas" w:eastAsia="Consolas"/>
                <w:color w:val="F2F2F2"/>
                <w:sz w:val="19"/>
              </w:rPr>
              <w:t>SQLT@orcl&gt; SET AUTOTRACE TRACEONLY STATISTICS</w:t>
            </w:r>
          </w:p>
          <w:p>
            <w:pPr>
              <w:spacing w:after="0" w:line="240" w:lineRule="auto"/>
            </w:pPr>
            <w:r>
              <w:rPr>
                <w:rFonts w:ascii="Consolas" w:hAnsi="Consolas" w:eastAsia="Consolas"/>
                <w:color w:val="F2F2F2"/>
                <w:sz w:val="19"/>
              </w:rPr>
              <w:t>SQLT@orcl&gt; SET ARRAYSIZE 15</w:t>
            </w:r>
          </w:p>
          <w:p>
            <w:pPr>
              <w:spacing w:after="0" w:line="240" w:lineRule="auto"/>
            </w:pPr>
            <w:r>
              <w:rPr>
                <w:rFonts w:ascii="Consolas" w:hAnsi="Consolas" w:eastAsia="Consolas"/>
                <w:color w:val="F2F2F2"/>
                <w:sz w:val="19"/>
              </w:rPr>
              <w:t>SQLT@orcl&gt; SELECT * FROM claim_details;      -- 기본 배열 크기로 조회</w:t>
            </w:r>
          </w:p>
          <w:p>
            <w:pPr>
              <w:spacing w:after="0" w:line="240" w:lineRule="auto"/>
            </w:pPr>
            <w:r>
              <w:rPr>
                <w:rFonts w:ascii="Consolas" w:hAnsi="Consolas" w:eastAsia="Consolas"/>
                <w:color w:val="F2F2F2"/>
                <w:sz w:val="19"/>
              </w:rPr>
              <w:t>SQLT@orcl&gt; -- 통계에서 'SQL*Net roundtrips to/from client'와 'consistent gets'를 기록</w:t>
            </w:r>
          </w:p>
          <w:p>
            <w:pPr>
              <w:spacing w:after="0" w:line="240" w:lineRule="auto"/>
            </w:pPr>
            <w:r>
              <w:rPr>
                <w:rFonts w:ascii="Consolas" w:hAnsi="Consolas" w:eastAsia="Consolas"/>
                <w:color w:val="F2F2F2"/>
                <w:sz w:val="19"/>
              </w:rPr>
              <w:t>SQLT@orcl&gt; SET ARRAYSIZE 1000</w:t>
            </w:r>
          </w:p>
          <w:p>
            <w:pPr>
              <w:spacing w:after="0" w:line="240" w:lineRule="auto"/>
            </w:pPr>
            <w:r>
              <w:rPr>
                <w:rFonts w:ascii="Consolas" w:hAnsi="Consolas" w:eastAsia="Consolas"/>
                <w:color w:val="F2F2F2"/>
                <w:sz w:val="19"/>
              </w:rPr>
              <w:t>SQLT@orcl&gt; SELECT * FROM claim_details;      -- 배열 크기를 키워 재조회</w:t>
            </w:r>
          </w:p>
          <w:p>
            <w:pPr>
              <w:spacing w:after="0" w:line="240" w:lineRule="auto"/>
            </w:pPr>
            <w:r>
              <w:rPr>
                <w:rFonts w:ascii="Consolas" w:hAnsi="Consolas" w:eastAsia="Consolas"/>
                <w:color w:val="F2F2F2"/>
                <w:sz w:val="19"/>
              </w:rPr>
              <w:t>SQLT@orcl&gt; -- 왕복 횟수가 크게 줄고 논리 읽기도 감소하는 것을 대조한다</w:t>
            </w:r>
          </w:p>
        </w:tc>
      </w:tr>
    </w:tbl>
    <w:p/>
    <w:tbl>
      <w:tblPr>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sz w:val="21"/>
              </w:rPr>
              <w:t>실무 시나리오 · '네트워크가 느리다'는 오해</w:t>
            </w:r>
          </w:p>
          <w:p>
            <w:r>
              <w:rPr>
                <w:rFonts w:ascii="맑은 고딕" w:hAnsi="맑은 고딕" w:eastAsia="맑은 고딕"/>
                <w:sz w:val="21"/>
              </w:rPr>
              <w:t>상황: 대량 조회 배치가 느리다. 상위 대기 이벤트에 SQL*Net message from client가 1위로 보여 네트워크 팀에 회선 점검을 요청했다.</w:t>
            </w:r>
          </w:p>
          <w:p>
            <w:r>
              <w:rPr>
                <w:rFonts w:ascii="맑은 고딕" w:hAnsi="맑은 고딕" w:eastAsia="맑은 고딕"/>
                <w:sz w:val="21"/>
              </w:rPr>
              <w:t>관찰: 회선은 정상인데, 애플리케이션이 arraysize=1로 한 행씩 가져오고 있었다.</w:t>
            </w:r>
          </w:p>
          <w:p>
            <w:r>
              <w:rPr>
                <w:rFonts w:ascii="맑은 고딕" w:hAnsi="맑은 고딕" w:eastAsia="맑은 고딕"/>
                <w:sz w:val="21"/>
              </w:rPr>
              <w:t>원인: 왕복 횟수가 행 수만큼 발생해 왕복당 네트워크 대기가 누적된 것이다. 네트워크가 느린 게 아니라 왕복을 너무 많이 한 것이다.</w:t>
            </w:r>
          </w:p>
          <w:p>
            <w:r>
              <w:rPr>
                <w:rFonts w:ascii="맑은 고딕" w:hAnsi="맑은 고딕" w:eastAsia="맑은 고딕"/>
                <w:sz w:val="21"/>
              </w:rPr>
              <w:t>교훈: SQL*Net 대기가 크다고 곧 네트워크 문제는 아니다. arraysize를 키워 왕복 자체를 줄이는 것이 먼저다(20장에서 다시 다룬다).</w:t>
            </w:r>
          </w:p>
        </w:tc>
      </w:tr>
    </w:tbl>
    <w:p/>
    <w:p>
      <w:pPr>
        <w:pStyle w:val="Heading2"/>
      </w:pPr>
      <w:r>
        <w:t>2.6  그 밖의 애플리케이션 설계 원칙</w:t>
      </w:r>
    </w:p>
    <w:p>
      <w:r>
        <w:t>바인드 변수·커넥션·배열 처리 외에도, 확장 가능한 고성능 애플리케이션을 만드는 몇 가지 단순한 규칙이 있다. 개발 언어나 환경 선택은 팀의 역량과 아키텍처 결정의 문제지만, 어떤 언어를 쓰든 지켜야 할 성능 관리 규칙은 공통이다.</w:t>
      </w:r>
    </w:p>
    <w:p>
      <w:r>
        <w:t>먼저 개발 환경 선택 자체가 성능 결정을 제약해서는 안 된다. 만약 개발 언어나 환경이 성능을 위한 설계 결정을 가로막는다면, 애초에 잘못된 언어나 환경을 고른 것이다. 사용자 인터페이스 코드는 응답시간에 초점을 맞추고, HTML·Java를 네트워크로 보낸다면 네트워크 볼륨과 상호작용을 최소화한다. 비즈니스 로직은 Java·PL/SQL 같은 언어로 인코딩하기 좋으며, 대개 애플리케이션 서버에 둔다. 그리고 설계·구현·테스트에서 기능의 공백을 남기지 않는다 — 데이터 아카이빙·삭제 모듈은 초기 설계에서 가장 자주 소홀히 다뤄지는 부분이다.</w:t>
      </w:r>
    </w:p>
    <w:p>
      <w:pPr>
        <w:pStyle w:val="Heading3"/>
      </w:pPr>
      <w:r>
        <w:t>2.6.1  자주 쓰고 잘 안 바뀌는 데이터는 캐시한다</w:t>
      </w:r>
    </w:p>
    <w:p>
      <w:r>
        <w:t>반복적으로 가져오기 비싼, 자주 접근하되 거의 바뀌지 않는 데이터는 캐시한다. 단, 캐시가 원래 방식보다 실제로 더 싸다는 것을 보장하고 사용도 쉬워야 한다. 대표적 후보는 오늘 날짜다. SELECT SYSDATE FROM DUAL 한 문장이 어떤 데이터베이스에서는 전체 워크로드의 60퍼센트 이상을 차지하기도 한다. 현재 사용자 이름, 세율·할인율·지역 정보 같은 반복되는 애플리케이션 상수, 로컬 시퀀스 생성도 캐시 후보다. 다만 캐시에는 설계상의 함의가 따른다. 예컨대 사용자가 자정에 접속한 채로 날짜를 캐시했다면 그 날짜 값은 이후 무효가 된다.</w:t>
      </w:r>
    </w:p>
    <w:p>
      <w:r>
        <w:t>로컬 캐시는 애플리케이션 서버 미들 계층으로 확장할 수도 있다. 이는 중앙 데이터베이스 서버의 부하를 덜어 준다. 다만 로컬 캐시를 만들 때는 캐시가 너무 복잡해져 오히려 성능 이득을 잃는 지점까지 가지 않도록 주의해야 한다. 캐시의 이득은 '원래 방식보다 확실히 싸다'는 전제 위에서만 성립한다. 이 원칙은 이 과정 후반의 결과 캐시(19장)와 KEEP 버퍼 풀(17장)에서 데이터베이스 차원의 캐시로 다시 등장한다 — 자주 쓰고 잘 안 바뀌는 데이터를 값싼 곳에 두는 발상은 계층을 가리지 않고 같다.</w:t>
      </w:r>
    </w:p>
    <w:p>
      <w:pPr>
        <w:pStyle w:val="Heading3"/>
      </w:pPr>
      <w:r>
        <w:t>2.6.2  절차는 절차 언어로, 데이터 접근은 SQL로</w:t>
      </w:r>
    </w:p>
    <w:p>
      <w:r>
        <w:t>절차적 로직은 C·Java·PL/SQL 같은 절차 언어로 구현하고, 데이터 접근(질의)이나 데이터 변경(DML)은 SQL로 구현한다. 절차 로직을 SQL 안에 밀어 넣고 싶은 유혹이 크지만, 그렇게 하면 대개 자원을 많이 쓰는 나쁜 SQL이 된다. DECODE나 CASE가 잔뜩 든 문장, OR 술어나 UNION·MINUS 같은 집합 연산이 많은 문장은 최적화 후보가 되기 쉽다. 또한 한 컴포넌트를 구현할 때는 그 컴포넌트의 기능만 구현하고 다른 컴포넌트의 기능까지 떠맡지 않는다. 참조 무결성은 애플리케이션이 아니라 데이터베이스의 외래 키 제약으로 강제한다 — 오라클의 외래 키 제약은 SQL을 쓰지 않아 빠르고 선언이 쉬우며 네트워크 트래픽을 만들지 않는다.</w:t>
      </w:r>
    </w:p>
    <w:p>
      <w:pPr>
        <w:pStyle w:val="Heading3"/>
      </w:pPr>
      <w:r>
        <w:t>2.6.3  객체지향·Java 개발에서 흔한 함정</w:t>
      </w:r>
    </w:p>
    <w:p>
      <w:r>
        <w:t>오늘날 애플리케이션 개발의 두 큰 흐름은 Java의 확산과 객체지향 기법의 스키마 설계 영향이다. Java는 이식성과 생산성이 좋지만 인터프리터 언어라 같은 로직을 컴파일 언어보다 느리게 실행하고 클라이언트 자원을 더 쓴다. 객체지향은 데이터 접근을 비즈니스 로직과 분리된 클래스로 캡슐화하도록 권장하는데, 그 결과 개발자가 데이터 접근 방식의 효율을 모른 채 메서드를 호출해 데이터베이스에 최소한의, 가장 거친 인터페이스로 접근하기 쉽다. 앞서 본 arraysize 문제와 단건 INSERT 문제가 여기서 나온다. 장기 보관 데이터에 임의 질의나 애플리케이션 개발이 예상된다면, 관계형 저장 방식이 대개 최선의 성능과 유연성을 준다. 실행 문제를 추적하기 쉽게 하려면 애플리케이션에 액션·모듈 이름을 설정해 종단 간 추적(End to End Application Tracing)에 쓰는 것도 검토한다.</w:t>
      </w:r>
    </w:p>
    <w:p>
      <w:pPr>
        <w:pStyle w:val="Heading2"/>
      </w:pPr>
      <w:r>
        <w:t>2.7  배포 전 워크로드 테스트</w:t>
      </w:r>
    </w:p>
    <w:p>
      <w:r>
        <w:t>좋은 설계도 배포 전 검증을 거치지 않으면 운영에서 무너진다. 이 절은 워크로드를 추정하고, 설계를 테스트·검증하고, 새 애플리케이션을 배포하는 원칙을 다룬다.</w:t>
      </w:r>
    </w:p>
    <w:p>
      <w:pPr>
        <w:pStyle w:val="Heading3"/>
      </w:pPr>
      <w:r>
        <w:t>2.7.1  워크로드 추정</w:t>
      </w:r>
    </w:p>
    <w:p>
      <w:r>
        <w:t>워크로드 추정은 변수가 많아 대단히 어렵다. 그럼에도 설계자는 CPU·메모리·디스크를 갖춘 시스템을 규격화하고 결국 애플리케이션을 배포해야 한다. 검증을 위해 여러 방법을 함께 쓰는 것이 좋다. 유사 시스템에서의 외삽(extrapolation)은 특성이 비슷하고 성능을 아는 기존 시스템을 기준으로 삼는 경험적 접근이다. 건물·배·다리·시추선 같은 대형 공학 프로젝트의 비용 산정에서도 쓰이는 방식이지만, 기준 시스템이 예상 시스템과 규모가 한 자릿수 이상 차이 나면 일부 컴포넌트가 설계 한계를 넘을 수 있다는 한계가 있다.</w:t>
      </w:r>
    </w:p>
    <w:p>
      <w:r>
        <w:t>벤치마킹은 자원과 시간이 많이 들고 실제 운영과 상관관계가 낮을 수 있다. 개발 초기나 프로토타입 형태의 애플리케이션을 시뮬레이션하면 실제 운영과 닮지 않은 것을 재게 될 위험이 있는데, 이는 개발 과정에서 도입되는 애플리케이션 비효율 때문이다. 그럼에도 벤치마크는 시스템을 받아들일 만한 정확도로 규격화하는 데 성공적으로 쓰여 왔고, 특히 완전 부하 시의 실제 I/O 요구량 파악과 복구 프로세스 테스트에 매우 유용하다. 벤치마크는 본질적으로 모든 시스템 컴포넌트를 한계까지 몰아붙이므로, 설계·구현의 모든 오류가 벤치마킹 중에 드러날 각오를 해야 한다. 애플리케이션 모델링은 정밀한 수학적 모델부터 간단한 어림 계산까지 있으며, 어느 쪽도 구현상의 비효율은 반영하지 못한다는 한계가 있다. 그래서 규격 산정 담당자는 애플리케이션 비효율을 위한 여유를 두고, 성능 담당자는 그 비효율을 찾아내 추정을 현실적으로 만든다.</w:t>
      </w:r>
    </w:p>
    <w:p>
      <w:r>
        <w:t>애플리케이션 모델링은 복잡한 수학적 모델링부터 봉투 뒷면의 간단한 계산까지 걸쳐 있다. 한쪽은 매우 정밀하려 하고 다른 쪽은 대략의 추정을 하는데, 두 방법 모두 구현 오류와 비효율을 반영하지 못한다는 약점이 있다. 추정과 규격 산정은 부정확한 과학이지만, 과정을 잘 들여다보면 지적인 추정을 할 수 있다. 핵심은 나쁜 SQL·인덱스 설계·커서 관리가 만드는 비효율을 위한 여유를 미리 넣어 두는 것이다. 오라클 성능 방법(3장)이 바로 그 비효율을 발견하는 절차를 설명한다.</w:t>
      </w:r>
    </w:p>
    <w:p>
      <w:pPr>
        <w:pStyle w:val="Heading3"/>
      </w:pPr>
      <w:r>
        <w:t>2.7.2  설계를 테스트·검증하는 규칙</w:t>
      </w:r>
    </w:p>
    <w:p>
      <w:r>
        <w:t>테스트 과정은 주로 기능 테스트와 안정성 테스트로 이루어지고, 그 어느 지점에서 성능 테스트가 수행된다. 데이터 규격 산정에서도 주의가 필요하다. 가변 길이 데이터를 다룰 때 표본이 나쁘면 규격 추정에 오류가 생기고, 데이터량이 늘면 키 길이가 상당히 커져 컬럼 크기 가정이 어긋난다. 특히 인덱스는 애플리케이션의 키 생성·삽입·삭제 패턴에 따라 예측이 어렵다. 오름차순 키로 삽입하다가 왼쪽 대부분을 삭제하되 전부는 아니게 지우면 빈 공간과 낭비가 남으므로, 이런 패턴이라면 온라인 인덱스 재구성 기능을 알아 두어야 한다. 성능 테스트의 규칙은 다음과 같다. 이를 문서로 남기면 운영 애플리케이션과 이후의 용량 계획에 중요한 정보가 된다.</w:t>
      </w:r>
    </w:p>
    <w:p>
      <w:pPr>
        <w:pStyle w:val="ListBullet"/>
      </w:pPr>
      <w:r>
        <w:t>설계 검증에 ADDM과 SQL Tuning Advisor를 활용한다(단, 이 도구들은 Diagnostics/Tuning Pack 라이선스 대상임을 유의한다).</w:t>
      </w:r>
    </w:p>
    <w:p>
      <w:pPr>
        <w:pStyle w:val="ListBullet"/>
      </w:pPr>
      <w:r>
        <w:t>현실적인 데이터량과 분포로 테스트한다. 모든 테스트는 실제 운영 규모로 채워진 테이블에서 해야 하며, 운영과 같은 인덱스가 모두 만들어지고 스키마 통계가 올바르게 수집되어 있어야 한다.</w:t>
      </w:r>
    </w:p>
    <w:p>
      <w:pPr>
        <w:pStyle w:val="ListBullet"/>
      </w:pPr>
      <w:r>
        <w:t>운영에서 쓸 옵티마이저 모드로 테스트한다. 모든 오라클 연구·개발 역량이 쿼리 옵티마이저에 집중되어 있으므로 쿼리 옵티마이저 사용을 권장한다.</w:t>
      </w:r>
    </w:p>
    <w:p>
      <w:pPr>
        <w:pStyle w:val="ListBullet"/>
      </w:pPr>
      <w:r>
        <w:t>단일 사용자 성능을 먼저 테스트한다. 한가한 데이터베이스에서 한 사용자조차 만족스러운 성능을 못 내면, 여러 사용자는 실제 조건에서 결코 만족스러운 성능을 낼 수 없다.</w:t>
      </w:r>
    </w:p>
    <w:p>
      <w:pPr>
        <w:pStyle w:val="ListBullet"/>
      </w:pPr>
      <w:r>
        <w:t>모든 SQL 문장의 실행계획을 확보·문서화한다. 각 문장이 최적 계획을 얻는지, CPU·물리 I/O 관점에서 비용이 이해되는지 검증한다.</w:t>
      </w:r>
    </w:p>
    <w:p>
      <w:pPr>
        <w:pStyle w:val="ListBullet"/>
      </w:pPr>
      <w:r>
        <w:t>다중 사용자 테스트를 시도한다. DML 문장은 잠금 충돌이나 직렬화 문제가 없는지 반드시 테스트한다.</w:t>
      </w:r>
    </w:p>
    <w:p>
      <w:pPr>
        <w:pStyle w:val="ListBullet"/>
      </w:pPr>
      <w:r>
        <w:t>운영과 최대한 가까운 하드웨어 구성으로 테스트한다. 네트워크 지연·I/O 대역폭·프로세서 종류와 속도가 특히 중요하다.</w:t>
      </w:r>
    </w:p>
    <w:p>
      <w:pPr>
        <w:pStyle w:val="Heading3"/>
      </w:pPr>
      <w:r>
        <w:t>2.7.3  배포 전략과 성능 체크리스트</w:t>
      </w:r>
    </w:p>
    <w:p>
      <w:r>
        <w:t>새 애플리케이션을 내보내는 전략은 두 가지가 흔하다. 빅뱅(Big Bang)은 모든 사용자를 한 번에 새 시스템으로 옮기는 방식으로, 데이터 변환·동기화가 최소인 대신 요구 규모에서의 신뢰할 만한 테스트에 의존한다. 기존 시스템을 그냥 끄면 되므로 마이그레이션 부담은 적지만, 규모에 대한 테스트가 부실하면 전체 사용자가 한꺼번에 장애를 겪는다. 트리클(Trickle)은 사용자를 조금씩 옮기는 방식으로, 확장성 문제를 부하가 늘어나는 동안 디버깅할 수 있고 실제 사용자를 프로파일링하며 시스템을 재구성할 수 있다. 문제가 나도 옮겨 간 소수 사용자만 영향을 받는다. 대신 기존 시스템과의 데이터 마이그레이션·동기화가 필요하다. 어느 쪽이 낫다고 단정하기 어렵고, 테스트에서 얻는 지식이 많을수록 무엇이 최선인지 알게 된다. 두 방식 모두 전환 과정에서 시스템 중단으로 이어질 수 있는 고유의 위험을 안고 있다.</w:t>
      </w:r>
    </w:p>
    <w:p>
      <w:r>
        <w:t>벤치마크를 수행할 때는 램프업(ramp-up)과 램프다운(ramp-down) 구간을 둔다. 시작 부분에는 자주 캐시되는 데이터를 캐시에 채우고 파싱 같은 1회성 작업을 정상 상태(steady state) 전에 끝내는 워밍업 시간을, 끝 부분에는 사용자가 작업을 멈추고 접속을 끊으며 자원이 해제되는 시간을 준다. 이 구간을 무시하고 측정하면 캐시가 비어 있는 초기 상태나 정리 중인 종료 상태의 왜곡된 수치를 정상 성능으로 착각하게 된다. 이는 앞서 본 '무부하 시 지표가 0'을 성능 우수로 오판하는 것과 같은 종류의 함정이다.</w:t>
      </w:r>
    </w:p>
    <w:p>
      <w:r>
        <w:t>배포 성능 체크리스트의 핵심 항목은 이 장에서 배운 원칙과 직결된다. SQL 문장이 커서를 효율적으로 쓰는지 — 즉 각 SQL을 한 번 파싱하고 여러 번 실행하는지 — 를 검증하라는 항목이 대표적이다. 이것이 되지 않는 가장 흔한 이유가 바로 바인드 변수를 제대로 쓰지 않고 WHERE 절 조건을 리터럴로 보내는 것이다. 오라클 성능 튜닝 가이드가 제시하는 배포 체크리스트를 이 과정의 관점으로 정리하면 다음과 같다.</w:t>
      </w:r>
    </w:p>
    <w:p>
      <w:pPr>
        <w:pStyle w:val="ListBullet"/>
      </w:pPr>
      <w:r>
        <w:t>제어 파일 생성 시 MAXINSTANCES·MAXDATAFILES·MAXLOGFILES 등을 예상보다 넉넉히 잡아 두어, 나중에 긴급히 확장할 필요가 없게 한다.</w:t>
      </w:r>
    </w:p>
    <w:p>
      <w:pPr>
        <w:pStyle w:val="ListBullet"/>
      </w:pPr>
      <w:r>
        <w:t>블록 크기는 애플리케이션을 개발할 때 쓴 값으로 맞추고, 대표적 데이터량으로 테스트했고 실행계획이 올바르다면 개발·테스트 환경의 스키마 통계를 운영으로 이관한다.</w:t>
      </w:r>
    </w:p>
    <w:p>
      <w:pPr>
        <w:pStyle w:val="ListBullet"/>
      </w:pPr>
      <w:r>
        <w:t>초기화 파라미터는 최소한만 설정하고 나머지는 기본값에 둔다. 추가 튜닝이 필요하면 시스템에 부하가 걸릴 때 드러난다.</w:t>
      </w:r>
    </w:p>
    <w:p>
      <w:pPr>
        <w:pStyle w:val="ListBullet"/>
      </w:pPr>
      <w:r>
        <w:t>블록 경합에 대비해 객체의 저장 옵션을 설정한다. INSERT/UPDATE/DELETE가 잦은 테이블·인덱스는 자동 세그먼트 공간 관리로, 롤백 세그먼트 경합은 자동 Undo 관리로 다룬다.</w:t>
      </w:r>
    </w:p>
    <w:p>
      <w:pPr>
        <w:pStyle w:val="ListBullet"/>
      </w:pPr>
      <w:r>
        <w:t>모든 SQL 문장이 최적임을 검증하고 그 자원 사용량을 이해한다.</w:t>
      </w:r>
    </w:p>
    <w:p>
      <w:pPr>
        <w:pStyle w:val="ListBullet"/>
      </w:pPr>
      <w:r>
        <w:t>데이터베이스에 접속하는 미들웨어와 프로그램이 커넥션 관리에 효율적인지, 반복 로그온·로그오프하지 않는지 검증한다.</w:t>
      </w:r>
    </w:p>
    <w:p>
      <w:pPr>
        <w:pStyle w:val="ListBullet"/>
      </w:pPr>
      <w:r>
        <w:t>SQL 문장이 커서를 효율적으로 쓰는지 — 한 번 파싱하고 여러 번 실행하는지 — 검증한다. 안 되는 가장 흔한 이유는 바인드 변수 미사용과 리터럴 술어다.</w:t>
      </w:r>
    </w:p>
    <w:p>
      <w:pPr>
        <w:pStyle w:val="ListBullet"/>
      </w:pPr>
      <w:r>
        <w:t>개발 환경의 모든 스키마 객체(테이블·인덱스·시퀀스·트리거·패키지·프로시저·함수·뷰 등)가 운영으로 올바르게 이관되었는지 확인한다.</w:t>
      </w:r>
    </w:p>
    <w:p>
      <w:pPr>
        <w:pStyle w:val="ListBullet"/>
      </w:pPr>
      <w:r>
        <w:t>시스템 배포 직후 데이터베이스와 OS의 기준선 통계를 확보한다. 이 첫 통계가 설계·배포 과정의 가정을 검증하거나 교정해 준다.</w:t>
      </w:r>
    </w:p>
    <w:p>
      <w:pPr>
        <w:pStyle w:val="ListBullet"/>
      </w:pPr>
      <w:r>
        <w:t>첫 병목은 반드시 온다. 그것을 예상하고 오라클 성능 개선 방법(3장)에 따라 개선한다.</w:t>
      </w:r>
    </w:p>
    <w:tbl>
      <w:tblPr>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sz w:val="21"/>
              </w:rPr>
              <w:t>Best Practice · 배포 직후 기준선을 남긴다</w:t>
            </w:r>
          </w:p>
          <w:p>
            <w:r>
              <w:rPr>
                <w:rFonts w:ascii="맑은 고딕" w:hAnsi="맑은 고딕" w:eastAsia="맑은 고딕"/>
                <w:sz w:val="21"/>
              </w:rPr>
              <w:t>· 배포 직후 데이터베이스와 OS의 기준선 통계를 확보한다. 이 첫 통계가 설계·배포 과정의 가정을 검증하거나 교정해 준다.</w:t>
            </w:r>
          </w:p>
          <w:p>
            <w:r>
              <w:rPr>
                <w:rFonts w:ascii="맑은 고딕" w:hAnsi="맑은 고딕" w:eastAsia="맑은 고딕"/>
                <w:sz w:val="21"/>
              </w:rPr>
              <w:t>· 개발 환경의 스키마 통계를 운영에 이관하되, 테스트가 대표적 데이터량으로 수행되고 실행계획이 올바를 때만 그렇게 한다.</w:t>
            </w:r>
          </w:p>
          <w:p>
            <w:r>
              <w:rPr>
                <w:rFonts w:ascii="맑은 고딕" w:hAnsi="맑은 고딕" w:eastAsia="맑은 고딕"/>
                <w:sz w:val="21"/>
              </w:rPr>
              <w:t>· 초기화 파라미터는 최소한으로 설정하고 대부분 기본값에 둔다. 추가 튜닝이 필요하면 부하가 걸릴 때 드러난다.</w:t>
            </w:r>
          </w:p>
          <w:p>
            <w:r>
              <w:rPr>
                <w:rFonts w:ascii="맑은 고딕" w:hAnsi="맑은 고딕" w:eastAsia="맑은 고딕"/>
                <w:sz w:val="21"/>
              </w:rPr>
              <w:t>· 첫 병목은 반드시 온다. 그것을 예상하고 오라클 성능 개선 방법(3장)을 따라 대응한다.</w:t>
            </w:r>
          </w:p>
        </w:tc>
      </w:tr>
    </w:tbl>
    <w:p/>
    <w:p>
      <w:pPr>
        <w:pStyle w:val="Heading2"/>
      </w:pPr>
      <w:r>
        <w:t>2.8  요약</w:t>
      </w:r>
    </w:p>
    <w:p>
      <w:pPr>
        <w:pStyle w:val="ListBullet"/>
      </w:pPr>
      <w:r>
        <w:t>확장성은 자원을 늘린 만큼 처리 능력이 비례해 느는 성질이다. 완전한 선형 확장은 불가능하지만, 설계를 최대한 확장 가능하게 만드는 것이 목표다.</w:t>
      </w:r>
    </w:p>
    <w:p>
      <w:pPr>
        <w:pStyle w:val="ListBullet"/>
      </w:pPr>
      <w:r>
        <w:t>확장성에 가장 큰 영향을 주는 것은 애플리케이션 설계다. 나쁜 스키마·트랜잭션·커넥션 관리가 확장을 막는다.</w:t>
      </w:r>
    </w:p>
    <w:p>
      <w:pPr>
        <w:pStyle w:val="ListBullet"/>
      </w:pPr>
      <w:r>
        <w:t>리터럴 SQL은 값마다 새 커서와 하드 파싱을 만든다. 실측에서 리터럴 300회는 하드 파싱 300, 바인드 300회는 0이었다.</w:t>
      </w:r>
    </w:p>
    <w:p>
      <w:pPr>
        <w:pStyle w:val="ListBullet"/>
      </w:pPr>
      <w:r>
        <w:t>바인드 변수는 커서 1개를 재사용해 파싱 비용을 없앤다. 코드를 못 고칠 때만 CURSOR_SHARING=FORCE를 임시로 검토한다.</w:t>
      </w:r>
    </w:p>
    <w:p>
      <w:pPr>
        <w:pStyle w:val="ListBullet"/>
      </w:pPr>
      <w:r>
        <w:t>접속은 비싸다. 4-CPU 테스트에서 무파싱 270명 → 재접속 30명으로 처리 능력이 9분의 1로 떨어졌다. 커넥션은 풀링해 재사용한다.</w:t>
      </w:r>
    </w:p>
    <w:p>
      <w:pPr>
        <w:pStyle w:val="ListBullet"/>
      </w:pPr>
      <w:r>
        <w:t>arraysize를 키우면 왕복과 논리 읽기가 준다. SQL*Net 대기가 크다고 곧 네트워크 문제로 단정하지 않는다.</w:t>
      </w:r>
    </w:p>
    <w:p>
      <w:pPr>
        <w:pStyle w:val="ListBullet"/>
      </w:pPr>
      <w:r>
        <w:t>배포 전에 현실적 데이터량으로 단일 사용자 성능부터 검증하고, 배포 직후 기준선 통계를 남긴다.</w:t>
      </w:r>
    </w:p>
    <w:p>
      <w:pPr>
        <w:pStyle w:val="Heading2"/>
      </w:pPr>
      <w:r>
        <w:t>2.9  퀴즈</w:t>
      </w:r>
    </w:p>
    <w:tbl>
      <w:tblPr>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sz w:val="21"/>
              </w:rPr>
              <w:t>Quiz · 이해도 점검 (정답은 실습문제 정답지 참고)</w:t>
            </w:r>
          </w:p>
          <w:p>
            <w:r>
              <w:rPr>
                <w:rFonts w:ascii="맑은 고딕" w:hAnsi="맑은 고딕" w:eastAsia="맑은 고딕"/>
                <w:sz w:val="21"/>
              </w:rPr>
              <w:t>Q1. 하드 파싱과 소프트 파싱의 차이를 각각 한 줄로 설명하라. 왜 소프트 파싱도 이상적이지 않은가?</w:t>
            </w:r>
          </w:p>
          <w:p>
            <w:r>
              <w:rPr>
                <w:rFonts w:ascii="맑은 고딕" w:hAnsi="맑은 고딕" w:eastAsia="맑은 고딕"/>
                <w:sz w:val="21"/>
              </w:rPr>
              <w:t>Q2. 리터럴 SQL이 값마다 새 커서를 만드는 이유를, 실측(리터럴 300회 → 하드 파싱 300 / 바인드 300회 → 0)과 연결해 설명하라.</w:t>
            </w:r>
          </w:p>
          <w:p>
            <w:r>
              <w:rPr>
                <w:rFonts w:ascii="맑은 고딕" w:hAnsi="맑은 고딕" w:eastAsia="맑은 고딕"/>
                <w:sz w:val="21"/>
              </w:rPr>
              <w:t>Q3. CURSOR_SHARING=FORCE가 근본 해법이 아니라 차선책인 이유는 무엇인가?</w:t>
            </w:r>
          </w:p>
          <w:p>
            <w:r>
              <w:rPr>
                <w:rFonts w:ascii="맑은 고딕" w:hAnsi="맑은 고딕" w:eastAsia="맑은 고딕"/>
                <w:sz w:val="21"/>
              </w:rPr>
              <w:t>Q4. 4-CPU 테스트에서 '무파싱 270 / 소프트 150 / 하드 60 / 재접속 30'이 뜻하는 바를 확장성 관점에서 설명하라.</w:t>
            </w:r>
          </w:p>
          <w:p>
            <w:r>
              <w:rPr>
                <w:rFonts w:ascii="맑은 고딕" w:hAnsi="맑은 고딕" w:eastAsia="맑은 고딕"/>
                <w:sz w:val="21"/>
              </w:rPr>
              <w:t>Q5. arraysize를 15에서 1000으로 올리면 10,000행 조회의 왕복 횟수는 대략 어떻게 바뀌는가? 계산으로 답하라.</w:t>
            </w:r>
          </w:p>
          <w:p>
            <w:r>
              <w:rPr>
                <w:rFonts w:ascii="맑은 고딕" w:hAnsi="맑은 고딕" w:eastAsia="맑은 고딕"/>
                <w:sz w:val="21"/>
              </w:rPr>
              <w:t>Q6. 상위 대기가 SQL*Net message from client인데도 네트워크가 원인이 아닐 수 있는 경우와 그 확인 방법을 쓰라.</w:t>
            </w:r>
          </w:p>
        </w:tc>
      </w:tr>
    </w:tbl>
    <w:p/>
    <w:p>
      <w:pPr>
        <w:pStyle w:val="Heading2"/>
      </w:pPr>
      <w:r>
        <w:t>2.10  실습 개요</w:t>
      </w:r>
    </w:p>
    <w:p>
      <w:r>
        <w:t>이 장의 실습은 5개다. 모두 개인 실습 환경(non-CDB orcl 19.3) 전용이며, 부하를 유발하는 실습이 포함된다. 프롬프트는 업무 계정 SQLT@orcl&gt; 와 관리 계정 SYS@orcl&gt; 를 상황에 맞게 쓴다. 이 장의 실습은 라이선스(Diagnostics Pack)가 필요한 도구를 쓰지 않고 V$ 뷰 직접 조회로 모든 것을 확인한다. 각 실습은 '조치 전 상태 캡처 → 조치·조회 → 결과 해석'의 순서를 지키며, 최소 한 곳에서 이상·오류를 재현하고 그 원인과 조치를 보여 준다.</w:t>
      </w:r>
    </w:p>
    <w:p>
      <w:pPr>
        <w:pStyle w:val="ListBullet"/>
      </w:pPr>
      <w:r>
        <w:t>실습 01 — WL_01_parse.sql 실행: 바인드 변수 유무에 따른 라이브러리 캐시 커서 수와 하드 파싱 델타를 대조한다(리터럴 300 vs 바인드 0).</w:t>
      </w:r>
    </w:p>
    <w:p>
      <w:pPr>
        <w:pStyle w:val="ListBullet"/>
      </w:pPr>
      <w:r>
        <w:t>실습 02 — CURSOR_SHARING 설정별 동작: EXACT와 FORCE에서 같은 리터럴 SQL이 커서를 공유하는지 여부를 확인한다.</w:t>
      </w:r>
    </w:p>
    <w:p>
      <w:pPr>
        <w:pStyle w:val="ListBullet"/>
      </w:pPr>
      <w:r>
        <w:t>실습 03 — 커넥션 획득 비용 측정: 접속을 반복할 때와 재사용할 때 logons cumulative 등 접속 통계의 차이를 확인한다.</w:t>
      </w:r>
    </w:p>
    <w:p>
      <w:pPr>
        <w:pStyle w:val="ListBullet"/>
      </w:pPr>
      <w:r>
        <w:t>실습 04 — 배열 처리(arraysize) 변경: SET ARRAYSIZE 값에 따라 SQL*Net 왕복 횟수와 consistent gets가 어떻게 달라지는지 확인한다.</w:t>
      </w:r>
    </w:p>
    <w:p>
      <w:pPr>
        <w:pStyle w:val="ListBullet"/>
      </w:pPr>
      <w:r>
        <w:t>실습 05 — 시퀀스 경합 재현: 오류 없이 대기로만 드러나는 확장성 문제(시퀀스 캐시 부족에 의한 경합)를 재현하고 CACHE 조정으로 해소한다.</w:t>
      </w:r>
    </w:p>
    <w:p>
      <w:r>
        <w:t>마지막으로 이 장의 다섯 주제가 어떻게 하나로 이어지는지 정리해 두자. 확장성(2.2)은 목표이고, 바인드 변수(2.3)·커넥션(2.4)·배열 처리(2.5)는 그 목표를 이루는 세 가지 구체적 수단이며, 그 밖의 설계 원칙(2.6)이 이를 보완하고, 워크로드 테스트(2.7)는 이 모든 것이 실제로 지켜졌는지 배포 전에 검증하는 관문이다. 각 수단은 '자원을 요청마다 소모하지 말고 한 번 확보해 재사용하라'는 같은 원리의 다른 표현이다 — 커서를 재사용하고(파싱을 아끼고), 커넥션을 재사용하고(접속을 아끼고), 왕복을 묶어(네트워크를 아끼는) 것이다.</w:t>
      </w:r>
    </w:p>
    <w:p>
      <w:r>
        <w:t>이 장 전체를 관통하는 하나의 문장으로 정리하자. 성능은 코드를 배포한 뒤에 파라미터로 짜내는 것이 아니라, 애플리케이션이 데이터베이스를 다루는 방식 — SQL을 어떻게 만들고, 커서를 어떻게 재사용하고, 커넥션을 어떻게 관리하며, 데이터를 몇 행씩 주고받는가 — 에서 이미 결정된다. 이 방식들은 부하가 없을 때는 차이를 드러내지 않다가, 동시 사용자가 늘어나는 순간 확장성의 벽으로 나타난다. 그래서 이 장의 실습은 모두 부하를 걸어, 설계 결함이 어떻게 정량적 지표(하드 파싱 델타, 커서 수, 로그온 수, 왕복 횟수)로 드러나는지 직접 보게 한다.</w:t>
      </w:r>
    </w:p>
    <w:p>
      <w:r>
        <w:t>다음 장(3장)에서는 성능 개선 방법론과 긴급 대응으로 넘어가, 증상에서 원인으로 좁혀 가는 Oracle Performance Improvement Method와 블로킹 세션 처리, 조치 전 근거 캡처를 다룬다.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