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rPr>
        <w:t>제26장  데이터 적재</w:t>
      </w:r>
    </w:p>
    <w:p>
      <w:r>
        <w:rPr>
          <w:rFonts w:ascii="맑은 고딕" w:hAnsi="맑은 고딕" w:eastAsia="맑은 고딕"/>
          <w:sz w:val="21"/>
        </w:rPr>
        <w:t>본 장은 Oracle Database 19c: Administration Workshop(D106546GC10)의 'Loading Data' 챕터를 근거로, 앞의 25장에서 개요만 다루었던 SQL*Loader를 실무 수준까지 상세히 다룬다. SQL*Loader는 CSV·고정길이 텍스트 같은 외부 플랫 파일을 오라클 테이블로 적재하는 오라클의 표준 벌크 로딩 유틸리티(sqlldr)로, 외부 정산 파일 야간 적재, 레거시 시스템 데이터 이관, 초기 대량 적재, 스테이징 테이블 채우기 등 '오라클 바깥에서 들어오는 데이터'를 처리하는 거의 모든 현장에서 사용된다. 이 장에서는 컨트롤 파일 작성법, 두 가지 적재 경로(전통적/다이렉트)의 내부 동작과 성능·안전성 트레이드오프, 커맨드라인 옵션, 로그·불량·버림 파일의 활용, 데이터 손실 방지 옵션, 컨트롤 파일이 필요 없는 Express Mode, 그리고 멀티테넌트(CDB/PDB) 환경에서의 적재 방법을 순서대로 익힌다.</w:t>
      </w:r>
    </w:p>
    <w:p>
      <w:pPr>
        <w:pStyle w:val="Heading2"/>
      </w:pPr>
      <w:r>
        <w:rPr>
          <w:rFonts w:ascii="맑은 고딕" w:hAnsi="맑은 고딕" w:eastAsia="맑은 고딕"/>
        </w:rPr>
        <w:t>학습 목표(Objectives)</w:t>
      </w:r>
    </w:p>
    <w:p>
      <w:r>
        <w:rPr>
          <w:rFonts w:ascii="맑은 고딕" w:hAnsi="맑은 고딕" w:eastAsia="맑은 고딕"/>
          <w:sz w:val="21"/>
        </w:rPr>
        <w:t>이 장을 마치면 다음을 수행할 수 있다.</w:t>
      </w:r>
    </w:p>
    <w:p>
      <w:pPr>
        <w:pStyle w:val="ListBullet"/>
      </w:pPr>
      <w:r>
        <w:rPr>
          <w:rFonts w:ascii="맑은 고딕" w:hAnsi="맑은 고딕" w:eastAsia="맑은 고딕"/>
          <w:sz w:val="21"/>
        </w:rPr>
        <w:t>SQL*Loader의 구성 요소와 데이터 적재 흐름(입력 파일 → 컨트롤 파일 → 로더 엔진 → 테이블)을 설명할 수 있다.</w:t>
      </w:r>
    </w:p>
    <w:p>
      <w:pPr>
        <w:pStyle w:val="ListBullet"/>
      </w:pPr>
      <w:r>
        <w:rPr>
          <w:rFonts w:ascii="맑은 고딕" w:hAnsi="맑은 고딕" w:eastAsia="맑은 고딕"/>
          <w:sz w:val="21"/>
        </w:rPr>
        <w:t>컨트롤 파일의 핵심 절(LOAD DATA, INFILE, INTO TABLE, FIELDS TERMINATED BY, TRAILING NULLCOLS 등)을 이해하고 직접 작성할 수 있다.</w:t>
      </w:r>
    </w:p>
    <w:p>
      <w:pPr>
        <w:pStyle w:val="ListBullet"/>
      </w:pPr>
      <w:r>
        <w:rPr>
          <w:rFonts w:ascii="맑은 고딕" w:hAnsi="맑은 고딕" w:eastAsia="맑은 고딕"/>
          <w:sz w:val="21"/>
        </w:rPr>
        <w:t>구분자 기반(delimited)과 고정길이(fixed/positional) 데이터 파일 형식을 구분하고 각각의 필드 정의를 작성할 수 있다.</w:t>
      </w:r>
    </w:p>
    <w:p>
      <w:pPr>
        <w:pStyle w:val="ListBullet"/>
      </w:pPr>
      <w:r>
        <w:rPr>
          <w:rFonts w:ascii="맑은 고딕" w:hAnsi="맑은 고딕" w:eastAsia="맑은 고딕"/>
          <w:sz w:val="21"/>
        </w:rPr>
        <w:t>전통적 경로(Conventional Path)와 다이렉트 경로(Direct Path) 로드의 내부 동작 차이(버퍼 캐시 경유 여부, 언두/리두 생성, 무결성 제약·트리거 처리, 성능)를 비교·설명할 수 있다.</w:t>
      </w:r>
    </w:p>
    <w:p>
      <w:pPr>
        <w:pStyle w:val="ListBullet"/>
      </w:pPr>
      <w:r>
        <w:rPr>
          <w:rFonts w:ascii="맑은 고딕" w:hAnsi="맑은 고딕" w:eastAsia="맑은 고딕"/>
          <w:sz w:val="21"/>
        </w:rPr>
        <w:t>SQL*Loader 커맨드라인 옵션(userid, control, log, bad, discard, direct, rows, skip, errors 등)의 의미와 용도를 설명할 수 있다.</w:t>
      </w:r>
    </w:p>
    <w:p>
      <w:pPr>
        <w:pStyle w:val="ListBullet"/>
      </w:pPr>
      <w:r>
        <w:rPr>
          <w:rFonts w:ascii="맑은 고딕" w:hAnsi="맑은 고딕" w:eastAsia="맑은 고딕"/>
          <w:sz w:val="21"/>
        </w:rPr>
        <w:t>로그·불량(bad)·버림(discard) 파일의 역할을 이해하고 거부된 레코드의 원인을 진단·보정할 수 있다.</w:t>
      </w:r>
    </w:p>
    <w:p>
      <w:pPr>
        <w:pStyle w:val="ListBullet"/>
      </w:pPr>
      <w:r>
        <w:rPr>
          <w:rFonts w:ascii="맑은 고딕" w:hAnsi="맑은 고딕" w:eastAsia="맑은 고딕"/>
          <w:sz w:val="21"/>
        </w:rPr>
        <w:t>데이터 손실을 방지하는 옵션(ROWS로 커밋 빈도 제어, Resumable, UNRECOVERABLE/RECOVERABLE, 다이렉트 로드 후 백업 필요성)을 설명할 수 있다.</w:t>
      </w:r>
    </w:p>
    <w:p>
      <w:pPr>
        <w:pStyle w:val="ListBullet"/>
      </w:pPr>
      <w:r>
        <w:rPr>
          <w:rFonts w:ascii="맑은 고딕" w:hAnsi="맑은 고딕" w:eastAsia="맑은 고딕"/>
          <w:sz w:val="21"/>
        </w:rPr>
        <w:t>SQL*Loader Express Mode로 컨트롤 파일 없이 CSV를 적재하는 방법과 그 명명 규칙 기반 자동 매핑을 설명할 수 있다.</w:t>
      </w:r>
    </w:p>
    <w:p>
      <w:pPr>
        <w:pStyle w:val="ListBullet"/>
      </w:pPr>
      <w:r>
        <w:rPr>
          <w:rFonts w:ascii="맑은 고딕" w:hAnsi="맑은 고딕" w:eastAsia="맑은 고딕"/>
          <w:sz w:val="21"/>
        </w:rPr>
        <w:t>멀티테넌트 환경에서 PDB 내 테이블에 SQL*Loader로 데이터를 적재하는 접속 방법을 구성할 수 있다.</w:t>
      </w:r>
    </w:p>
    <w:p>
      <w:pPr>
        <w:pStyle w:val="Heading2"/>
      </w:pPr>
      <w:r>
        <w:rPr>
          <w:rFonts w:ascii="맑은 고딕" w:hAnsi="맑은 고딕" w:eastAsia="맑은 고딕"/>
        </w:rPr>
        <w:t>26.1  SQL*Loader 개요 재확인 및 데이터 적재 흐름</w:t>
      </w:r>
    </w:p>
    <w:p>
      <w:r>
        <w:rPr>
          <w:rFonts w:ascii="맑은 고딕" w:hAnsi="맑은 고딕" w:eastAsia="맑은 고딕"/>
          <w:sz w:val="21"/>
        </w:rPr>
        <w:t>SQL*Loader는 운영체제 파일 시스템에 있는 텍스트 형식의 외부 데이터를 오라클 데이터베이스의 테이블로 고속 적재하는 클라이언트 유틸리티다. 명령은 sqlldr이며, 오라클 클라이언트/서버 설치에 함께 제공된다. 25장에서 SQL*Loader가 '외부 세계의 데이터를 오라클로 들여오는 진입 도구'라는 큰 그림을 확인했다면, 이 장에서는 그것을 실제로 어떻게 정의하고 실행하는지를 다룬다. Data Pump가 '오라클↔오라클'의 논리적 이동을 담당하는 것과 달리, SQL*Loader는 오라클이 만들지 않은 형식(다른 DBMS의 언로드 파일, 스프레드시트에서 내보낸 CSV, 센서·로그가 남긴 고정폭 레코드 등)을 읽어들이는 데 특화되어 있다.</w:t>
      </w:r>
    </w:p>
    <w:p>
      <w:r>
        <w:rPr>
          <w:rFonts w:ascii="맑은 고딕" w:hAnsi="맑은 고딕" w:eastAsia="맑은 고딕"/>
          <w:sz w:val="21"/>
        </w:rPr>
        <w:t>SQL*Loader는 오라클의 오랜 역사와 함께해 온 유틸리티로, 초기 데이터 마이그레이션과 반복적인 배치 적재 모두를 감당해 왔다. 오늘날에도 외부 시스템과 오라클을 잇는 접점에서 사실상 표준으로 쓰이며, 외부 테이블(28장)·Data Pump(27장)와 함께 오라클 데이터 이동 도구군의 한 축을 이룬다. 특히 '텍스트로 표현된 대량 데이터를 관계형 테이블 구조로 정확히 매핑해 넣는' 작업에서는 SQL*Loader의 선언적 컨트롤 파일이 여전히 가장 명료하고 강력한 수단이다. 이 장에서 다루는 개념들은 이후 외부 테이블의 ORACLE_LOADER 액세스 드라이버 문법과도 상당 부분 공유되므로, 여기서 컨트롤 파일 문법을 확실히 익혀 두면 뒤 장의 학습이 수월해진다.</w:t>
      </w:r>
    </w:p>
    <w:p>
      <w:r>
        <w:rPr>
          <w:rFonts w:ascii="맑은 고딕" w:hAnsi="맑은 고딕" w:eastAsia="맑은 고딕"/>
          <w:sz w:val="21"/>
        </w:rPr>
        <w:t>SQL*Loader가 다루는 파일은 크게 다섯 종류다. 첫째, 입력 데이터 파일(datafile)은 실제 적재할 데이터를 담은 외부 파일이다. 둘째, 컨트롤 파일(control file)은 '어디서 읽어(INFILE), 어느 테이블에(INTO TABLE), 각 필드를 어떻게 해석해(FIELDS), 어떤 방식으로 적재할지(INSERT/APPEND/REPLACE/TRUNCATE)'를 기술하는 로드의 설계도다. 셋째, 로그 파일(log)은 적재 통계와 수행 내역·오류 요약을 남긴다. 넷째, 불량 파일(bad)은 데이터 타입 변환 실패나 무결성 제약 위반으로 거부된 레코드를 원본 형태로 보관한다. 다섯째, 버림 파일(discard)은 컨트롤 파일의 WHEN 조건에 맞지 않아 적재 대상에서 제외된 레코드를 보관한다. 이 다섯 파일의 역할을 명확히 구분하는 것이 SQL*Loader 학습의 출발점이다.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
              <w:rPr>
                <w:rFonts w:ascii="맑은 고딕" w:hAnsi="맑은 고딕" w:eastAsia="맑은 고딕"/>
                <w:b/>
                <w:sz w:val="19"/>
              </w:rPr>
              <w:t>파일</w:t>
            </w:r>
          </w:p>
        </w:tc>
        <w:tc>
          <w:tcPr>
            <w:tcW w:type="dxa" w:w="2880"/>
            <w:shd w:val="clear" w:color="auto" w:fill="D9E1F2"/>
          </w:tcPr>
          <w:p>
            <w:r/>
            <w:r>
              <w:rPr>
                <w:rFonts w:ascii="맑은 고딕" w:hAnsi="맑은 고딕" w:eastAsia="맑은 고딕"/>
                <w:b/>
                <w:sz w:val="19"/>
              </w:rPr>
              <w:t>커맨드라인/절</w:t>
            </w:r>
          </w:p>
        </w:tc>
        <w:tc>
          <w:tcPr>
            <w:tcW w:type="dxa" w:w="2880"/>
            <w:shd w:val="clear" w:color="auto" w:fill="D9E1F2"/>
          </w:tcPr>
          <w:p>
            <w:r/>
            <w:r>
              <w:rPr>
                <w:rFonts w:ascii="맑은 고딕" w:hAnsi="맑은 고딕" w:eastAsia="맑은 고딕"/>
                <w:b/>
                <w:sz w:val="19"/>
              </w:rPr>
              <w:t>역할</w:t>
            </w:r>
          </w:p>
        </w:tc>
      </w:tr>
      <w:tr>
        <w:tc>
          <w:tcPr>
            <w:tcW w:type="dxa" w:w="2880"/>
          </w:tcPr>
          <w:p>
            <w:r/>
            <w:r>
              <w:rPr>
                <w:rFonts w:ascii="맑은 고딕" w:hAnsi="맑은 고딕" w:eastAsia="맑은 고딕"/>
                <w:sz w:val="19"/>
              </w:rPr>
              <w:t>컨트롤 파일</w:t>
            </w:r>
          </w:p>
        </w:tc>
        <w:tc>
          <w:tcPr>
            <w:tcW w:type="dxa" w:w="2880"/>
          </w:tcPr>
          <w:p>
            <w:r/>
            <w:r>
              <w:rPr>
                <w:rFonts w:ascii="맑은 고딕" w:hAnsi="맑은 고딕" w:eastAsia="맑은 고딕"/>
                <w:sz w:val="19"/>
              </w:rPr>
              <w:t>CONTROL=</w:t>
            </w:r>
          </w:p>
        </w:tc>
        <w:tc>
          <w:tcPr>
            <w:tcW w:type="dxa" w:w="2880"/>
          </w:tcPr>
          <w:p>
            <w:r/>
            <w:r>
              <w:rPr>
                <w:rFonts w:ascii="맑은 고딕" w:hAnsi="맑은 고딕" w:eastAsia="맑은 고딕"/>
                <w:sz w:val="19"/>
              </w:rPr>
              <w:t>적재 방법 정의(입력 위치·대상 테이블·필드 정의·적재 옵션). 필수.</w:t>
            </w:r>
          </w:p>
        </w:tc>
      </w:tr>
      <w:tr>
        <w:tc>
          <w:tcPr>
            <w:tcW w:type="dxa" w:w="2880"/>
          </w:tcPr>
          <w:p>
            <w:r/>
            <w:r>
              <w:rPr>
                <w:rFonts w:ascii="맑은 고딕" w:hAnsi="맑은 고딕" w:eastAsia="맑은 고딕"/>
                <w:sz w:val="19"/>
              </w:rPr>
              <w:t>입력 데이터 파일</w:t>
            </w:r>
          </w:p>
        </w:tc>
        <w:tc>
          <w:tcPr>
            <w:tcW w:type="dxa" w:w="2880"/>
          </w:tcPr>
          <w:p>
            <w:r/>
            <w:r>
              <w:rPr>
                <w:rFonts w:ascii="맑은 고딕" w:hAnsi="맑은 고딕" w:eastAsia="맑은 고딕"/>
                <w:sz w:val="19"/>
              </w:rPr>
              <w:t>DATA= / INFILE</w:t>
            </w:r>
          </w:p>
        </w:tc>
        <w:tc>
          <w:tcPr>
            <w:tcW w:type="dxa" w:w="2880"/>
          </w:tcPr>
          <w:p>
            <w:r/>
            <w:r>
              <w:rPr>
                <w:rFonts w:ascii="맑은 고딕" w:hAnsi="맑은 고딕" w:eastAsia="맑은 고딕"/>
                <w:sz w:val="19"/>
              </w:rPr>
              <w:t>실제 적재 데이터. 컨트롤 파일에 인라인(BEGINDATA)으로도 가능.</w:t>
            </w:r>
          </w:p>
        </w:tc>
      </w:tr>
      <w:tr>
        <w:tc>
          <w:tcPr>
            <w:tcW w:type="dxa" w:w="2880"/>
          </w:tcPr>
          <w:p>
            <w:r/>
            <w:r>
              <w:rPr>
                <w:rFonts w:ascii="맑은 고딕" w:hAnsi="맑은 고딕" w:eastAsia="맑은 고딕"/>
                <w:sz w:val="19"/>
              </w:rPr>
              <w:t>로그 파일</w:t>
            </w:r>
          </w:p>
        </w:tc>
        <w:tc>
          <w:tcPr>
            <w:tcW w:type="dxa" w:w="2880"/>
          </w:tcPr>
          <w:p>
            <w:r/>
            <w:r>
              <w:rPr>
                <w:rFonts w:ascii="맑은 고딕" w:hAnsi="맑은 고딕" w:eastAsia="맑은 고딕"/>
                <w:sz w:val="19"/>
              </w:rPr>
              <w:t>LOG=</w:t>
            </w:r>
          </w:p>
        </w:tc>
        <w:tc>
          <w:tcPr>
            <w:tcW w:type="dxa" w:w="2880"/>
          </w:tcPr>
          <w:p>
            <w:r/>
            <w:r>
              <w:rPr>
                <w:rFonts w:ascii="맑은 고딕" w:hAnsi="맑은 고딕" w:eastAsia="맑은 고딕"/>
                <w:sz w:val="19"/>
              </w:rPr>
              <w:t>적재 통계·수행 내역·거부 요약을 텍스트로 기록.</w:t>
            </w:r>
          </w:p>
        </w:tc>
      </w:tr>
      <w:tr>
        <w:tc>
          <w:tcPr>
            <w:tcW w:type="dxa" w:w="2880"/>
          </w:tcPr>
          <w:p>
            <w:r/>
            <w:r>
              <w:rPr>
                <w:rFonts w:ascii="맑은 고딕" w:hAnsi="맑은 고딕" w:eastAsia="맑은 고딕"/>
                <w:sz w:val="19"/>
              </w:rPr>
              <w:t>불량 파일</w:t>
            </w:r>
          </w:p>
        </w:tc>
        <w:tc>
          <w:tcPr>
            <w:tcW w:type="dxa" w:w="2880"/>
          </w:tcPr>
          <w:p>
            <w:r/>
            <w:r>
              <w:rPr>
                <w:rFonts w:ascii="맑은 고딕" w:hAnsi="맑은 고딕" w:eastAsia="맑은 고딕"/>
                <w:sz w:val="19"/>
              </w:rPr>
              <w:t>BAD=</w:t>
            </w:r>
          </w:p>
        </w:tc>
        <w:tc>
          <w:tcPr>
            <w:tcW w:type="dxa" w:w="2880"/>
          </w:tcPr>
          <w:p>
            <w:r/>
            <w:r>
              <w:rPr>
                <w:rFonts w:ascii="맑은 고딕" w:hAnsi="맑은 고딕" w:eastAsia="맑은 고딕"/>
                <w:sz w:val="19"/>
              </w:rPr>
              <w:t>타입 변환 실패·제약 위반으로 거부된 레코드 보관.</w:t>
            </w:r>
          </w:p>
        </w:tc>
      </w:tr>
      <w:tr>
        <w:tc>
          <w:tcPr>
            <w:tcW w:type="dxa" w:w="2880"/>
          </w:tcPr>
          <w:p>
            <w:r/>
            <w:r>
              <w:rPr>
                <w:rFonts w:ascii="맑은 고딕" w:hAnsi="맑은 고딕" w:eastAsia="맑은 고딕"/>
                <w:sz w:val="19"/>
              </w:rPr>
              <w:t>버림 파일</w:t>
            </w:r>
          </w:p>
        </w:tc>
        <w:tc>
          <w:tcPr>
            <w:tcW w:type="dxa" w:w="2880"/>
          </w:tcPr>
          <w:p>
            <w:r/>
            <w:r>
              <w:rPr>
                <w:rFonts w:ascii="맑은 고딕" w:hAnsi="맑은 고딕" w:eastAsia="맑은 고딕"/>
                <w:sz w:val="19"/>
              </w:rPr>
              <w:t>DISCARD=</w:t>
            </w:r>
          </w:p>
        </w:tc>
        <w:tc>
          <w:tcPr>
            <w:tcW w:type="dxa" w:w="2880"/>
          </w:tcPr>
          <w:p>
            <w:r/>
            <w:r>
              <w:rPr>
                <w:rFonts w:ascii="맑은 고딕" w:hAnsi="맑은 고딕" w:eastAsia="맑은 고딕"/>
                <w:sz w:val="19"/>
              </w:rPr>
              <w:t>WHEN 조건에 맞지 않아 적재되지 않은 레코드 보관.</w:t>
            </w:r>
          </w:p>
        </w:tc>
      </w:tr>
    </w:tbl>
    <w:p/>
    <w:p>
      <w:r>
        <w:rPr>
          <w:rFonts w:ascii="맑은 고딕" w:hAnsi="맑은 고딕" w:eastAsia="맑은 고딕"/>
          <w:sz w:val="21"/>
        </w:rPr>
        <w:t>적재 흐름은 다음과 같다. 사용자가 sqlldr에 컨트롤 파일을 지정해 실행하면, SQL*Loader 엔진은 컨트롤 파일을 파싱해 대상 테이블과 필드 매핑을 결정한다. 이어 입력 데이터 파일을 논리 레코드 단위로 읽어 각 필드를 컨트롤 파일에 정의된 데이터 타입·변환 규칙에 따라 해석하고, 선택된 적재 경로(전통적 또는 다이렉트)를 통해 테이블에 넣는다. 이 과정에서 해석에 실패한 레코드는 불량 파일로, 선별 조건에서 제외된 레코드는 버림 파일로 분리되며, 정상 레코드만 테이블에 반영된다. 즉 일부 레코드에 문제가 있어도 전체 적재가 중단되지 않고 문제 레코드만 격리되므로, 대량 적재의 견고함이 확보된다.</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FFF6D5"/>
          </w:tcPr>
          <w:p>
            <w:r/>
            <w:r>
              <w:rPr>
                <w:rFonts w:ascii="맑은 고딕" w:hAnsi="맑은 고딕" w:eastAsia="맑은 고딕"/>
                <w:color w:val="7F6000"/>
                <w:sz w:val="20"/>
              </w:rPr>
              <w:t>Note · SQL*Loader가 적합한 상황</w:t>
            </w:r>
          </w:p>
          <w:p>
            <w:r>
              <w:rPr>
                <w:rFonts w:ascii="맑은 고딕" w:hAnsi="맑은 고딕" w:eastAsia="맑은 고딕"/>
                <w:color w:val="7F6000"/>
                <w:sz w:val="20"/>
              </w:rPr>
              <w:t>· 외부에서 온 텍스트/CSV/고정폭 파일을 오라클 테이블로 적재할 때</w:t>
            </w:r>
          </w:p>
          <w:p>
            <w:r>
              <w:rPr>
                <w:rFonts w:ascii="맑은 고딕" w:hAnsi="맑은 고딕" w:eastAsia="맑은 고딕"/>
                <w:color w:val="7F6000"/>
                <w:sz w:val="20"/>
              </w:rPr>
              <w:t>· 다른 DBMS에서 언로드한 플랫 파일을 오라클로 이관할 때</w:t>
            </w:r>
          </w:p>
          <w:p>
            <w:r>
              <w:rPr>
                <w:rFonts w:ascii="맑은 고딕" w:hAnsi="맑은 고딕" w:eastAsia="맑은 고딕"/>
                <w:color w:val="7F6000"/>
                <w:sz w:val="20"/>
              </w:rPr>
              <w:t>· 초기 대량 적재, 야간 배치 적재, 스테이징 테이블 채우기</w:t>
            </w:r>
          </w:p>
          <w:p>
            <w:r>
              <w:rPr>
                <w:rFonts w:ascii="맑은 고딕" w:hAnsi="맑은 고딕" w:eastAsia="맑은 고딕"/>
                <w:color w:val="7F6000"/>
                <w:sz w:val="20"/>
              </w:rPr>
              <w:t>· 오라클↔오라클 논리 이동이라면 SQL*Loader가 아니라 Data Pump가 적합하다.</w:t>
            </w:r>
          </w:p>
        </w:tc>
      </w:tr>
    </w:tbl>
    <w:p/>
    <w:p>
      <w:r>
        <w:rPr>
          <w:rFonts w:ascii="맑은 고딕" w:hAnsi="맑은 고딕" w:eastAsia="맑은 고딕"/>
          <w:sz w:val="21"/>
        </w:rPr>
        <w:t>SQL*Loader를 이해할 때 함께 짚어 둘 것은 '논리 레코드'와 '물리 레코드'의 구분이다. 물리 레코드는 입력 파일에서 실제 한 줄(레코드 종결자로 끝나는 단위)을 의미하고, 논리 레코드는 SQL*Loader가 테이블의 한 행으로 적재하는 단위다. 대부분의 경우 물리 레코드 하나가 논리 레코드 하나이지만, CONTINUEIF 절을 쓰면 여러 물리 레코드를 이어 붙여 하나의 논리 레코드로 만들 수 있다. 예컨대 줄 끝에 이어짐 표시가 있는 형식이나, 고정 개수의 물리 레코드가 모여 한 행을 구성하는 형식을 처리할 때 CONTINUEIF가 쓰인다. 대량 적재에서 '레코드 수가 예상과 다르다'는 문제가 생기면, 먼저 물리/논리 레코드의 매핑이 의도대로인지 점검하는 것이 좋다.</w:t>
      </w:r>
    </w:p>
    <w:p>
      <w:r>
        <w:rPr>
          <w:rFonts w:ascii="맑은 고딕" w:hAnsi="맑은 고딕" w:eastAsia="맑은 고딕"/>
          <w:sz w:val="21"/>
        </w:rPr>
        <w:t>또한 SQL*Loader는 문자집합(character set) 처리에 유의해야 한다. 입력 파일이 데이터베이스 문자집합과 다른 인코딩(예: UTF-8 파일을 EUC-KR 데이터베이스로)일 때는 컨트롤 파일에 CHARACTERSET 절을 지정하거나 NLS_LANG 환경변수를 맞춰야 한글 등 멀티바이트 문자가 깨지지 않는다. 인코딩 불일치는 적재 자체는 성공하지만 값이 물음표(?)나 깨진 문자로 저장되는 조용한 오류로 이어지기 쉬우므로, 다국어 데이터를 다룰 때 특히 주의한다.</w:t>
      </w:r>
    </w:p>
    <w:p>
      <w:pPr>
        <w:pStyle w:val="Heading2"/>
      </w:pPr>
      <w:r>
        <w:rPr>
          <w:rFonts w:ascii="맑은 고딕" w:hAnsi="맑은 고딕" w:eastAsia="맑은 고딕"/>
        </w:rPr>
        <w:t>26.2  컨트롤 파일(Control File) 구조와 작성법</w:t>
      </w:r>
    </w:p>
    <w:p>
      <w:r>
        <w:rPr>
          <w:rFonts w:ascii="맑은 고딕" w:hAnsi="맑은 고딕" w:eastAsia="맑은 고딕"/>
          <w:sz w:val="21"/>
        </w:rPr>
        <w:t>컨트롤 파일은 SQL*Loader 작업의 핵심이다. 확장자는 관례적으로 .ctl을 쓰며, 텍스트 편집기로 작성한다. 컨트롤 파일은 적재의 '무엇을·어디서·어떻게'를 선언적으로 기술한다. 가장 기본적인 컨트롤 파일의 구조를 예로 살펴보자.</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1E1E1E"/>
          </w:tcPr>
          <w:p>
            <w:r/>
            <w:r>
              <w:rPr>
                <w:rFonts w:ascii="Consolas" w:hAnsi="Consolas" w:eastAsia="Consolas"/>
                <w:color w:val="E6E6E6"/>
                <w:sz w:val="19"/>
              </w:rPr>
              <w:t>-- 컨트롤 파일 예: employees.ctl (구분자 기반)</w:t>
            </w:r>
          </w:p>
          <w:p>
            <w:r>
              <w:rPr>
                <w:rFonts w:ascii="Consolas" w:hAnsi="Consolas" w:eastAsia="Consolas"/>
                <w:color w:val="E6E6E6"/>
                <w:sz w:val="19"/>
              </w:rPr>
              <w:t>LOAD DATA</w:t>
            </w:r>
          </w:p>
          <w:p>
            <w:r>
              <w:rPr>
                <w:rFonts w:ascii="Consolas" w:hAnsi="Consolas" w:eastAsia="Consolas"/>
                <w:color w:val="E6E6E6"/>
                <w:sz w:val="19"/>
              </w:rPr>
              <w:t>INFILE 'employees.csv'</w:t>
            </w:r>
          </w:p>
          <w:p>
            <w:r>
              <w:rPr>
                <w:rFonts w:ascii="Consolas" w:hAnsi="Consolas" w:eastAsia="Consolas"/>
                <w:color w:val="E6E6E6"/>
                <w:sz w:val="19"/>
              </w:rPr>
              <w:t>BADFILE 'employees.bad'</w:t>
            </w:r>
          </w:p>
          <w:p>
            <w:r>
              <w:rPr>
                <w:rFonts w:ascii="Consolas" w:hAnsi="Consolas" w:eastAsia="Consolas"/>
                <w:color w:val="E6E6E6"/>
                <w:sz w:val="19"/>
              </w:rPr>
              <w:t>DISCARDFILE 'employees.dsc'</w:t>
            </w:r>
          </w:p>
          <w:p>
            <w:r>
              <w:rPr>
                <w:rFonts w:ascii="Consolas" w:hAnsi="Consolas" w:eastAsia="Consolas"/>
                <w:color w:val="E6E6E6"/>
                <w:sz w:val="19"/>
              </w:rPr>
              <w:t>APPEND</w:t>
            </w:r>
          </w:p>
          <w:p>
            <w:r>
              <w:rPr>
                <w:rFonts w:ascii="Consolas" w:hAnsi="Consolas" w:eastAsia="Consolas"/>
                <w:color w:val="E6E6E6"/>
                <w:sz w:val="19"/>
              </w:rPr>
              <w:t>INTO TABLE employees</w:t>
            </w:r>
          </w:p>
          <w:p>
            <w:r>
              <w:rPr>
                <w:rFonts w:ascii="Consolas" w:hAnsi="Consolas" w:eastAsia="Consolas"/>
                <w:color w:val="E6E6E6"/>
                <w:sz w:val="19"/>
              </w:rPr>
              <w:t>FIELDS TERMINATED BY ',' OPTIONALLY ENCLOSED BY '"'</w:t>
            </w:r>
          </w:p>
          <w:p>
            <w:r>
              <w:rPr>
                <w:rFonts w:ascii="Consolas" w:hAnsi="Consolas" w:eastAsia="Consolas"/>
                <w:color w:val="E6E6E6"/>
                <w:sz w:val="19"/>
              </w:rPr>
              <w:t>TRAILING NULLCOLS</w:t>
            </w:r>
          </w:p>
          <w:p>
            <w:r>
              <w:rPr>
                <w:rFonts w:ascii="Consolas" w:hAnsi="Consolas" w:eastAsia="Consolas"/>
                <w:color w:val="E6E6E6"/>
                <w:sz w:val="19"/>
              </w:rPr>
              <w:t>( employee_id,</w:t>
            </w:r>
          </w:p>
          <w:p>
            <w:r>
              <w:rPr>
                <w:rFonts w:ascii="Consolas" w:hAnsi="Consolas" w:eastAsia="Consolas"/>
                <w:color w:val="E6E6E6"/>
                <w:sz w:val="19"/>
              </w:rPr>
              <w:t xml:space="preserve">  last_name,</w:t>
            </w:r>
          </w:p>
          <w:p>
            <w:r>
              <w:rPr>
                <w:rFonts w:ascii="Consolas" w:hAnsi="Consolas" w:eastAsia="Consolas"/>
                <w:color w:val="E6E6E6"/>
                <w:sz w:val="19"/>
              </w:rPr>
              <w:t xml:space="preserve">  email,</w:t>
            </w:r>
          </w:p>
          <w:p>
            <w:r>
              <w:rPr>
                <w:rFonts w:ascii="Consolas" w:hAnsi="Consolas" w:eastAsia="Consolas"/>
                <w:color w:val="E6E6E6"/>
                <w:sz w:val="19"/>
              </w:rPr>
              <w:t xml:space="preserve">  hire_date  DATE "YYYY-MM-DD",</w:t>
            </w:r>
          </w:p>
          <w:p>
            <w:r>
              <w:rPr>
                <w:rFonts w:ascii="Consolas" w:hAnsi="Consolas" w:eastAsia="Consolas"/>
                <w:color w:val="E6E6E6"/>
                <w:sz w:val="19"/>
              </w:rPr>
              <w:t xml:space="preserve">  salary     "TO_NUMBER(:salary, '999999.99')",</w:t>
            </w:r>
          </w:p>
          <w:p>
            <w:r>
              <w:rPr>
                <w:rFonts w:ascii="Consolas" w:hAnsi="Consolas" w:eastAsia="Consolas"/>
                <w:color w:val="E6E6E6"/>
                <w:sz w:val="19"/>
              </w:rPr>
              <w:t xml:space="preserve">  dept_id )</w:t>
            </w:r>
          </w:p>
        </w:tc>
      </w:tr>
    </w:tbl>
    <w:p/>
    <w:p>
      <w:r>
        <w:rPr>
          <w:rFonts w:ascii="맑은 고딕" w:hAnsi="맑은 고딕" w:eastAsia="맑은 고딕"/>
          <w:sz w:val="21"/>
        </w:rPr>
        <w:t>각 절의 의미는 다음과 같다. LOAD DATA는 컨트롤 파일의 시작을 알리는 키워드로, 새 데이터를 적재함을 뜻한다(이미 적재된 작업을 이어받아 재개할 때는 CONTINUE_LOAD DATA를 쓴다). INFILE은 입력 데이터 파일의 경로를 지정한다. INFILE * 로 지정하면 데이터가 컨트롤 파일 내부의 BEGINDATA 아래에 인라인으로 들어 있음을 의미한다. BADFILE과 DISCARDFILE은 각각 거부 레코드와 버림 레코드를 보관할 파일명을 지정한다(생략하면 데이터 파일명 기반의 기본 이름이 쓰인다).</w:t>
      </w:r>
    </w:p>
    <w:p>
      <w:r>
        <w:rPr>
          <w:rFonts w:ascii="맑은 고딕" w:hAnsi="맑은 고딕" w:eastAsia="맑은 고딕"/>
          <w:sz w:val="21"/>
        </w:rPr>
        <w:t>컨트롤 파일을 작성할 때 유의할 문법적 사항이 몇 가지 있다. 첫째, 문자열 상수(파일명·날짜 형식·구분자 등)는 작은따옴표 또는 큰따옴표로 감싼다. 둘째, 두 줄로 시작하는 주석(-- )을 넣어 각 절의 의도를 기록해 두면 유지보수가 쉬워진다. 셋째, 키워드는 대소문자를 구분하지 않지만 관례적으로 대문자로 적어 데이터 필드명과 구분한다. 넷째, INFILE을 여러 번 써서 여러 입력 파일을 하나의 적재 작업으로 묶을 수 있다. 다섯째, 데이터가 컨트롤 파일 안에 함께 들어 있는 경우 INFILE * 와 BEGINDATA를 사용하며, 이 방식은 소량의 예제·테스트 데이터에 편리하지만 대량 운영 데이터에는 파일을 분리하는 편이 낫다.</w:t>
      </w:r>
    </w:p>
    <w:p>
      <w:pPr>
        <w:pStyle w:val="Heading3"/>
      </w:pPr>
      <w:r>
        <w:rPr>
          <w:rFonts w:ascii="맑은 고딕" w:hAnsi="맑은 고딕" w:eastAsia="맑은 고딕"/>
        </w:rPr>
        <w:t>적재 방식 키워드(INSERT / APPEND / REPLACE / TRUNCATE)</w:t>
      </w:r>
    </w:p>
    <w:p>
      <w:r>
        <w:rPr>
          <w:rFonts w:ascii="맑은 고딕" w:hAnsi="맑은 고딕" w:eastAsia="맑은 고딕"/>
          <w:sz w:val="21"/>
        </w:rPr>
        <w:t>INTO TABLE 앞에 오는 키워드는 대상 테이블에 데이터를 어떻게 반영할지를 결정한다. INSERT는 대상 테이블이 반드시 비어 있어야 하며, 비어 있지 않으면 오류가 난다(기본값). APPEND는 기존 행을 유지한 채 뒤에 이어 넣는다. REPLACE는 기존 행을 모두 DELETE한 뒤 새로 넣는다(DELETE이므로 DELETE 트리거가 동작하고 언두가 생성된다). TRUNCATE는 기존 행을 TRUNCATE로 제거한 뒤 넣으므로 훨씬 빠르지만 롤백이 불가능하다. 대량 초기 적재에서 기존 데이터를 완전히 갈아끼울 때는 TRUNCATE + 다이렉트 경로 조합이 흔히 쓰인다.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
              <w:rPr>
                <w:rFonts w:ascii="맑은 고딕" w:hAnsi="맑은 고딕" w:eastAsia="맑은 고딕"/>
                <w:b/>
                <w:sz w:val="19"/>
              </w:rPr>
              <w:t>키워드</w:t>
            </w:r>
          </w:p>
        </w:tc>
        <w:tc>
          <w:tcPr>
            <w:tcW w:type="dxa" w:w="2880"/>
            <w:shd w:val="clear" w:color="auto" w:fill="D9E1F2"/>
          </w:tcPr>
          <w:p>
            <w:r/>
            <w:r>
              <w:rPr>
                <w:rFonts w:ascii="맑은 고딕" w:hAnsi="맑은 고딕" w:eastAsia="맑은 고딕"/>
                <w:b/>
                <w:sz w:val="19"/>
              </w:rPr>
              <w:t>동작</w:t>
            </w:r>
          </w:p>
        </w:tc>
        <w:tc>
          <w:tcPr>
            <w:tcW w:type="dxa" w:w="2880"/>
            <w:shd w:val="clear" w:color="auto" w:fill="D9E1F2"/>
          </w:tcPr>
          <w:p>
            <w:r/>
            <w:r>
              <w:rPr>
                <w:rFonts w:ascii="맑은 고딕" w:hAnsi="맑은 고딕" w:eastAsia="맑은 고딕"/>
                <w:b/>
                <w:sz w:val="19"/>
              </w:rPr>
              <w:t>비고</w:t>
            </w:r>
          </w:p>
        </w:tc>
      </w:tr>
      <w:tr>
        <w:tc>
          <w:tcPr>
            <w:tcW w:type="dxa" w:w="2880"/>
          </w:tcPr>
          <w:p>
            <w:r/>
            <w:r>
              <w:rPr>
                <w:rFonts w:ascii="맑은 고딕" w:hAnsi="맑은 고딕" w:eastAsia="맑은 고딕"/>
                <w:sz w:val="19"/>
              </w:rPr>
              <w:t>INSERT</w:t>
            </w:r>
          </w:p>
        </w:tc>
        <w:tc>
          <w:tcPr>
            <w:tcW w:type="dxa" w:w="2880"/>
          </w:tcPr>
          <w:p>
            <w:r/>
            <w:r>
              <w:rPr>
                <w:rFonts w:ascii="맑은 고딕" w:hAnsi="맑은 고딕" w:eastAsia="맑은 고딕"/>
                <w:sz w:val="19"/>
              </w:rPr>
              <w:t>빈 테이블에만 적재</w:t>
            </w:r>
          </w:p>
        </w:tc>
        <w:tc>
          <w:tcPr>
            <w:tcW w:type="dxa" w:w="2880"/>
          </w:tcPr>
          <w:p>
            <w:r/>
            <w:r>
              <w:rPr>
                <w:rFonts w:ascii="맑은 고딕" w:hAnsi="맑은 고딕" w:eastAsia="맑은 고딕"/>
                <w:sz w:val="19"/>
              </w:rPr>
              <w:t>기본값. 테이블에 행이 있으면 오류.</w:t>
            </w:r>
          </w:p>
        </w:tc>
      </w:tr>
      <w:tr>
        <w:tc>
          <w:tcPr>
            <w:tcW w:type="dxa" w:w="2880"/>
          </w:tcPr>
          <w:p>
            <w:r/>
            <w:r>
              <w:rPr>
                <w:rFonts w:ascii="맑은 고딕" w:hAnsi="맑은 고딕" w:eastAsia="맑은 고딕"/>
                <w:sz w:val="19"/>
              </w:rPr>
              <w:t>APPEND</w:t>
            </w:r>
          </w:p>
        </w:tc>
        <w:tc>
          <w:tcPr>
            <w:tcW w:type="dxa" w:w="2880"/>
          </w:tcPr>
          <w:p>
            <w:r/>
            <w:r>
              <w:rPr>
                <w:rFonts w:ascii="맑은 고딕" w:hAnsi="맑은 고딕" w:eastAsia="맑은 고딕"/>
                <w:sz w:val="19"/>
              </w:rPr>
              <w:t>기존 행 유지, 뒤에 추가</w:t>
            </w:r>
          </w:p>
        </w:tc>
        <w:tc>
          <w:tcPr>
            <w:tcW w:type="dxa" w:w="2880"/>
          </w:tcPr>
          <w:p>
            <w:r/>
            <w:r>
              <w:rPr>
                <w:rFonts w:ascii="맑은 고딕" w:hAnsi="맑은 고딕" w:eastAsia="맑은 고딕"/>
                <w:sz w:val="19"/>
              </w:rPr>
              <w:t>다이렉트 경로와 잘 어울림.</w:t>
            </w:r>
          </w:p>
        </w:tc>
      </w:tr>
      <w:tr>
        <w:tc>
          <w:tcPr>
            <w:tcW w:type="dxa" w:w="2880"/>
          </w:tcPr>
          <w:p>
            <w:r/>
            <w:r>
              <w:rPr>
                <w:rFonts w:ascii="맑은 고딕" w:hAnsi="맑은 고딕" w:eastAsia="맑은 고딕"/>
                <w:sz w:val="19"/>
              </w:rPr>
              <w:t>REPLACE</w:t>
            </w:r>
          </w:p>
        </w:tc>
        <w:tc>
          <w:tcPr>
            <w:tcW w:type="dxa" w:w="2880"/>
          </w:tcPr>
          <w:p>
            <w:r/>
            <w:r>
              <w:rPr>
                <w:rFonts w:ascii="맑은 고딕" w:hAnsi="맑은 고딕" w:eastAsia="맑은 고딕"/>
                <w:sz w:val="19"/>
              </w:rPr>
              <w:t>기존 행 DELETE 후 적재</w:t>
            </w:r>
          </w:p>
        </w:tc>
        <w:tc>
          <w:tcPr>
            <w:tcW w:type="dxa" w:w="2880"/>
          </w:tcPr>
          <w:p>
            <w:r/>
            <w:r>
              <w:rPr>
                <w:rFonts w:ascii="맑은 고딕" w:hAnsi="맑은 고딕" w:eastAsia="맑은 고딕"/>
                <w:sz w:val="19"/>
              </w:rPr>
              <w:t>DELETE 트리거 동작·언두 생성.</w:t>
            </w:r>
          </w:p>
        </w:tc>
      </w:tr>
      <w:tr>
        <w:tc>
          <w:tcPr>
            <w:tcW w:type="dxa" w:w="2880"/>
          </w:tcPr>
          <w:p>
            <w:r/>
            <w:r>
              <w:rPr>
                <w:rFonts w:ascii="맑은 고딕" w:hAnsi="맑은 고딕" w:eastAsia="맑은 고딕"/>
                <w:sz w:val="19"/>
              </w:rPr>
              <w:t>TRUNCATE</w:t>
            </w:r>
          </w:p>
        </w:tc>
        <w:tc>
          <w:tcPr>
            <w:tcW w:type="dxa" w:w="2880"/>
          </w:tcPr>
          <w:p>
            <w:r/>
            <w:r>
              <w:rPr>
                <w:rFonts w:ascii="맑은 고딕" w:hAnsi="맑은 고딕" w:eastAsia="맑은 고딕"/>
                <w:sz w:val="19"/>
              </w:rPr>
              <w:t>기존 행 TRUNCATE 후 적재</w:t>
            </w:r>
          </w:p>
        </w:tc>
        <w:tc>
          <w:tcPr>
            <w:tcW w:type="dxa" w:w="2880"/>
          </w:tcPr>
          <w:p>
            <w:r/>
            <w:r>
              <w:rPr>
                <w:rFonts w:ascii="맑은 고딕" w:hAnsi="맑은 고딕" w:eastAsia="맑은 고딕"/>
                <w:sz w:val="19"/>
              </w:rPr>
              <w:t>가장 빠름, 롤백 불가.</w:t>
            </w:r>
          </w:p>
        </w:tc>
      </w:tr>
    </w:tbl>
    <w:p/>
    <w:p>
      <w:pPr>
        <w:pStyle w:val="Heading3"/>
      </w:pPr>
      <w:r>
        <w:rPr>
          <w:rFonts w:ascii="맑은 고딕" w:hAnsi="맑은 고딕" w:eastAsia="맑은 고딕"/>
        </w:rPr>
        <w:t>INTO TABLE과 필드 목록</w:t>
      </w:r>
    </w:p>
    <w:p>
      <w:r>
        <w:rPr>
          <w:rFonts w:ascii="맑은 고딕" w:hAnsi="맑은 고딕" w:eastAsia="맑은 고딕"/>
          <w:sz w:val="21"/>
        </w:rPr>
        <w:t>INTO TABLE 절은 대상 테이블과 각 컬럼에 매핑될 필드를 정의한다. 괄호 안에 컬럼 이름을 나열하고, 각 컬럼 뒤에 데이터 타입·위치·변환 규칙을 붙일 수 있다. 예컨대 hire_date DATE "YYYY-MM-DD"는 입력 문자열을 해당 형식의 날짜로 변환하라는 뜻이고, salary "TO_NUMBER(:salary, '999999.99')" 처럼 SQL 표현식을 써서 적재 중에 값을 가공할 수도 있다(콜론 표기 :컬럼명 으로 필드 값을 참조). 또한 CONSTANT(상수 채우기), SEQUENCE(순번 생성), 그리고 파일명·시스템 날짜 등을 채우는 의사 컬럼도 지원한다.</w:t>
      </w:r>
    </w:p>
    <w:p>
      <w:pPr>
        <w:pStyle w:val="Heading3"/>
      </w:pPr>
      <w:r>
        <w:rPr>
          <w:rFonts w:ascii="맑은 고딕" w:hAnsi="맑은 고딕" w:eastAsia="맑은 고딕"/>
        </w:rPr>
        <w:t>FIELDS TERMINATED BY / ENCLOSED BY</w:t>
      </w:r>
    </w:p>
    <w:p>
      <w:r>
        <w:rPr>
          <w:rFonts w:ascii="맑은 고딕" w:hAnsi="맑은 고딕" w:eastAsia="맑은 고딕"/>
          <w:sz w:val="21"/>
        </w:rPr>
        <w:t>FIELDS TERMINATED BY 절은 필드 구분자를 지정한다. CSV라면 TERMINATED BY ',' 를 쓰고, 탭 구분이면 TERMINATED BY X'09'(16진수) 또는 TERMINATED BY WHITESPACE를 쓴다. OPTIONALLY ENCLOSED BY '"'는 값이 큰따옴표로 감싸질 수 있음을 뜻하며, 이 경우 구분자가 값 안에 포함되어 있어도(예: "Seoul, Korea") 하나의 필드로 올바르게 인식된다. 감싸는 문자가 항상 존재한다면 OPTIONALLY 없이 ENCLOSED BY만 쓴다.</w:t>
      </w:r>
    </w:p>
    <w:p>
      <w:pPr>
        <w:pStyle w:val="Heading3"/>
      </w:pPr>
      <w:r>
        <w:rPr>
          <w:rFonts w:ascii="맑은 고딕" w:hAnsi="맑은 고딕" w:eastAsia="맑은 고딕"/>
        </w:rPr>
        <w:t>TRAILING NULLCOLS</w:t>
      </w:r>
    </w:p>
    <w:p>
      <w:r>
        <w:rPr>
          <w:rFonts w:ascii="맑은 고딕" w:hAnsi="맑은 고딕" w:eastAsia="맑은 고딕"/>
          <w:sz w:val="21"/>
        </w:rPr>
        <w:t>TRAILING NULLCOLS는 실무에서 매우 자주 쓰이는 옵션이다. 구분자 기반 데이터에서 마지막 몇 개 필드가 비어 있거나 아예 존재하지 않는 레코드가 섞여 있을 때, 이 옵션이 없으면 SQL*Loader는 '필드 개수가 부족하다'며 레코드를 거부한다. TRAILING NULLCOLS를 지정하면 컨트롤 파일의 필드 목록에는 있지만 실제 레코드에는 값이 없는 후행(trailing) 필드들을 NULL로 처리해 적재를 계속한다. 예를 들어 dept_id가 없는 레코드도 dept_id를 NULL로 채워 정상 적재된다.</w:t>
      </w:r>
    </w:p>
    <w:p>
      <w:pPr>
        <w:pStyle w:val="Heading3"/>
      </w:pPr>
      <w:r>
        <w:rPr>
          <w:rFonts w:ascii="맑은 고딕" w:hAnsi="맑은 고딕" w:eastAsia="맑은 고딕"/>
        </w:rPr>
        <w:t>WHEN 조건과 다중 INTO TABLE</w:t>
      </w:r>
    </w:p>
    <w:p>
      <w:r>
        <w:rPr>
          <w:rFonts w:ascii="맑은 고딕" w:hAnsi="맑은 고딕" w:eastAsia="맑은 고딕"/>
          <w:sz w:val="21"/>
        </w:rPr>
        <w:t>컨트롤 파일에는 INTO TABLE 절을 여러 개 둘 수 있고, 각 절에 WHEN 조건을 붙일 수 있다. WHEN은 레코드의 특정 위치·필드 값을 기준으로 '이 레코드를 이 테이블에 넣을지'를 판단한다. 예를 들어 한 파일에 여러 유형의 레코드가 섞여 있을 때(레코드 첫 글자가 'H'면 헤더, 'D'면 상세), WHEN (1:1)='H'와 WHEN (1:1)='D'로 서로 다른 테이블에 나누어 적재할 수 있다. WHEN 조건에 맞지 않는 레코드는 오류가 아니라 버림(discard) 대상이 된다. 이 다중 테이블 적재는 하나의 입력 파일을 여러 정규화된 테이블로 분해할 때 매우 유용하다.</w:t>
      </w:r>
    </w:p>
    <w:p>
      <w:r>
        <w:rPr>
          <w:rFonts w:ascii="맑은 고딕" w:hAnsi="맑은 고딕" w:eastAsia="맑은 고딕"/>
          <w:sz w:val="21"/>
        </w:rPr>
        <w:t>필드 정의에는 위치·타입 외에도 다양한 가공 지시자를 붙일 수 있다. NULLIF는 특정 조건일 때 컬럼을 NULL로 만들고(예: NULLIF 필드가 공백이면 NULL), DEFAULTIF는 조건일 때 기본값을 넣는다. CONSTANT는 입력 파일과 무관하게 고정값을 채우고, SEQUENCE(MAX,1)은 현재 테이블 최대값 다음부터 순번을 자동 부여한다. 또한 :필드명 을 참조하는 SQL 표현식으로 UPPER(:name), TRIM(:code), 여러 필드를 결합한 :a||:b 같은 가공도 적재 시점에 수행할 수 있다. 이런 선언적 가공 능력 덕분에 SQL*Loader는 단순 적재를 넘어 가벼운 ETL 도구로도 쓰인다.</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E1ECF7"/>
          </w:tcPr>
          <w:p>
            <w:r/>
            <w:r>
              <w:rPr>
                <w:rFonts w:ascii="맑은 고딕" w:hAnsi="맑은 고딕" w:eastAsia="맑은 고딕"/>
                <w:color w:val="1F4E79"/>
                <w:sz w:val="20"/>
              </w:rPr>
              <w:t>실무 시나리오 · 외부 정산 CSV 야간 적재</w:t>
            </w:r>
          </w:p>
          <w:p>
            <w:r>
              <w:rPr>
                <w:rFonts w:ascii="맑은 고딕" w:hAnsi="맑은 고딕" w:eastAsia="맑은 고딕"/>
                <w:color w:val="1F4E79"/>
                <w:sz w:val="20"/>
              </w:rPr>
              <w:t>외부 정산 시스템이 매일 밤 수백만 행의 거래 내역을 CSV로 떨군다. 일부 레코드는</w:t>
            </w:r>
          </w:p>
          <w:p>
            <w:r>
              <w:rPr>
                <w:rFonts w:ascii="맑은 고딕" w:hAnsi="맑은 고딕" w:eastAsia="맑은 고딕"/>
                <w:color w:val="1F4E79"/>
                <w:sz w:val="20"/>
              </w:rPr>
              <w:t>메모(비고) 컬럼이 비어 있고, 값에 쉼표가 포함된 주소 필드가 큰따옴표로 감싸여 있다.</w:t>
            </w:r>
          </w:p>
          <w:p>
            <w:r>
              <w:rPr>
                <w:rFonts w:ascii="맑은 고딕" w:hAnsi="맑은 고딕" w:eastAsia="맑은 고딕"/>
                <w:color w:val="1F4E79"/>
                <w:sz w:val="20"/>
              </w:rPr>
              <w:t>· OPTIONALLY ENCLOSED BY '"' 로 값 내부의 쉼표를 안전하게 처리한다.</w:t>
            </w:r>
          </w:p>
          <w:p>
            <w:r>
              <w:rPr>
                <w:rFonts w:ascii="맑은 고딕" w:hAnsi="맑은 고딕" w:eastAsia="맑은 고딕"/>
                <w:color w:val="1F4E79"/>
                <w:sz w:val="20"/>
              </w:rPr>
              <w:t>· TRAILING NULLCOLS 로 비고가 없는 레코드도 거부 없이 NULL로 적재한다.</w:t>
            </w:r>
          </w:p>
          <w:p>
            <w:r>
              <w:rPr>
                <w:rFonts w:ascii="맑은 고딕" w:hAnsi="맑은 고딕" w:eastAsia="맑은 고딕"/>
                <w:color w:val="1F4E79"/>
                <w:sz w:val="20"/>
              </w:rPr>
              <w:t>· 대량이므로 다이렉트 경로(DIRECT=TRUE)와 APPEND를 사용해 처리 시간을 단축한다.</w:t>
            </w:r>
          </w:p>
          <w:p>
            <w:r>
              <w:rPr>
                <w:rFonts w:ascii="맑은 고딕" w:hAnsi="맑은 고딕" w:eastAsia="맑은 고딕"/>
                <w:color w:val="1F4E79"/>
                <w:sz w:val="20"/>
              </w:rPr>
              <w:t>· 거부 레코드는 BAD 파일로 격리해 다음 날 원인을 분석·보정한다.</w:t>
            </w:r>
          </w:p>
        </w:tc>
      </w:tr>
    </w:tbl>
    <w:p/>
    <w:p>
      <w:pPr>
        <w:pStyle w:val="Heading2"/>
      </w:pPr>
      <w:r>
        <w:rPr>
          <w:rFonts w:ascii="맑은 고딕" w:hAnsi="맑은 고딕" w:eastAsia="맑은 고딕"/>
        </w:rPr>
        <w:t>26.3  데이터 파일 형식(고정길이 / 구분자 기반)</w:t>
      </w:r>
    </w:p>
    <w:p>
      <w:r>
        <w:rPr>
          <w:rFonts w:ascii="맑은 고딕" w:hAnsi="맑은 고딕" w:eastAsia="맑은 고딕"/>
          <w:sz w:val="21"/>
        </w:rPr>
        <w:t>SQL*Loader가 읽는 입력 데이터 파일은 크게 두 가지 형식으로 나뉜다. 구분자 기반(delimited) 형식과 고정길이(fixed-length, positional) 형식이다. 두 형식은 컨트롤 파일에서 필드를 정의하는 방식이 다르므로, 입력 파일의 성격을 먼저 파악해야 한다.</w:t>
      </w:r>
    </w:p>
    <w:p>
      <w:pPr>
        <w:pStyle w:val="Heading3"/>
      </w:pPr>
      <w:r>
        <w:rPr>
          <w:rFonts w:ascii="맑은 고딕" w:hAnsi="맑은 고딕" w:eastAsia="맑은 고딕"/>
        </w:rPr>
        <w:t>구분자 기반(Delimited) 형식</w:t>
      </w:r>
    </w:p>
    <w:p>
      <w:r>
        <w:rPr>
          <w:rFonts w:ascii="맑은 고딕" w:hAnsi="맑은 고딕" w:eastAsia="맑은 고딕"/>
          <w:sz w:val="21"/>
        </w:rPr>
        <w:t>각 필드가 특정 구분자(쉼표·탭·파이프 등)로 분리되는 형식이다. 필드의 길이가 레코드마다 달라도 되고, 사람이 읽기 쉬우며 스프레드시트·다른 DBMS의 언로드 결과가 대부분 이 형식이다. 컨트롤 파일에서는 FIELDS TERMINATED BY로 구분자를 선언하고 필드 이름만 순서대로 나열하면 된다. 값에 구분자가 포함될 수 있으면 ENCLOSED BY로 감싸는 문자를 지정한다.</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1E1E1E"/>
          </w:tcPr>
          <w:p>
            <w:r/>
            <w:r>
              <w:rPr>
                <w:rFonts w:ascii="Consolas" w:hAnsi="Consolas" w:eastAsia="Consolas"/>
                <w:color w:val="E6E6E6"/>
                <w:sz w:val="19"/>
              </w:rPr>
              <w:t>-- 구분자 기반 데이터: dept.csv</w:t>
            </w:r>
          </w:p>
          <w:p>
            <w:r>
              <w:rPr>
                <w:rFonts w:ascii="Consolas" w:hAnsi="Consolas" w:eastAsia="Consolas"/>
                <w:color w:val="E6E6E6"/>
                <w:sz w:val="19"/>
              </w:rPr>
              <w:t>10,ACCOUNTING,NEW YORK</w:t>
            </w:r>
          </w:p>
          <w:p>
            <w:r>
              <w:rPr>
                <w:rFonts w:ascii="Consolas" w:hAnsi="Consolas" w:eastAsia="Consolas"/>
                <w:color w:val="E6E6E6"/>
                <w:sz w:val="19"/>
              </w:rPr>
              <w:t>20,RESEARCH,DALLAS</w:t>
            </w:r>
          </w:p>
          <w:p>
            <w:r>
              <w:rPr>
                <w:rFonts w:ascii="Consolas" w:hAnsi="Consolas" w:eastAsia="Consolas"/>
                <w:color w:val="E6E6E6"/>
                <w:sz w:val="19"/>
              </w:rPr>
              <w:t>30,"SALES, EMEA",CHICAGO</w:t>
            </w:r>
          </w:p>
          <w:p>
            <w:r>
              <w:rPr>
                <w:rFonts w:ascii="Consolas" w:hAnsi="Consolas" w:eastAsia="Consolas"/>
                <w:color w:val="E6E6E6"/>
                <w:sz w:val="19"/>
              </w:rPr>
            </w:r>
          </w:p>
          <w:p>
            <w:r>
              <w:rPr>
                <w:rFonts w:ascii="Consolas" w:hAnsi="Consolas" w:eastAsia="Consolas"/>
                <w:color w:val="E6E6E6"/>
                <w:sz w:val="19"/>
              </w:rPr>
              <w:t>-- 대응 컨트롤 파일의 필드 정의</w:t>
            </w:r>
          </w:p>
          <w:p>
            <w:r>
              <w:rPr>
                <w:rFonts w:ascii="Consolas" w:hAnsi="Consolas" w:eastAsia="Consolas"/>
                <w:color w:val="E6E6E6"/>
                <w:sz w:val="19"/>
              </w:rPr>
              <w:t>FIELDS TERMINATED BY ',' OPTIONALLY ENCLOSED BY '"'</w:t>
            </w:r>
          </w:p>
          <w:p>
            <w:r>
              <w:rPr>
                <w:rFonts w:ascii="Consolas" w:hAnsi="Consolas" w:eastAsia="Consolas"/>
                <w:color w:val="E6E6E6"/>
                <w:sz w:val="19"/>
              </w:rPr>
              <w:t>( deptno, dname, loc )</w:t>
            </w:r>
          </w:p>
        </w:tc>
      </w:tr>
    </w:tbl>
    <w:p/>
    <w:p>
      <w:pPr>
        <w:pStyle w:val="Heading3"/>
      </w:pPr>
      <w:r>
        <w:rPr>
          <w:rFonts w:ascii="맑은 고딕" w:hAnsi="맑은 고딕" w:eastAsia="맑은 고딕"/>
        </w:rPr>
        <w:t>고정길이(Fixed-length / Positional) 형식</w:t>
      </w:r>
    </w:p>
    <w:p>
      <w:r>
        <w:rPr>
          <w:rFonts w:ascii="맑은 고딕" w:hAnsi="맑은 고딕" w:eastAsia="맑은 고딕"/>
          <w:sz w:val="21"/>
        </w:rPr>
        <w:t>각 필드가 레코드 내에서 고정된 컬럼 위치(시작~끝 바이트)를 차지하는 형식이다. 구분자가 없고 값이 특정 폭에 맞춰 채워지며, 메인프레임·레거시 시스템의 언로드 파일에서 흔하다. 컨트롤 파일에서는 각 필드에 POSITION(시작:끝)을 지정한다. 이 방식은 구분자 파싱이 필요 없어 빠르고, 값 안에 어떤 문자가 있어도 위치로만 잘라내므로 구분자 충돌 문제가 없다.</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1E1E1E"/>
          </w:tcPr>
          <w:p>
            <w:r/>
            <w:r>
              <w:rPr>
                <w:rFonts w:ascii="Consolas" w:hAnsi="Consolas" w:eastAsia="Consolas"/>
                <w:color w:val="E6E6E6"/>
                <w:sz w:val="19"/>
              </w:rPr>
              <w:t>-- 고정길이 데이터: emp_fixed.dat (위치 기반)</w:t>
            </w:r>
          </w:p>
          <w:p>
            <w:r>
              <w:rPr>
                <w:rFonts w:ascii="Consolas" w:hAnsi="Consolas" w:eastAsia="Consolas"/>
                <w:color w:val="E6E6E6"/>
                <w:sz w:val="19"/>
              </w:rPr>
              <w:t>7369SMITH   CLERK 0800</w:t>
            </w:r>
          </w:p>
          <w:p>
            <w:r>
              <w:rPr>
                <w:rFonts w:ascii="Consolas" w:hAnsi="Consolas" w:eastAsia="Consolas"/>
                <w:color w:val="E6E6E6"/>
                <w:sz w:val="19"/>
              </w:rPr>
              <w:t>7499ALLEN   SALES 1600</w:t>
            </w:r>
          </w:p>
          <w:p>
            <w:r>
              <w:rPr>
                <w:rFonts w:ascii="Consolas" w:hAnsi="Consolas" w:eastAsia="Consolas"/>
                <w:color w:val="E6E6E6"/>
                <w:sz w:val="19"/>
              </w:rPr>
            </w:r>
          </w:p>
          <w:p>
            <w:r>
              <w:rPr>
                <w:rFonts w:ascii="Consolas" w:hAnsi="Consolas" w:eastAsia="Consolas"/>
                <w:color w:val="E6E6E6"/>
                <w:sz w:val="19"/>
              </w:rPr>
              <w:t>-- 대응 컨트롤 파일의 필드 정의</w:t>
            </w:r>
          </w:p>
          <w:p>
            <w:r>
              <w:rPr>
                <w:rFonts w:ascii="Consolas" w:hAnsi="Consolas" w:eastAsia="Consolas"/>
                <w:color w:val="E6E6E6"/>
                <w:sz w:val="19"/>
              </w:rPr>
              <w:t>( empno  POSITION(1:4)   INTEGER EXTERNAL,</w:t>
            </w:r>
          </w:p>
          <w:p>
            <w:r>
              <w:rPr>
                <w:rFonts w:ascii="Consolas" w:hAnsi="Consolas" w:eastAsia="Consolas"/>
                <w:color w:val="E6E6E6"/>
                <w:sz w:val="19"/>
              </w:rPr>
              <w:t xml:space="preserve">  ename  POSITION(5:11)  CHAR,</w:t>
            </w:r>
          </w:p>
          <w:p>
            <w:r>
              <w:rPr>
                <w:rFonts w:ascii="Consolas" w:hAnsi="Consolas" w:eastAsia="Consolas"/>
                <w:color w:val="E6E6E6"/>
                <w:sz w:val="19"/>
              </w:rPr>
              <w:t xml:space="preserve">  job    POSITION(12:17) CHAR,</w:t>
            </w:r>
          </w:p>
          <w:p>
            <w:r>
              <w:rPr>
                <w:rFonts w:ascii="Consolas" w:hAnsi="Consolas" w:eastAsia="Consolas"/>
                <w:color w:val="E6E6E6"/>
                <w:sz w:val="19"/>
              </w:rPr>
              <w:t xml:space="preserve">  sal    POSITION(18:21) INTEGER EXTERNAL )</w:t>
            </w:r>
          </w:p>
        </w:tc>
      </w:tr>
    </w:tbl>
    <w:p/>
    <w:p>
      <w:r>
        <w:rPr>
          <w:rFonts w:ascii="맑은 고딕" w:hAnsi="맑은 고딕" w:eastAsia="맑은 고딕"/>
          <w:sz w:val="21"/>
        </w:rPr>
        <w:t>어느 형식이 더 좋다고 단정할 수는 없다. 구분자 기반은 사람이 편집하기 쉽고 필드 길이가 유연하며 대부분의 도구가 CSV를 지원한다는 장점이 있지만, 값 안에 구분자·개행·감싸는 문자가 들어가면 파싱이 까다로워진다. 고정길이는 파싱이 단순하고 빠르며 구분자 충돌이 없지만, 필드 폭을 늘리려면 전체 레이아웃을 바꿔야 하고 공간 낭비가 있을 수 있다. 실무에서는 데이터의 출처가 형식을 결정하는 경우가 많으므로, DBA는 두 형식 모두의 컨트롤 파일 작성법을 익혀 두어야 한다. 입력 파일을 처음 받으면 head 명령 등으로 앞 몇 줄을 열어 구분자 유무·감싸는 문자·헤더 행 존재 여부·인코딩을 먼저 파악하는 것이 컨트롤 파일 작성의 첫걸음이다.</w:t>
      </w:r>
    </w:p>
    <w:p>
      <w:r>
        <w:rPr>
          <w:rFonts w:ascii="맑은 고딕" w:hAnsi="맑은 고딕" w:eastAsia="맑은 고딕"/>
          <w:sz w:val="21"/>
        </w:rPr>
        <w:t>여기서 INTEGER EXTERNAL, CHAR 등은 SQL*Loader의 '필드 데이터 타입'으로, 데이터베이스 컬럼 타입과는 별개로 입력 파일 안에서 그 값이 어떻게 표현되어 있는지를 나타낸다. EXTERNAL이 붙은 타입(INTEGER EXTERNAL, DECIMAL EXTERNAL 등)은 값이 사람이 읽을 수 있는 텍스트로 표현되어 있음을 의미하고, 붙지 않은 타입(예: INTEGER, SMALLINT)은 이진(binary) 표현을 의미한다. 텍스트 파일을 적재할 때는 대부분 EXTERNAL 계열 또는 CHAR를 쓴다.</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FFF6D5"/>
          </w:tcPr>
          <w:p>
            <w:r/>
            <w:r>
              <w:rPr>
                <w:rFonts w:ascii="맑은 고딕" w:hAnsi="맑은 고딕" w:eastAsia="맑은 고딕"/>
                <w:color w:val="7F6000"/>
                <w:sz w:val="20"/>
              </w:rPr>
              <w:t>Note · 레코드 형식(고정/가변/스트림)</w:t>
            </w:r>
          </w:p>
          <w:p>
            <w:r>
              <w:rPr>
                <w:rFonts w:ascii="맑은 고딕" w:hAnsi="맑은 고딕" w:eastAsia="맑은 고딕"/>
                <w:color w:val="7F6000"/>
                <w:sz w:val="20"/>
              </w:rPr>
              <w:t>· 고정 레코드 형식: INFILE ... "FIX n" — 모든 레코드가 정확히 n바이트.</w:t>
            </w:r>
          </w:p>
          <w:p>
            <w:r>
              <w:rPr>
                <w:rFonts w:ascii="맑은 고딕" w:hAnsi="맑은 고딕" w:eastAsia="맑은 고딕"/>
                <w:color w:val="7F6000"/>
                <w:sz w:val="20"/>
              </w:rPr>
              <w:t>· 가변 레코드 형식: INFILE ... "VAR n" — 각 레코드 앞 n자리에 길이 정보.</w:t>
            </w:r>
          </w:p>
          <w:p>
            <w:r>
              <w:rPr>
                <w:rFonts w:ascii="맑은 고딕" w:hAnsi="맑은 고딕" w:eastAsia="맑은 고딕"/>
                <w:color w:val="7F6000"/>
                <w:sz w:val="20"/>
              </w:rPr>
              <w:t>· 스트림 레코드 형식: 기본값. 레코드 종결자(개행 등)로 레코드를 구분.</w:t>
            </w:r>
          </w:p>
          <w:p>
            <w:r>
              <w:rPr>
                <w:rFonts w:ascii="맑은 고딕" w:hAnsi="맑은 고딕" w:eastAsia="맑은 고딕"/>
                <w:color w:val="7F6000"/>
                <w:sz w:val="20"/>
              </w:rPr>
              <w:t>· 대부분의 텍스트/CSV 파일은 스트림 형식으로 개행이 레코드를 나눈다.</w:t>
            </w:r>
          </w:p>
        </w:tc>
      </w:tr>
    </w:tbl>
    <w:p/>
    <w:p>
      <w:pPr>
        <w:pStyle w:val="Heading2"/>
      </w:pPr>
      <w:r>
        <w:rPr>
          <w:rFonts w:ascii="맑은 고딕" w:hAnsi="맑은 고딕" w:eastAsia="맑은 고딕"/>
        </w:rPr>
        <w:t>26.4  전통적 경로 로드(Conventional Path Load)</w:t>
      </w:r>
    </w:p>
    <w:p>
      <w:r>
        <w:rPr>
          <w:rFonts w:ascii="맑은 고딕" w:hAnsi="맑은 고딕" w:eastAsia="맑은 고딕"/>
          <w:sz w:val="21"/>
        </w:rPr>
        <w:t>SQL*Loader는 데이터를 테이블에 넣는 두 가지 경로를 제공한다. 전통적 경로(Conventional Path)와 다이렉트 경로(Direct Path)다. 아무 옵션도 주지 않으면 기본값인 전통적 경로가 사용된다. 전통적 경로는 내부적으로 일반 INSERT 문과 동일하게 동작한다. SQL*Loader가 입력 레코드를 읽어 바인드 배열(bind array)에 모은 뒤, SQL 엔진을 통해 배열 INSERT를 수행한다. 데이터는 데이터베이스 버퍼 캐시를 경유해 블록에 기록된다.</w:t>
      </w:r>
    </w:p>
    <w:p>
      <w:r>
        <w:rPr>
          <w:rFonts w:ascii="맑은 고딕" w:hAnsi="맑은 고딕" w:eastAsia="맑은 고딕"/>
          <w:sz w:val="21"/>
        </w:rPr>
        <w:t>전통적 경로의 특징은 '일반 DML과 완전히 동일하게 취급된다'는 점에서 비롯된다. 첫째, 모든 INSERT 트리거가 정상적으로 실행된다. 둘째, 모든 무결성 제약(NOT NULL, CHECK, UNIQUE, PRIMARY KEY, FOREIGN KEY)이 각 행마다 즉시 검증된다. 셋째, 언두(undo)와 리두(redo)가 정상적으로 생성되어 롤백과 복구가 완전하게 보장된다. 넷째, 적재 중에도 다른 세션이 같은 테이블에 자유롭게 DML을 수행할 수 있다(테이블 전체 잠금이 아니라 일반 행 잠금만 사용). 다섯째, 인덱스는 각 행 적재 시점에 점진적으로 갱신된다.</w:t>
      </w:r>
    </w:p>
    <w:p>
      <w:r>
        <w:rPr>
          <w:rFonts w:ascii="맑은 고딕" w:hAnsi="맑은 고딕" w:eastAsia="맑은 고딕"/>
          <w:sz w:val="21"/>
        </w:rPr>
        <w:t>이러한 특성 때문에 전통적 경로는 안전성과 동시성이 중요한 상황, 트리거나 복잡한 비즈니스 규칙을 반드시 태워야 하는 상황, 그리고 적재량이 상대적으로 적은 상황에 적합하다. 반면 SQL 엔진과 버퍼 캐시를 경유하는 오버헤드 때문에 초대량 적재에서는 다이렉트 경로보다 느리다. 전통적 경로에서 성능에 영향을 주는 대표적 옵션은 BINDSIZE(바인드 배열 크기)와 ROWS(한 번에 커밋하기 전 읽는 행 수)로, 이 값을 키우면 한 번에 처리하는 행이 많아져 처리량이 개선된다.</w:t>
      </w:r>
    </w:p>
    <w:p>
      <w:r>
        <w:rPr>
          <w:rFonts w:ascii="맑은 고딕" w:hAnsi="맑은 고딕" w:eastAsia="맑은 고딕"/>
          <w:sz w:val="21"/>
        </w:rPr>
        <w:t>전통적 경로의 또 다른 장점은 '어떤 테이블에도 적용할 수 있다'는 범용성이다. 다이렉트 경로는 클러스터 테이블 일부, 활성 트리거가 걸린 테이블, 특정 제약·객체 구성 등에서 사용이 제한되지만, 전통적 경로는 일반 INSERT가 가능한 곳이면 어디든 동작한다. 또한 전통적 경로는 적재 중에도 테이블이 배타적으로 잠기지 않으므로, 24시간 운영되는 시스템의 활성 테이블에 소량의 데이터를 계속 흘려 넣어야 하는 상황(예: 준실시간 피드 반영)에서 특히 유용하다. 이처럼 두 경로는 우열의 문제가 아니라 '무엇을 우선하느냐(속도 vs 안전성·동시성·범용성)'에 따라 선택하는 상호 보완적 도구다.</w:t>
      </w:r>
    </w:p>
    <w:p>
      <w:pPr>
        <w:pStyle w:val="Heading2"/>
      </w:pPr>
      <w:r>
        <w:rPr>
          <w:rFonts w:ascii="맑은 고딕" w:hAnsi="맑은 고딕" w:eastAsia="맑은 고딕"/>
        </w:rPr>
        <w:t>26.5  다이렉트 경로 로드(Direct Path Load) 및 두 방식 비교</w:t>
      </w:r>
    </w:p>
    <w:p>
      <w:r>
        <w:rPr>
          <w:rFonts w:ascii="맑은 고딕" w:hAnsi="맑은 고딕" w:eastAsia="맑은 고딕"/>
          <w:sz w:val="21"/>
        </w:rPr>
        <w:t>다이렉트 경로 로드는 커맨드라인에 DIRECT=TRUE를 지정하여 활성화한다. 다이렉트 경로는 SQL 처리 계층과 버퍼 캐시를 우회한다. 입력 데이터로부터 오라클 데이터 블록을 메모리에서 직접 조립(포맷)한 뒤, 테이블의 HWM(High Water Mark, 고수위선) '위쪽'의 새 익스텐트에 블록을 통째로 기록한다. 기존 블록의 빈 공간을 재활용하지 않고 세그먼트 끝에 순차적으로 붙이므로, 버퍼 캐시 경합·행 단위 SQL 처리·대량 언두 생성을 피할 수 있어 대용량 적재에서 극적으로 빠르다.</w:t>
      </w:r>
    </w:p>
    <w:p>
      <w:r>
        <w:rPr>
          <w:rFonts w:ascii="맑은 고딕" w:hAnsi="맑은 고딕" w:eastAsia="맑은 고딕"/>
          <w:sz w:val="21"/>
        </w:rPr>
        <w:t>그러나 이 속도에는 대가가 따른다. 다이렉트 경로에서는 다음과 같은 제약과 동작 차이가 있다. 첫째, INSERT 트리거가 실행되지 않는다(트리거가 무시되므로 트리거 로직이 필요한 적재에는 부적합). 둘째, 적재 대상 테이블은 배타적으로 잠기며(exclusive lock), 적재가 진행되는 동안 다른 세션은 그 테이블에 DML을 할 수 없다. 셋째, 무결성 제약 처리 방식이 다르다. NOT NULL과 UNIQUE·PRIMARY KEY는 유지되지만, CHECK 제약과 FOREIGN KEY(참조) 제약은 적재 시작 시 자동으로 비활성화(disable)되었다가 적재 종료 후 다시 활성화되며 검증된다. 넷째, 리두 로그 생성을 UNRECOVERABLE(NOLOGGING) 옵션으로 최소화할 수 있다.</w:t>
      </w:r>
    </w:p>
    <w:p>
      <w:pPr>
        <w:pStyle w:val="Heading3"/>
      </w:pPr>
      <w:r>
        <w:rPr>
          <w:rFonts w:ascii="맑은 고딕" w:hAnsi="맑은 고딕" w:eastAsia="맑은 고딕"/>
        </w:rPr>
        <w:t>두 방식의 언두·리두·제약·성능 비교</w:t>
      </w:r>
    </w:p>
    <w:p>
      <w:r>
        <w:rPr>
          <w:rFonts w:ascii="맑은 고딕" w:hAnsi="맑은 고딕" w:eastAsia="맑은 고딕"/>
          <w:sz w:val="21"/>
        </w:rPr>
        <w:t>두 경로의 핵심 차이는 언두/리두 생성량, 무결성 제약과 트리거의 처리, 그리고 성능이다. 다이렉트 경로는 블록을 통째로 새 익스텐트에 기록하므로 전통적 경로에 비해 언두 생성이 사실상 없고(세그먼트 확장에 대한 최소한의 딕셔너리 언두만 발생), 리두도 UNRECOVERABLE 옵션으로 크게 줄이거나 없앨 수 있다. 반면 전통적 경로는 일반 DML처럼 완전한 언두·리두를 생성한다. 아래 표에 두 방식을 정리한다.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
              <w:rPr>
                <w:rFonts w:ascii="맑은 고딕" w:hAnsi="맑은 고딕" w:eastAsia="맑은 고딕"/>
                <w:b/>
                <w:sz w:val="19"/>
              </w:rPr>
              <w:t>비교 항목</w:t>
            </w:r>
          </w:p>
        </w:tc>
        <w:tc>
          <w:tcPr>
            <w:tcW w:type="dxa" w:w="2880"/>
            <w:shd w:val="clear" w:color="auto" w:fill="D9E1F2"/>
          </w:tcPr>
          <w:p>
            <w:r/>
            <w:r>
              <w:rPr>
                <w:rFonts w:ascii="맑은 고딕" w:hAnsi="맑은 고딕" w:eastAsia="맑은 고딕"/>
                <w:b/>
                <w:sz w:val="19"/>
              </w:rPr>
              <w:t>전통적 경로(Conventional)</w:t>
            </w:r>
          </w:p>
        </w:tc>
        <w:tc>
          <w:tcPr>
            <w:tcW w:type="dxa" w:w="2880"/>
            <w:shd w:val="clear" w:color="auto" w:fill="D9E1F2"/>
          </w:tcPr>
          <w:p>
            <w:r/>
            <w:r>
              <w:rPr>
                <w:rFonts w:ascii="맑은 고딕" w:hAnsi="맑은 고딕" w:eastAsia="맑은 고딕"/>
                <w:b/>
                <w:sz w:val="19"/>
              </w:rPr>
              <w:t>다이렉트 경로(Direct)</w:t>
            </w:r>
          </w:p>
        </w:tc>
      </w:tr>
      <w:tr>
        <w:tc>
          <w:tcPr>
            <w:tcW w:type="dxa" w:w="2880"/>
          </w:tcPr>
          <w:p>
            <w:r/>
            <w:r>
              <w:rPr>
                <w:rFonts w:ascii="맑은 고딕" w:hAnsi="맑은 고딕" w:eastAsia="맑은 고딕"/>
                <w:sz w:val="19"/>
              </w:rPr>
              <w:t>데이터 경로</w:t>
            </w:r>
          </w:p>
        </w:tc>
        <w:tc>
          <w:tcPr>
            <w:tcW w:type="dxa" w:w="2880"/>
          </w:tcPr>
          <w:p>
            <w:r/>
            <w:r>
              <w:rPr>
                <w:rFonts w:ascii="맑은 고딕" w:hAnsi="맑은 고딕" w:eastAsia="맑은 고딕"/>
                <w:sz w:val="19"/>
              </w:rPr>
              <w:t>SQL 엔진 + 버퍼 캐시 경유</w:t>
            </w:r>
          </w:p>
        </w:tc>
        <w:tc>
          <w:tcPr>
            <w:tcW w:type="dxa" w:w="2880"/>
          </w:tcPr>
          <w:p>
            <w:r/>
            <w:r>
              <w:rPr>
                <w:rFonts w:ascii="맑은 고딕" w:hAnsi="맑은 고딕" w:eastAsia="맑은 고딕"/>
                <w:sz w:val="19"/>
              </w:rPr>
              <w:t>SQL/버퍼 캐시 우회, HWM 위에 블록 직접 기록</w:t>
            </w:r>
          </w:p>
        </w:tc>
      </w:tr>
      <w:tr>
        <w:tc>
          <w:tcPr>
            <w:tcW w:type="dxa" w:w="2880"/>
          </w:tcPr>
          <w:p>
            <w:r/>
            <w:r>
              <w:rPr>
                <w:rFonts w:ascii="맑은 고딕" w:hAnsi="맑은 고딕" w:eastAsia="맑은 고딕"/>
                <w:sz w:val="19"/>
              </w:rPr>
              <w:t>속도</w:t>
            </w:r>
          </w:p>
        </w:tc>
        <w:tc>
          <w:tcPr>
            <w:tcW w:type="dxa" w:w="2880"/>
          </w:tcPr>
          <w:p>
            <w:r/>
            <w:r>
              <w:rPr>
                <w:rFonts w:ascii="맑은 고딕" w:hAnsi="맑은 고딕" w:eastAsia="맑은 고딕"/>
                <w:sz w:val="19"/>
              </w:rPr>
              <w:t>상대적으로 느림</w:t>
            </w:r>
          </w:p>
        </w:tc>
        <w:tc>
          <w:tcPr>
            <w:tcW w:type="dxa" w:w="2880"/>
          </w:tcPr>
          <w:p>
            <w:r/>
            <w:r>
              <w:rPr>
                <w:rFonts w:ascii="맑은 고딕" w:hAnsi="맑은 고딕" w:eastAsia="맑은 고딕"/>
                <w:sz w:val="19"/>
              </w:rPr>
              <w:t>대용량에서 매우 빠름</w:t>
            </w:r>
          </w:p>
        </w:tc>
      </w:tr>
      <w:tr>
        <w:tc>
          <w:tcPr>
            <w:tcW w:type="dxa" w:w="2880"/>
          </w:tcPr>
          <w:p>
            <w:r/>
            <w:r>
              <w:rPr>
                <w:rFonts w:ascii="맑은 고딕" w:hAnsi="맑은 고딕" w:eastAsia="맑은 고딕"/>
                <w:sz w:val="19"/>
              </w:rPr>
              <w:t>INSERT 트리거</w:t>
            </w:r>
          </w:p>
        </w:tc>
        <w:tc>
          <w:tcPr>
            <w:tcW w:type="dxa" w:w="2880"/>
          </w:tcPr>
          <w:p>
            <w:r/>
            <w:r>
              <w:rPr>
                <w:rFonts w:ascii="맑은 고딕" w:hAnsi="맑은 고딕" w:eastAsia="맑은 고딕"/>
                <w:sz w:val="19"/>
              </w:rPr>
              <w:t>실행됨</w:t>
            </w:r>
          </w:p>
        </w:tc>
        <w:tc>
          <w:tcPr>
            <w:tcW w:type="dxa" w:w="2880"/>
          </w:tcPr>
          <w:p>
            <w:r/>
            <w:r>
              <w:rPr>
                <w:rFonts w:ascii="맑은 고딕" w:hAnsi="맑은 고딕" w:eastAsia="맑은 고딕"/>
                <w:sz w:val="19"/>
              </w:rPr>
              <w:t>실행되지 않음</w:t>
            </w:r>
          </w:p>
        </w:tc>
      </w:tr>
      <w:tr>
        <w:tc>
          <w:tcPr>
            <w:tcW w:type="dxa" w:w="2880"/>
          </w:tcPr>
          <w:p>
            <w:r/>
            <w:r>
              <w:rPr>
                <w:rFonts w:ascii="맑은 고딕" w:hAnsi="맑은 고딕" w:eastAsia="맑은 고딕"/>
                <w:sz w:val="19"/>
              </w:rPr>
              <w:t>CHECK/FK 제약</w:t>
            </w:r>
          </w:p>
        </w:tc>
        <w:tc>
          <w:tcPr>
            <w:tcW w:type="dxa" w:w="2880"/>
          </w:tcPr>
          <w:p>
            <w:r/>
            <w:r>
              <w:rPr>
                <w:rFonts w:ascii="맑은 고딕" w:hAnsi="맑은 고딕" w:eastAsia="맑은 고딕"/>
                <w:sz w:val="19"/>
              </w:rPr>
              <w:t>각 행마다 즉시 검증</w:t>
            </w:r>
          </w:p>
        </w:tc>
        <w:tc>
          <w:tcPr>
            <w:tcW w:type="dxa" w:w="2880"/>
          </w:tcPr>
          <w:p>
            <w:r/>
            <w:r>
              <w:rPr>
                <w:rFonts w:ascii="맑은 고딕" w:hAnsi="맑은 고딕" w:eastAsia="맑은 고딕"/>
                <w:sz w:val="19"/>
              </w:rPr>
              <w:t>적재 중 비활성화 → 종료 후 재검증</w:t>
            </w:r>
          </w:p>
        </w:tc>
      </w:tr>
      <w:tr>
        <w:tc>
          <w:tcPr>
            <w:tcW w:type="dxa" w:w="2880"/>
          </w:tcPr>
          <w:p>
            <w:r/>
            <w:r>
              <w:rPr>
                <w:rFonts w:ascii="맑은 고딕" w:hAnsi="맑은 고딕" w:eastAsia="맑은 고딕"/>
                <w:sz w:val="19"/>
              </w:rPr>
              <w:t>NOT NULL/UNIQUE/PK</w:t>
            </w:r>
          </w:p>
        </w:tc>
        <w:tc>
          <w:tcPr>
            <w:tcW w:type="dxa" w:w="2880"/>
          </w:tcPr>
          <w:p>
            <w:r/>
            <w:r>
              <w:rPr>
                <w:rFonts w:ascii="맑은 고딕" w:hAnsi="맑은 고딕" w:eastAsia="맑은 고딕"/>
                <w:sz w:val="19"/>
              </w:rPr>
              <w:t>즉시 검증</w:t>
            </w:r>
          </w:p>
        </w:tc>
        <w:tc>
          <w:tcPr>
            <w:tcW w:type="dxa" w:w="2880"/>
          </w:tcPr>
          <w:p>
            <w:r/>
            <w:r>
              <w:rPr>
                <w:rFonts w:ascii="맑은 고딕" w:hAnsi="맑은 고딕" w:eastAsia="맑은 고딕"/>
                <w:sz w:val="19"/>
              </w:rPr>
              <w:t>유지·검증됨</w:t>
            </w:r>
          </w:p>
        </w:tc>
      </w:tr>
      <w:tr>
        <w:tc>
          <w:tcPr>
            <w:tcW w:type="dxa" w:w="2880"/>
          </w:tcPr>
          <w:p>
            <w:r/>
            <w:r>
              <w:rPr>
                <w:rFonts w:ascii="맑은 고딕" w:hAnsi="맑은 고딕" w:eastAsia="맑은 고딕"/>
                <w:sz w:val="19"/>
              </w:rPr>
              <w:t>언두 생성</w:t>
            </w:r>
          </w:p>
        </w:tc>
        <w:tc>
          <w:tcPr>
            <w:tcW w:type="dxa" w:w="2880"/>
          </w:tcPr>
          <w:p>
            <w:r/>
            <w:r>
              <w:rPr>
                <w:rFonts w:ascii="맑은 고딕" w:hAnsi="맑은 고딕" w:eastAsia="맑은 고딕"/>
                <w:sz w:val="19"/>
              </w:rPr>
              <w:t>정상 생성(완전 롤백)</w:t>
            </w:r>
          </w:p>
        </w:tc>
        <w:tc>
          <w:tcPr>
            <w:tcW w:type="dxa" w:w="2880"/>
          </w:tcPr>
          <w:p>
            <w:r/>
            <w:r>
              <w:rPr>
                <w:rFonts w:ascii="맑은 고딕" w:hAnsi="맑은 고딕" w:eastAsia="맑은 고딕"/>
                <w:sz w:val="19"/>
              </w:rPr>
              <w:t>거의 없음</w:t>
            </w:r>
          </w:p>
        </w:tc>
      </w:tr>
      <w:tr>
        <w:tc>
          <w:tcPr>
            <w:tcW w:type="dxa" w:w="2880"/>
          </w:tcPr>
          <w:p>
            <w:r/>
            <w:r>
              <w:rPr>
                <w:rFonts w:ascii="맑은 고딕" w:hAnsi="맑은 고딕" w:eastAsia="맑은 고딕"/>
                <w:sz w:val="19"/>
              </w:rPr>
              <w:t>리두 생성</w:t>
            </w:r>
          </w:p>
        </w:tc>
        <w:tc>
          <w:tcPr>
            <w:tcW w:type="dxa" w:w="2880"/>
          </w:tcPr>
          <w:p>
            <w:r/>
            <w:r>
              <w:rPr>
                <w:rFonts w:ascii="맑은 고딕" w:hAnsi="맑은 고딕" w:eastAsia="맑은 고딕"/>
                <w:sz w:val="19"/>
              </w:rPr>
              <w:t>정상 생성</w:t>
            </w:r>
          </w:p>
        </w:tc>
        <w:tc>
          <w:tcPr>
            <w:tcW w:type="dxa" w:w="2880"/>
          </w:tcPr>
          <w:p>
            <w:r/>
            <w:r>
              <w:rPr>
                <w:rFonts w:ascii="맑은 고딕" w:hAnsi="맑은 고딕" w:eastAsia="맑은 고딕"/>
                <w:sz w:val="19"/>
              </w:rPr>
              <w:t>UNRECOVERABLE로 최소화 가능</w:t>
            </w:r>
          </w:p>
        </w:tc>
      </w:tr>
      <w:tr>
        <w:tc>
          <w:tcPr>
            <w:tcW w:type="dxa" w:w="2880"/>
          </w:tcPr>
          <w:p>
            <w:r/>
            <w:r>
              <w:rPr>
                <w:rFonts w:ascii="맑은 고딕" w:hAnsi="맑은 고딕" w:eastAsia="맑은 고딕"/>
                <w:sz w:val="19"/>
              </w:rPr>
              <w:t>동시 DML</w:t>
            </w:r>
          </w:p>
        </w:tc>
        <w:tc>
          <w:tcPr>
            <w:tcW w:type="dxa" w:w="2880"/>
          </w:tcPr>
          <w:p>
            <w:r/>
            <w:r>
              <w:rPr>
                <w:rFonts w:ascii="맑은 고딕" w:hAnsi="맑은 고딕" w:eastAsia="맑은 고딕"/>
                <w:sz w:val="19"/>
              </w:rPr>
              <w:t>가능(행 잠금)</w:t>
            </w:r>
          </w:p>
        </w:tc>
        <w:tc>
          <w:tcPr>
            <w:tcW w:type="dxa" w:w="2880"/>
          </w:tcPr>
          <w:p>
            <w:r/>
            <w:r>
              <w:rPr>
                <w:rFonts w:ascii="맑은 고딕" w:hAnsi="맑은 고딕" w:eastAsia="맑은 고딕"/>
                <w:sz w:val="19"/>
              </w:rPr>
              <w:t>불가(테이블 배타 잠금)</w:t>
            </w:r>
          </w:p>
        </w:tc>
      </w:tr>
      <w:tr>
        <w:tc>
          <w:tcPr>
            <w:tcW w:type="dxa" w:w="2880"/>
          </w:tcPr>
          <w:p>
            <w:r/>
            <w:r>
              <w:rPr>
                <w:rFonts w:ascii="맑은 고딕" w:hAnsi="맑은 고딕" w:eastAsia="맑은 고딕"/>
                <w:sz w:val="19"/>
              </w:rPr>
              <w:t>적합한 상황</w:t>
            </w:r>
          </w:p>
        </w:tc>
        <w:tc>
          <w:tcPr>
            <w:tcW w:type="dxa" w:w="2880"/>
          </w:tcPr>
          <w:p>
            <w:r/>
            <w:r>
              <w:rPr>
                <w:rFonts w:ascii="맑은 고딕" w:hAnsi="맑은 고딕" w:eastAsia="맑은 고딕"/>
                <w:sz w:val="19"/>
              </w:rPr>
              <w:t>소량·트리거/제약 필수·동시성 필요</w:t>
            </w:r>
          </w:p>
        </w:tc>
        <w:tc>
          <w:tcPr>
            <w:tcW w:type="dxa" w:w="2880"/>
          </w:tcPr>
          <w:p>
            <w:r/>
            <w:r>
              <w:rPr>
                <w:rFonts w:ascii="맑은 고딕" w:hAnsi="맑은 고딕" w:eastAsia="맑은 고딕"/>
                <w:sz w:val="19"/>
              </w:rPr>
              <w:t>대량 초기 적재·스테이징·야간 배치</w:t>
            </w:r>
          </w:p>
        </w:tc>
      </w:tr>
    </w:tbl>
    <w:p/>
    <w:p>
      <w:pPr>
        <w:pStyle w:val="Heading3"/>
      </w:pPr>
      <w:r>
        <w:rPr>
          <w:rFonts w:ascii="맑은 고딕" w:hAnsi="맑은 고딕" w:eastAsia="맑은 고딕"/>
        </w:rPr>
        <w:t>다이렉트 경로의 인덱스 처리</w:t>
      </w:r>
    </w:p>
    <w:p>
      <w:r>
        <w:rPr>
          <w:rFonts w:ascii="맑은 고딕" w:hAnsi="맑은 고딕" w:eastAsia="맑은 고딕"/>
          <w:sz w:val="21"/>
        </w:rPr>
        <w:t>다이렉트 경로가 빠른 또 하나의 이유는 인덱스 유지 방식에 있다. 전통적 경로는 행을 넣을 때마다 인덱스를 점진적으로 갱신하지만, 다이렉트 경로는 모든 데이터를 먼저 세그먼트에 기록한 뒤, 적재가 끝나는 시점에 새로 들어온 키들을 한꺼번에 정렬해 인덱스에 병합(merge)한다. 이 '지연 인덱스 유지'는 대량 적재에서 인덱스 갱신 비용을 크게 줄인다. 적재 도중에는 인덱스가 일시적으로 UNUSABLE 상태가 될 수 있으며, 만약 적재가 인덱스의 UNIQUE 제약을 위반하거나 중간에 실패하면 인덱스가 UNUSABLE로 남을 수 있다. 이때는 원인을 해소한 뒤 ALTER INDEX ... REBUILD로 인덱스를 재생성해야 한다. 매우 큰 초기 적재에서는 아예 인덱스를 미리 UNUSABLE로 만들고 SKIP_INDEX_MAINTENANCE=TRUE로 적재한 뒤, 적재 후 인덱스를 한 번에 REBUILD하는 전략이 가장 빠를 때가 많다.</w:t>
      </w:r>
    </w:p>
    <w:p>
      <w:r>
        <w:rPr>
          <w:rFonts w:ascii="맑은 고딕" w:hAnsi="맑은 고딕" w:eastAsia="맑은 고딕"/>
          <w:sz w:val="21"/>
        </w:rPr>
        <w:t>다이렉트 경로에서 정렬 부담을 줄이려면 SORTED INDEXES 절을 활용할 수 있다. 입력 데이터가 특정 인덱스 키 순서로 이미 정렬되어 있음을 SQL*Loader에 알려 주면, 로더는 그 인덱스에 대해 별도 정렬을 생략하고 데이터를 병합해 성능과 임시 공간 사용을 개선한다. 다만 실제 데이터가 선언한 순서와 다르면 적재가 실패하므로, 정렬 보장이 확실할 때만 사용해야 한다. 이처럼 다이렉트 경로는 인덱스·정렬·병렬을 함께 튜닝할 여지가 많아, 초대량 적재 성능 최적화의 핵심 도구가 된다.</w:t>
      </w:r>
    </w:p>
    <w:p>
      <w:r>
        <w:rPr>
          <w:rFonts w:ascii="맑은 고딕" w:hAnsi="맑은 고딕" w:eastAsia="맑은 고딕"/>
          <w:sz w:val="21"/>
        </w:rPr>
        <w:t>다이렉트 경로에는 몇 가지 추가 개념이 있다. UNRECOVERABLE을 지정하면 적재된 데이터에 대한 리두가 생성되지 않아 더욱 빨라지지만, 그만큼 미디어 복구가 불가능해진다. 즉 적재 직후 데이터 파일이 손상되어 백업으로 복구하면, 리두가 없어 적재된 데이터를 재현할 수 없다. 따라서 UNRECOVERABLE 로드 후에는 반드시 해당 테이블스페이스(또는 데이터베이스)를 백업해야 한다. 또한 다이렉트 경로에는 병렬(PARALLEL=TRUE) 로드가 가능하여, 여러 sqlldr 세션이 같은 테이블에 동시에 다이렉트 로드를 수행함으로써 초대량 적재 시간을 더욱 단축할 수 있다.</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E3F0DB"/>
          </w:tcPr>
          <w:p>
            <w:r/>
            <w:r>
              <w:rPr>
                <w:rFonts w:ascii="맑은 고딕" w:hAnsi="맑은 고딕" w:eastAsia="맑은 고딕"/>
                <w:color w:val="38761D"/>
                <w:sz w:val="20"/>
              </w:rPr>
              <w:t>Best Practice · 로드 방식 선택</w:t>
            </w:r>
          </w:p>
          <w:p>
            <w:r>
              <w:rPr>
                <w:rFonts w:ascii="맑은 고딕" w:hAnsi="맑은 고딕" w:eastAsia="맑은 고딕"/>
                <w:color w:val="38761D"/>
                <w:sz w:val="20"/>
              </w:rPr>
              <w:t>· 대량 초기 적재·스테이징 테이블 채우기처럼 속도가 최우선이고 트리거·복잡 제약이</w:t>
            </w:r>
          </w:p>
          <w:p>
            <w:r>
              <w:rPr>
                <w:rFonts w:ascii="맑은 고딕" w:hAnsi="맑은 고딕" w:eastAsia="맑은 고딕"/>
                <w:color w:val="38761D"/>
                <w:sz w:val="20"/>
              </w:rPr>
              <w:t xml:space="preserve">  필요 없으면 다이렉트 경로(DIRECT=TRUE)를 선택한다.</w:t>
            </w:r>
          </w:p>
          <w:p>
            <w:r>
              <w:rPr>
                <w:rFonts w:ascii="맑은 고딕" w:hAnsi="맑은 고딕" w:eastAsia="맑은 고딕"/>
                <w:color w:val="38761D"/>
                <w:sz w:val="20"/>
              </w:rPr>
              <w:t>· 트리거·복잡한 비즈니스 로직·동시 접근이 필요하거나 소량이면 전통적 경로를 쓴다.</w:t>
            </w:r>
          </w:p>
          <w:p>
            <w:r>
              <w:rPr>
                <w:rFonts w:ascii="맑은 고딕" w:hAnsi="맑은 고딕" w:eastAsia="맑은 고딕"/>
                <w:color w:val="38761D"/>
                <w:sz w:val="20"/>
              </w:rPr>
              <w:t>· UNRECOVERABLE로 리두를 껐다면 적재 직후 반드시 백업을 수행한다.</w:t>
            </w:r>
          </w:p>
          <w:p>
            <w:r>
              <w:rPr>
                <w:rFonts w:ascii="맑은 고딕" w:hAnsi="맑은 고딕" w:eastAsia="맑은 고딕"/>
                <w:color w:val="38761D"/>
                <w:sz w:val="20"/>
              </w:rPr>
              <w:t>· 다이렉트 로드 종료 후 FK/CHECK 제약이 자동 재활성화되며, 위반 행이 있으면</w:t>
            </w:r>
          </w:p>
          <w:p>
            <w:r>
              <w:rPr>
                <w:rFonts w:ascii="맑은 고딕" w:hAnsi="맑은 고딕" w:eastAsia="맑은 고딕"/>
                <w:color w:val="38761D"/>
                <w:sz w:val="20"/>
              </w:rPr>
              <w:t xml:space="preserve">  제약이 ENABLE되지 못하고 예외가 EXCEPTIONS 테이블에 기록될 수 있다.</w:t>
            </w:r>
          </w:p>
        </w:tc>
      </w:tr>
    </w:tbl>
    <w:p/>
    <w:p>
      <w:pPr>
        <w:pStyle w:val="Heading2"/>
      </w:pPr>
      <w:r>
        <w:rPr>
          <w:rFonts w:ascii="맑은 고딕" w:hAnsi="맑은 고딕" w:eastAsia="맑은 고딕"/>
        </w:rPr>
        <w:t>26.6  SQL*Loader 커맨드라인 옵션</w:t>
      </w:r>
    </w:p>
    <w:p>
      <w:r>
        <w:rPr>
          <w:rFonts w:ascii="맑은 고딕" w:hAnsi="맑은 고딕" w:eastAsia="맑은 고딕"/>
          <w:sz w:val="21"/>
        </w:rPr>
        <w:t>sqlldr는 커맨드라인에서 여러 파라미터를 받아 동작을 제어한다. 파라미터는 '키워드=값' 형태로 지정하며, 자주 쓰는 것들을 정리하면 다음과 같다.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
              <w:rPr>
                <w:rFonts w:ascii="맑은 고딕" w:hAnsi="맑은 고딕" w:eastAsia="맑은 고딕"/>
                <w:b/>
                <w:sz w:val="19"/>
              </w:rPr>
              <w:t>파라미터</w:t>
            </w:r>
          </w:p>
        </w:tc>
        <w:tc>
          <w:tcPr>
            <w:tcW w:type="dxa" w:w="2880"/>
            <w:shd w:val="clear" w:color="auto" w:fill="D9E1F2"/>
          </w:tcPr>
          <w:p>
            <w:r/>
            <w:r>
              <w:rPr>
                <w:rFonts w:ascii="맑은 고딕" w:hAnsi="맑은 고딕" w:eastAsia="맑은 고딕"/>
                <w:b/>
                <w:sz w:val="19"/>
              </w:rPr>
              <w:t>의미</w:t>
            </w:r>
          </w:p>
        </w:tc>
        <w:tc>
          <w:tcPr>
            <w:tcW w:type="dxa" w:w="2880"/>
            <w:shd w:val="clear" w:color="auto" w:fill="D9E1F2"/>
          </w:tcPr>
          <w:p>
            <w:r/>
            <w:r>
              <w:rPr>
                <w:rFonts w:ascii="맑은 고딕" w:hAnsi="맑은 고딕" w:eastAsia="맑은 고딕"/>
                <w:b/>
                <w:sz w:val="19"/>
              </w:rPr>
              <w:t>예/기본값</w:t>
            </w:r>
          </w:p>
        </w:tc>
      </w:tr>
      <w:tr>
        <w:tc>
          <w:tcPr>
            <w:tcW w:type="dxa" w:w="2880"/>
          </w:tcPr>
          <w:p>
            <w:r/>
            <w:r>
              <w:rPr>
                <w:rFonts w:ascii="맑은 고딕" w:hAnsi="맑은 고딕" w:eastAsia="맑은 고딕"/>
                <w:sz w:val="19"/>
              </w:rPr>
              <w:t>userid</w:t>
            </w:r>
          </w:p>
        </w:tc>
        <w:tc>
          <w:tcPr>
            <w:tcW w:type="dxa" w:w="2880"/>
          </w:tcPr>
          <w:p>
            <w:r/>
            <w:r>
              <w:rPr>
                <w:rFonts w:ascii="맑은 고딕" w:hAnsi="맑은 고딕" w:eastAsia="맑은 고딕"/>
                <w:sz w:val="19"/>
              </w:rPr>
              <w:t>접속 계정/비밀번호[@접속식별자]</w:t>
            </w:r>
          </w:p>
        </w:tc>
        <w:tc>
          <w:tcPr>
            <w:tcW w:type="dxa" w:w="2880"/>
          </w:tcPr>
          <w:p>
            <w:r/>
            <w:r>
              <w:rPr>
                <w:rFonts w:ascii="맑은 고딕" w:hAnsi="맑은 고딕" w:eastAsia="맑은 고딕"/>
                <w:sz w:val="19"/>
              </w:rPr>
              <w:t>userid=hr/oracle@pdb1</w:t>
            </w:r>
          </w:p>
        </w:tc>
      </w:tr>
      <w:tr>
        <w:tc>
          <w:tcPr>
            <w:tcW w:type="dxa" w:w="2880"/>
          </w:tcPr>
          <w:p>
            <w:r/>
            <w:r>
              <w:rPr>
                <w:rFonts w:ascii="맑은 고딕" w:hAnsi="맑은 고딕" w:eastAsia="맑은 고딕"/>
                <w:sz w:val="19"/>
              </w:rPr>
              <w:t>control</w:t>
            </w:r>
          </w:p>
        </w:tc>
        <w:tc>
          <w:tcPr>
            <w:tcW w:type="dxa" w:w="2880"/>
          </w:tcPr>
          <w:p>
            <w:r/>
            <w:r>
              <w:rPr>
                <w:rFonts w:ascii="맑은 고딕" w:hAnsi="맑은 고딕" w:eastAsia="맑은 고딕"/>
                <w:sz w:val="19"/>
              </w:rPr>
              <w:t>컨트롤 파일 경로(필수)</w:t>
            </w:r>
          </w:p>
        </w:tc>
        <w:tc>
          <w:tcPr>
            <w:tcW w:type="dxa" w:w="2880"/>
          </w:tcPr>
          <w:p>
            <w:r/>
            <w:r>
              <w:rPr>
                <w:rFonts w:ascii="맑은 고딕" w:hAnsi="맑은 고딕" w:eastAsia="맑은 고딕"/>
                <w:sz w:val="19"/>
              </w:rPr>
              <w:t>control=emp.ctl</w:t>
            </w:r>
          </w:p>
        </w:tc>
      </w:tr>
      <w:tr>
        <w:tc>
          <w:tcPr>
            <w:tcW w:type="dxa" w:w="2880"/>
          </w:tcPr>
          <w:p>
            <w:r/>
            <w:r>
              <w:rPr>
                <w:rFonts w:ascii="맑은 고딕" w:hAnsi="맑은 고딕" w:eastAsia="맑은 고딕"/>
                <w:sz w:val="19"/>
              </w:rPr>
              <w:t>log</w:t>
            </w:r>
          </w:p>
        </w:tc>
        <w:tc>
          <w:tcPr>
            <w:tcW w:type="dxa" w:w="2880"/>
          </w:tcPr>
          <w:p>
            <w:r/>
            <w:r>
              <w:rPr>
                <w:rFonts w:ascii="맑은 고딕" w:hAnsi="맑은 고딕" w:eastAsia="맑은 고딕"/>
                <w:sz w:val="19"/>
              </w:rPr>
              <w:t>로그 파일 경로</w:t>
            </w:r>
          </w:p>
        </w:tc>
        <w:tc>
          <w:tcPr>
            <w:tcW w:type="dxa" w:w="2880"/>
          </w:tcPr>
          <w:p>
            <w:r/>
            <w:r>
              <w:rPr>
                <w:rFonts w:ascii="맑은 고딕" w:hAnsi="맑은 고딕" w:eastAsia="맑은 고딕"/>
                <w:sz w:val="19"/>
              </w:rPr>
              <w:t>log=emp.log</w:t>
            </w:r>
          </w:p>
        </w:tc>
      </w:tr>
      <w:tr>
        <w:tc>
          <w:tcPr>
            <w:tcW w:type="dxa" w:w="2880"/>
          </w:tcPr>
          <w:p>
            <w:r/>
            <w:r>
              <w:rPr>
                <w:rFonts w:ascii="맑은 고딕" w:hAnsi="맑은 고딕" w:eastAsia="맑은 고딕"/>
                <w:sz w:val="19"/>
              </w:rPr>
              <w:t>bad</w:t>
            </w:r>
          </w:p>
        </w:tc>
        <w:tc>
          <w:tcPr>
            <w:tcW w:type="dxa" w:w="2880"/>
          </w:tcPr>
          <w:p>
            <w:r/>
            <w:r>
              <w:rPr>
                <w:rFonts w:ascii="맑은 고딕" w:hAnsi="맑은 고딕" w:eastAsia="맑은 고딕"/>
                <w:sz w:val="19"/>
              </w:rPr>
              <w:t>불량 파일 경로</w:t>
            </w:r>
          </w:p>
        </w:tc>
        <w:tc>
          <w:tcPr>
            <w:tcW w:type="dxa" w:w="2880"/>
          </w:tcPr>
          <w:p>
            <w:r/>
            <w:r>
              <w:rPr>
                <w:rFonts w:ascii="맑은 고딕" w:hAnsi="맑은 고딕" w:eastAsia="맑은 고딕"/>
                <w:sz w:val="19"/>
              </w:rPr>
              <w:t>bad=emp.bad</w:t>
            </w:r>
          </w:p>
        </w:tc>
      </w:tr>
      <w:tr>
        <w:tc>
          <w:tcPr>
            <w:tcW w:type="dxa" w:w="2880"/>
          </w:tcPr>
          <w:p>
            <w:r/>
            <w:r>
              <w:rPr>
                <w:rFonts w:ascii="맑은 고딕" w:hAnsi="맑은 고딕" w:eastAsia="맑은 고딕"/>
                <w:sz w:val="19"/>
              </w:rPr>
              <w:t>discard</w:t>
            </w:r>
          </w:p>
        </w:tc>
        <w:tc>
          <w:tcPr>
            <w:tcW w:type="dxa" w:w="2880"/>
          </w:tcPr>
          <w:p>
            <w:r/>
            <w:r>
              <w:rPr>
                <w:rFonts w:ascii="맑은 고딕" w:hAnsi="맑은 고딕" w:eastAsia="맑은 고딕"/>
                <w:sz w:val="19"/>
              </w:rPr>
              <w:t>버림 파일 경로</w:t>
            </w:r>
          </w:p>
        </w:tc>
        <w:tc>
          <w:tcPr>
            <w:tcW w:type="dxa" w:w="2880"/>
          </w:tcPr>
          <w:p>
            <w:r/>
            <w:r>
              <w:rPr>
                <w:rFonts w:ascii="맑은 고딕" w:hAnsi="맑은 고딕" w:eastAsia="맑은 고딕"/>
                <w:sz w:val="19"/>
              </w:rPr>
              <w:t>discard=emp.dsc</w:t>
            </w:r>
          </w:p>
        </w:tc>
      </w:tr>
      <w:tr>
        <w:tc>
          <w:tcPr>
            <w:tcW w:type="dxa" w:w="2880"/>
          </w:tcPr>
          <w:p>
            <w:r/>
            <w:r>
              <w:rPr>
                <w:rFonts w:ascii="맑은 고딕" w:hAnsi="맑은 고딕" w:eastAsia="맑은 고딕"/>
                <w:sz w:val="19"/>
              </w:rPr>
              <w:t>data</w:t>
            </w:r>
          </w:p>
        </w:tc>
        <w:tc>
          <w:tcPr>
            <w:tcW w:type="dxa" w:w="2880"/>
          </w:tcPr>
          <w:p>
            <w:r/>
            <w:r>
              <w:rPr>
                <w:rFonts w:ascii="맑은 고딕" w:hAnsi="맑은 고딕" w:eastAsia="맑은 고딕"/>
                <w:sz w:val="19"/>
              </w:rPr>
              <w:t>입력 데이터 파일(INFILE 덮어쓰기)</w:t>
            </w:r>
          </w:p>
        </w:tc>
        <w:tc>
          <w:tcPr>
            <w:tcW w:type="dxa" w:w="2880"/>
          </w:tcPr>
          <w:p>
            <w:r/>
            <w:r>
              <w:rPr>
                <w:rFonts w:ascii="맑은 고딕" w:hAnsi="맑은 고딕" w:eastAsia="맑은 고딕"/>
                <w:sz w:val="19"/>
              </w:rPr>
              <w:t>data=emp.csv</w:t>
            </w:r>
          </w:p>
        </w:tc>
      </w:tr>
      <w:tr>
        <w:tc>
          <w:tcPr>
            <w:tcW w:type="dxa" w:w="2880"/>
          </w:tcPr>
          <w:p>
            <w:r/>
            <w:r>
              <w:rPr>
                <w:rFonts w:ascii="맑은 고딕" w:hAnsi="맑은 고딕" w:eastAsia="맑은 고딕"/>
                <w:sz w:val="19"/>
              </w:rPr>
              <w:t>direct</w:t>
            </w:r>
          </w:p>
        </w:tc>
        <w:tc>
          <w:tcPr>
            <w:tcW w:type="dxa" w:w="2880"/>
          </w:tcPr>
          <w:p>
            <w:r/>
            <w:r>
              <w:rPr>
                <w:rFonts w:ascii="맑은 고딕" w:hAnsi="맑은 고딕" w:eastAsia="맑은 고딕"/>
                <w:sz w:val="19"/>
              </w:rPr>
              <w:t>다이렉트 경로 사용 여부</w:t>
            </w:r>
          </w:p>
        </w:tc>
        <w:tc>
          <w:tcPr>
            <w:tcW w:type="dxa" w:w="2880"/>
          </w:tcPr>
          <w:p>
            <w:r/>
            <w:r>
              <w:rPr>
                <w:rFonts w:ascii="맑은 고딕" w:hAnsi="맑은 고딕" w:eastAsia="맑은 고딕"/>
                <w:sz w:val="19"/>
              </w:rPr>
              <w:t>direct=true (기본 false)</w:t>
            </w:r>
          </w:p>
        </w:tc>
      </w:tr>
      <w:tr>
        <w:tc>
          <w:tcPr>
            <w:tcW w:type="dxa" w:w="2880"/>
          </w:tcPr>
          <w:p>
            <w:r/>
            <w:r>
              <w:rPr>
                <w:rFonts w:ascii="맑은 고딕" w:hAnsi="맑은 고딕" w:eastAsia="맑은 고딕"/>
                <w:sz w:val="19"/>
              </w:rPr>
              <w:t>rows</w:t>
            </w:r>
          </w:p>
        </w:tc>
        <w:tc>
          <w:tcPr>
            <w:tcW w:type="dxa" w:w="2880"/>
          </w:tcPr>
          <w:p>
            <w:r/>
            <w:r>
              <w:rPr>
                <w:rFonts w:ascii="맑은 고딕" w:hAnsi="맑은 고딕" w:eastAsia="맑은 고딕"/>
                <w:sz w:val="19"/>
              </w:rPr>
              <w:t>커밋(전통) 또는 데이터 저장(다이렉트) 단위 행 수</w:t>
            </w:r>
          </w:p>
        </w:tc>
        <w:tc>
          <w:tcPr>
            <w:tcW w:type="dxa" w:w="2880"/>
          </w:tcPr>
          <w:p>
            <w:r/>
            <w:r>
              <w:rPr>
                <w:rFonts w:ascii="맑은 고딕" w:hAnsi="맑은 고딕" w:eastAsia="맑은 고딕"/>
                <w:sz w:val="19"/>
              </w:rPr>
              <w:t>rows=200(전통)/전체(다이렉트)</w:t>
            </w:r>
          </w:p>
        </w:tc>
      </w:tr>
      <w:tr>
        <w:tc>
          <w:tcPr>
            <w:tcW w:type="dxa" w:w="2880"/>
          </w:tcPr>
          <w:p>
            <w:r/>
            <w:r>
              <w:rPr>
                <w:rFonts w:ascii="맑은 고딕" w:hAnsi="맑은 고딕" w:eastAsia="맑은 고딕"/>
                <w:sz w:val="19"/>
              </w:rPr>
              <w:t>skip</w:t>
            </w:r>
          </w:p>
        </w:tc>
        <w:tc>
          <w:tcPr>
            <w:tcW w:type="dxa" w:w="2880"/>
          </w:tcPr>
          <w:p>
            <w:r/>
            <w:r>
              <w:rPr>
                <w:rFonts w:ascii="맑은 고딕" w:hAnsi="맑은 고딕" w:eastAsia="맑은 고딕"/>
                <w:sz w:val="19"/>
              </w:rPr>
              <w:t>앞에서 건너뛸 논리 레코드 수</w:t>
            </w:r>
          </w:p>
        </w:tc>
        <w:tc>
          <w:tcPr>
            <w:tcW w:type="dxa" w:w="2880"/>
          </w:tcPr>
          <w:p>
            <w:r/>
            <w:r>
              <w:rPr>
                <w:rFonts w:ascii="맑은 고딕" w:hAnsi="맑은 고딕" w:eastAsia="맑은 고딕"/>
                <w:sz w:val="19"/>
              </w:rPr>
              <w:t>skip=1 (헤더 스킵)</w:t>
            </w:r>
          </w:p>
        </w:tc>
      </w:tr>
      <w:tr>
        <w:tc>
          <w:tcPr>
            <w:tcW w:type="dxa" w:w="2880"/>
          </w:tcPr>
          <w:p>
            <w:r/>
            <w:r>
              <w:rPr>
                <w:rFonts w:ascii="맑은 고딕" w:hAnsi="맑은 고딕" w:eastAsia="맑은 고딕"/>
                <w:sz w:val="19"/>
              </w:rPr>
              <w:t>errors</w:t>
            </w:r>
          </w:p>
        </w:tc>
        <w:tc>
          <w:tcPr>
            <w:tcW w:type="dxa" w:w="2880"/>
          </w:tcPr>
          <w:p>
            <w:r/>
            <w:r>
              <w:rPr>
                <w:rFonts w:ascii="맑은 고딕" w:hAnsi="맑은 고딕" w:eastAsia="맑은 고딕"/>
                <w:sz w:val="19"/>
              </w:rPr>
              <w:t>허용할 최대 거부 레코드 수</w:t>
            </w:r>
          </w:p>
        </w:tc>
        <w:tc>
          <w:tcPr>
            <w:tcW w:type="dxa" w:w="2880"/>
          </w:tcPr>
          <w:p>
            <w:r/>
            <w:r>
              <w:rPr>
                <w:rFonts w:ascii="맑은 고딕" w:hAnsi="맑은 고딕" w:eastAsia="맑은 고딕"/>
                <w:sz w:val="19"/>
              </w:rPr>
              <w:t>errors=50 (기본 50)</w:t>
            </w:r>
          </w:p>
        </w:tc>
      </w:tr>
      <w:tr>
        <w:tc>
          <w:tcPr>
            <w:tcW w:type="dxa" w:w="2880"/>
          </w:tcPr>
          <w:p>
            <w:r/>
            <w:r>
              <w:rPr>
                <w:rFonts w:ascii="맑은 고딕" w:hAnsi="맑은 고딕" w:eastAsia="맑은 고딕"/>
                <w:sz w:val="19"/>
              </w:rPr>
              <w:t>bindsize</w:t>
            </w:r>
          </w:p>
        </w:tc>
        <w:tc>
          <w:tcPr>
            <w:tcW w:type="dxa" w:w="2880"/>
          </w:tcPr>
          <w:p>
            <w:r/>
            <w:r>
              <w:rPr>
                <w:rFonts w:ascii="맑은 고딕" w:hAnsi="맑은 고딕" w:eastAsia="맑은 고딕"/>
                <w:sz w:val="19"/>
              </w:rPr>
              <w:t>바인드 배열 크기(바이트, 전통 경로)</w:t>
            </w:r>
          </w:p>
        </w:tc>
        <w:tc>
          <w:tcPr>
            <w:tcW w:type="dxa" w:w="2880"/>
          </w:tcPr>
          <w:p>
            <w:r/>
            <w:r>
              <w:rPr>
                <w:rFonts w:ascii="맑은 고딕" w:hAnsi="맑은 고딕" w:eastAsia="맑은 고딕"/>
                <w:sz w:val="19"/>
              </w:rPr>
              <w:t>bindsize=256000</w:t>
            </w:r>
          </w:p>
        </w:tc>
      </w:tr>
      <w:tr>
        <w:tc>
          <w:tcPr>
            <w:tcW w:type="dxa" w:w="2880"/>
          </w:tcPr>
          <w:p>
            <w:r/>
            <w:r>
              <w:rPr>
                <w:rFonts w:ascii="맑은 고딕" w:hAnsi="맑은 고딕" w:eastAsia="맑은 고딕"/>
                <w:sz w:val="19"/>
              </w:rPr>
              <w:t>parallel</w:t>
            </w:r>
          </w:p>
        </w:tc>
        <w:tc>
          <w:tcPr>
            <w:tcW w:type="dxa" w:w="2880"/>
          </w:tcPr>
          <w:p>
            <w:r/>
            <w:r>
              <w:rPr>
                <w:rFonts w:ascii="맑은 고딕" w:hAnsi="맑은 고딕" w:eastAsia="맑은 고딕"/>
                <w:sz w:val="19"/>
              </w:rPr>
              <w:t>병렬 다이렉트 로드 허용</w:t>
            </w:r>
          </w:p>
        </w:tc>
        <w:tc>
          <w:tcPr>
            <w:tcW w:type="dxa" w:w="2880"/>
          </w:tcPr>
          <w:p>
            <w:r/>
            <w:r>
              <w:rPr>
                <w:rFonts w:ascii="맑은 고딕" w:hAnsi="맑은 고딕" w:eastAsia="맑은 고딕"/>
                <w:sz w:val="19"/>
              </w:rPr>
              <w:t>parallel=true</w:t>
            </w:r>
          </w:p>
        </w:tc>
      </w:tr>
      <w:tr>
        <w:tc>
          <w:tcPr>
            <w:tcW w:type="dxa" w:w="2880"/>
          </w:tcPr>
          <w:p>
            <w:r/>
            <w:r>
              <w:rPr>
                <w:rFonts w:ascii="맑은 고딕" w:hAnsi="맑은 고딕" w:eastAsia="맑은 고딕"/>
                <w:sz w:val="19"/>
              </w:rPr>
              <w:t>skip_index_maintenance</w:t>
            </w:r>
          </w:p>
        </w:tc>
        <w:tc>
          <w:tcPr>
            <w:tcW w:type="dxa" w:w="2880"/>
          </w:tcPr>
          <w:p>
            <w:r/>
            <w:r>
              <w:rPr>
                <w:rFonts w:ascii="맑은 고딕" w:hAnsi="맑은 고딕" w:eastAsia="맑은 고딕"/>
                <w:sz w:val="19"/>
              </w:rPr>
              <w:t>적재 중 인덱스 갱신 생략</w:t>
            </w:r>
          </w:p>
        </w:tc>
        <w:tc>
          <w:tcPr>
            <w:tcW w:type="dxa" w:w="2880"/>
          </w:tcPr>
          <w:p>
            <w:r/>
            <w:r>
              <w:rPr>
                <w:rFonts w:ascii="맑은 고딕" w:hAnsi="맑은 고딕" w:eastAsia="맑은 고딕"/>
                <w:sz w:val="19"/>
              </w:rPr>
              <w:t>true/false</w:t>
            </w:r>
          </w:p>
        </w:tc>
      </w:tr>
    </w:tbl>
    <w:p/>
    <w:p>
      <w:r>
        <w:rPr>
          <w:rFonts w:ascii="맑은 고딕" w:hAnsi="맑은 고딕" w:eastAsia="맑은 고딕"/>
          <w:sz w:val="21"/>
        </w:rPr>
        <w:t>파라미터는 위치 기반으로도 지정할 수 있는데, 관례적으로 처음 세 개는 keyword 없이 username/password, control, log 순으로 적기도 한다. 그러나 가독성을 위해 키워드를 명시하는 편이 좋다. userid 파라미터는 비밀번호가 노출되므로, 실무에서는 userid=hr 만 적고 실행 시 비밀번호를 프롬프트로 입력받거나, 오라클 지갑(wallet)/os 인증(userid=/)을 사용해 자격증명 노출을 피한다.</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1E1E1E"/>
          </w:tcPr>
          <w:p>
            <w:r/>
            <w:r>
              <w:rPr>
                <w:rFonts w:ascii="Consolas" w:hAnsi="Consolas" w:eastAsia="Consolas"/>
                <w:color w:val="E6E6E6"/>
                <w:sz w:val="19"/>
              </w:rPr>
              <w:t># 전통적 경로 실행(헤더 1줄 건너뛰기, 거부 100건까지 허용)</w:t>
            </w:r>
          </w:p>
          <w:p>
            <w:r>
              <w:rPr>
                <w:rFonts w:ascii="Consolas" w:hAnsi="Consolas" w:eastAsia="Consolas"/>
                <w:color w:val="E6E6E6"/>
                <w:sz w:val="19"/>
              </w:rPr>
              <w:t>sqlldr userid=hr@pdb1 control=emp.ctl log=emp.log bad=emp.bad \</w:t>
            </w:r>
          </w:p>
          <w:p>
            <w:r>
              <w:rPr>
                <w:rFonts w:ascii="Consolas" w:hAnsi="Consolas" w:eastAsia="Consolas"/>
                <w:color w:val="E6E6E6"/>
                <w:sz w:val="19"/>
              </w:rPr>
              <w:t xml:space="preserve">       skip=1 errors=100</w:t>
            </w:r>
          </w:p>
          <w:p>
            <w:r>
              <w:rPr>
                <w:rFonts w:ascii="Consolas" w:hAnsi="Consolas" w:eastAsia="Consolas"/>
                <w:color w:val="E6E6E6"/>
                <w:sz w:val="19"/>
              </w:rPr>
            </w:r>
          </w:p>
          <w:p>
            <w:r>
              <w:rPr>
                <w:rFonts w:ascii="Consolas" w:hAnsi="Consolas" w:eastAsia="Consolas"/>
                <w:color w:val="E6E6E6"/>
                <w:sz w:val="19"/>
              </w:rPr>
              <w:t># 다이렉트 경로 실행</w:t>
            </w:r>
          </w:p>
          <w:p>
            <w:r>
              <w:rPr>
                <w:rFonts w:ascii="Consolas" w:hAnsi="Consolas" w:eastAsia="Consolas"/>
                <w:color w:val="E6E6E6"/>
                <w:sz w:val="19"/>
              </w:rPr>
              <w:t>sqlldr userid=hr@pdb1 control=emp.ctl log=emp.log direct=true</w:t>
            </w:r>
          </w:p>
          <w:p>
            <w:r>
              <w:rPr>
                <w:rFonts w:ascii="Consolas" w:hAnsi="Consolas" w:eastAsia="Consolas"/>
                <w:color w:val="E6E6E6"/>
                <w:sz w:val="19"/>
              </w:rPr>
            </w:r>
          </w:p>
          <w:p>
            <w:r>
              <w:rPr>
                <w:rFonts w:ascii="Consolas" w:hAnsi="Consolas" w:eastAsia="Consolas"/>
                <w:color w:val="E6E6E6"/>
                <w:sz w:val="19"/>
              </w:rPr>
              <w:t># 파라미터 파일(PARFILE)로 옵션을 묶어 실행</w:t>
            </w:r>
          </w:p>
          <w:p>
            <w:r>
              <w:rPr>
                <w:rFonts w:ascii="Consolas" w:hAnsi="Consolas" w:eastAsia="Consolas"/>
                <w:color w:val="E6E6E6"/>
                <w:sz w:val="19"/>
              </w:rPr>
              <w:t>sqlldr parfile=load.par</w:t>
            </w:r>
          </w:p>
        </w:tc>
      </w:tr>
    </w:tbl>
    <w:p/>
    <w:p>
      <w:r>
        <w:rPr>
          <w:rFonts w:ascii="맑은 고딕" w:hAnsi="맑은 고딕" w:eastAsia="맑은 고딕"/>
          <w:sz w:val="21"/>
        </w:rPr>
        <w:t>파라미터를 지정하는 방법은 세 가지가 있다. 첫째, 커맨드라인에 직접 나열한다. 둘째, 파라미터 파일(PARFILE)에 옵션들을 적어 두고 parfile=파일 로 불러온다. 옵션이 많거나 반복 실행하는 작업, 비밀번호를 스크립트에 노출하지 않으려는 경우에 유용하다. 셋째, 컨트롤 파일의 OPTIONS 절 안에 일부 옵션(SKIP, LOAD, ERRORS, ROWS, DIRECT, BINDSIZE 등)을 적어 둘 수도 있다. 같은 옵션이 여러 곳에 지정되면 일반적으로 커맨드라인이 컨트롤 파일보다 우선한다. 실무에서는 자주 바뀌지 않는 구조적 옵션은 컨트롤 파일에, 실행마다 달라지는 값(로그 파일명, skip 값 등)은 커맨드라인이나 PARFILE에 두는 식으로 역할을 나눈다.</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FFF6D5"/>
          </w:tcPr>
          <w:p>
            <w:r/>
            <w:r>
              <w:rPr>
                <w:rFonts w:ascii="맑은 고딕" w:hAnsi="맑은 고딕" w:eastAsia="맑은 고딕"/>
                <w:color w:val="7F6000"/>
                <w:sz w:val="20"/>
              </w:rPr>
              <w:t>Note · errors와 rows의 의미</w:t>
            </w:r>
          </w:p>
          <w:p>
            <w:r>
              <w:rPr>
                <w:rFonts w:ascii="맑은 고딕" w:hAnsi="맑은 고딕" w:eastAsia="맑은 고딕"/>
                <w:color w:val="7F6000"/>
                <w:sz w:val="20"/>
              </w:rPr>
              <w:t>· errors: 거부 레코드가 이 수를 넘으면 적재를 중단한다(기본 50). errors=0이면</w:t>
            </w:r>
          </w:p>
          <w:p>
            <w:r>
              <w:rPr>
                <w:rFonts w:ascii="맑은 고딕" w:hAnsi="맑은 고딕" w:eastAsia="맑은 고딕"/>
                <w:color w:val="7F6000"/>
                <w:sz w:val="20"/>
              </w:rPr>
              <w:t xml:space="preserve">  단 한 건이라도 거부되면 즉시 중단, 무제한 허용은 매우 큰 값을 준다.</w:t>
            </w:r>
          </w:p>
          <w:p>
            <w:r>
              <w:rPr>
                <w:rFonts w:ascii="맑은 고딕" w:hAnsi="맑은 고딕" w:eastAsia="맑은 고딕"/>
                <w:color w:val="7F6000"/>
                <w:sz w:val="20"/>
              </w:rPr>
              <w:t>· rows(전통): 이 행 수마다 커밋한다. 값이 작으면 자주 커밋해 복구 지점이 촘촘.</w:t>
            </w:r>
          </w:p>
          <w:p>
            <w:r>
              <w:rPr>
                <w:rFonts w:ascii="맑은 고딕" w:hAnsi="맑은 고딕" w:eastAsia="맑은 고딕"/>
                <w:color w:val="7F6000"/>
                <w:sz w:val="20"/>
              </w:rPr>
              <w:t>· rows(다이렉트): 이 행 수마다 데이터 저장(HWM 이동) 지점을 만든다.</w:t>
            </w:r>
          </w:p>
        </w:tc>
      </w:tr>
    </w:tbl>
    <w:p/>
    <w:p>
      <w:pPr>
        <w:pStyle w:val="Heading2"/>
      </w:pPr>
      <w:r>
        <w:rPr>
          <w:rFonts w:ascii="맑은 고딕" w:hAnsi="맑은 고딕" w:eastAsia="맑은 고딕"/>
        </w:rPr>
        <w:t>26.7  로그 · 불량(Bad) · 버림(Discard) 파일</w:t>
      </w:r>
    </w:p>
    <w:p>
      <w:r>
        <w:rPr>
          <w:rFonts w:ascii="맑은 고딕" w:hAnsi="맑은 고딕" w:eastAsia="맑은 고딕"/>
          <w:sz w:val="21"/>
        </w:rPr>
        <w:t>SQL*Loader가 남기는 세 가지 결과 파일은 적재의 성패를 진단하는 핵심 자료다. 각 파일의 내용을 읽고 해석할 수 있어야 문제를 신속히 해결할 수 있다.</w:t>
      </w:r>
    </w:p>
    <w:p>
      <w:pPr>
        <w:pStyle w:val="Heading3"/>
      </w:pPr>
      <w:r>
        <w:rPr>
          <w:rFonts w:ascii="맑은 고딕" w:hAnsi="맑은 고딕" w:eastAsia="맑은 고딕"/>
        </w:rPr>
        <w:t>로그 파일(Log File)</w:t>
      </w:r>
    </w:p>
    <w:p>
      <w:r>
        <w:rPr>
          <w:rFonts w:ascii="맑은 고딕" w:hAnsi="맑은 고딕" w:eastAsia="맑은 고딕"/>
          <w:sz w:val="21"/>
        </w:rPr>
        <w:t>로그 파일은 모든 적재 작업에서 자동으로 생성된다(기본적으로 컨트롤 파일과 같은 이름에 .log 확장자). 로그에는 사용한 컨트롤 파일·데이터 파일, 각 컬럼과 필드의 매핑 정보, 사용한 적재 경로(Path used: Conventional 또는 Direct), 테이블별 적재 결과(성공 행 수, 데이터 오류로 실패한 행 수, NULL 처리 등), 거부된 레코드의 레코드 번호와 거부 사유(ORA-오류 포함), 그리고 소요 시간·경과 통계가 기록된다. 적재 후에는 반드시 로그를 확인해 '몇 건이 성공하고 몇 건이 거부되었는지'를 점검해야 한다.</w:t>
      </w:r>
    </w:p>
    <w:p>
      <w:pPr>
        <w:pStyle w:val="Heading3"/>
      </w:pPr>
      <w:r>
        <w:rPr>
          <w:rFonts w:ascii="맑은 고딕" w:hAnsi="맑은 고딕" w:eastAsia="맑은 고딕"/>
        </w:rPr>
        <w:t>불량 파일(Bad File)</w:t>
      </w:r>
    </w:p>
    <w:p>
      <w:r>
        <w:rPr>
          <w:rFonts w:ascii="맑은 고딕" w:hAnsi="맑은 고딕" w:eastAsia="맑은 고딕"/>
          <w:sz w:val="21"/>
        </w:rPr>
        <w:t>불량 파일에는 SQL*Loader나 오라클이 거부한 레코드가 원본 형태 그대로 기록된다. 레코드가 거부되는 대표적 사유는 데이터 타입 변환 실패(예: 숫자 컬럼에 문자 값 → ORA-01722 invalid number), NOT NULL 위반, UNIQUE/PK 중복, CHECK 위반, 날짜 형식 불일치 등이다. 불량 파일은 정상 적재를 방해하지 않도록 문제 레코드만 격리하는 장치이므로, 적재 후 불량 파일이 비어 있지 않다면 그 내용을 원인별로 보정한 뒤 그 파일만 다시 적재하면 된다(data=파일.bad 로 재적재).</w:t>
      </w:r>
    </w:p>
    <w:p>
      <w:pPr>
        <w:pStyle w:val="Heading3"/>
      </w:pPr>
      <w:r>
        <w:rPr>
          <w:rFonts w:ascii="맑은 고딕" w:hAnsi="맑은 고딕" w:eastAsia="맑은 고딕"/>
        </w:rPr>
        <w:t>버림 파일(Discard File)</w:t>
      </w:r>
    </w:p>
    <w:p>
      <w:r>
        <w:rPr>
          <w:rFonts w:ascii="맑은 고딕" w:hAnsi="맑은 고딕" w:eastAsia="맑은 고딕"/>
          <w:sz w:val="21"/>
        </w:rPr>
        <w:t>버림 파일은 불량 파일과 성격이 다르다. 거부(bad)는 '적재하려 했으나 실패한' 레코드지만, 버림(discard)은 '컨트롤 파일의 WHEN 조건에 맞지 않아 애초에 적재 대상에서 선별 제외된' 레코드다. 예컨대 INTO TABLE sales WHEN region = 'EMEA' 처럼 조건을 걸면, 그 조건에 맞지 않는 레코드는 오류가 아니라 단순히 버림 파일로 보내진다. 버림 파일은 DISCARDFILE 절이나 discard 파라미터를 지정해야 생성되며, 지정하지 않으면 버려진 레코드는 어디에도 남지 않는다.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
              <w:rPr>
                <w:rFonts w:ascii="맑은 고딕" w:hAnsi="맑은 고딕" w:eastAsia="맑은 고딕"/>
                <w:b/>
                <w:sz w:val="19"/>
              </w:rPr>
              <w:t>구분</w:t>
            </w:r>
          </w:p>
        </w:tc>
        <w:tc>
          <w:tcPr>
            <w:tcW w:type="dxa" w:w="2880"/>
            <w:shd w:val="clear" w:color="auto" w:fill="D9E1F2"/>
          </w:tcPr>
          <w:p>
            <w:r/>
            <w:r>
              <w:rPr>
                <w:rFonts w:ascii="맑은 고딕" w:hAnsi="맑은 고딕" w:eastAsia="맑은 고딕"/>
                <w:b/>
                <w:sz w:val="19"/>
              </w:rPr>
              <w:t>불량(Bad) 파일</w:t>
            </w:r>
          </w:p>
        </w:tc>
        <w:tc>
          <w:tcPr>
            <w:tcW w:type="dxa" w:w="2880"/>
            <w:shd w:val="clear" w:color="auto" w:fill="D9E1F2"/>
          </w:tcPr>
          <w:p>
            <w:r/>
            <w:r>
              <w:rPr>
                <w:rFonts w:ascii="맑은 고딕" w:hAnsi="맑은 고딕" w:eastAsia="맑은 고딕"/>
                <w:b/>
                <w:sz w:val="19"/>
              </w:rPr>
              <w:t>버림(Discard) 파일</w:t>
            </w:r>
          </w:p>
        </w:tc>
      </w:tr>
      <w:tr>
        <w:tc>
          <w:tcPr>
            <w:tcW w:type="dxa" w:w="2880"/>
          </w:tcPr>
          <w:p>
            <w:r/>
            <w:r>
              <w:rPr>
                <w:rFonts w:ascii="맑은 고딕" w:hAnsi="맑은 고딕" w:eastAsia="맑은 고딕"/>
                <w:sz w:val="19"/>
              </w:rPr>
              <w:t>원인</w:t>
            </w:r>
          </w:p>
        </w:tc>
        <w:tc>
          <w:tcPr>
            <w:tcW w:type="dxa" w:w="2880"/>
          </w:tcPr>
          <w:p>
            <w:r/>
            <w:r>
              <w:rPr>
                <w:rFonts w:ascii="맑은 고딕" w:hAnsi="맑은 고딕" w:eastAsia="맑은 고딕"/>
                <w:sz w:val="19"/>
              </w:rPr>
              <w:t>타입 변환 실패·제약 위반으로 거부</w:t>
            </w:r>
          </w:p>
        </w:tc>
        <w:tc>
          <w:tcPr>
            <w:tcW w:type="dxa" w:w="2880"/>
          </w:tcPr>
          <w:p>
            <w:r/>
            <w:r>
              <w:rPr>
                <w:rFonts w:ascii="맑은 고딕" w:hAnsi="맑은 고딕" w:eastAsia="맑은 고딕"/>
                <w:sz w:val="19"/>
              </w:rPr>
              <w:t>WHEN 선별 조건 불일치로 제외</w:t>
            </w:r>
          </w:p>
        </w:tc>
      </w:tr>
      <w:tr>
        <w:tc>
          <w:tcPr>
            <w:tcW w:type="dxa" w:w="2880"/>
          </w:tcPr>
          <w:p>
            <w:r/>
            <w:r>
              <w:rPr>
                <w:rFonts w:ascii="맑은 고딕" w:hAnsi="맑은 고딕" w:eastAsia="맑은 고딕"/>
                <w:sz w:val="19"/>
              </w:rPr>
              <w:t>성격</w:t>
            </w:r>
          </w:p>
        </w:tc>
        <w:tc>
          <w:tcPr>
            <w:tcW w:type="dxa" w:w="2880"/>
          </w:tcPr>
          <w:p>
            <w:r/>
            <w:r>
              <w:rPr>
                <w:rFonts w:ascii="맑은 고딕" w:hAnsi="맑은 고딕" w:eastAsia="맑은 고딕"/>
                <w:sz w:val="19"/>
              </w:rPr>
              <w:t>오류(적재 시도 실패)</w:t>
            </w:r>
          </w:p>
        </w:tc>
        <w:tc>
          <w:tcPr>
            <w:tcW w:type="dxa" w:w="2880"/>
          </w:tcPr>
          <w:p>
            <w:r/>
            <w:r>
              <w:rPr>
                <w:rFonts w:ascii="맑은 고딕" w:hAnsi="맑은 고딕" w:eastAsia="맑은 고딕"/>
                <w:sz w:val="19"/>
              </w:rPr>
              <w:t>정상(선별에서 제외)</w:t>
            </w:r>
          </w:p>
        </w:tc>
      </w:tr>
      <w:tr>
        <w:tc>
          <w:tcPr>
            <w:tcW w:type="dxa" w:w="2880"/>
          </w:tcPr>
          <w:p>
            <w:r/>
            <w:r>
              <w:rPr>
                <w:rFonts w:ascii="맑은 고딕" w:hAnsi="맑은 고딕" w:eastAsia="맑은 고딕"/>
                <w:sz w:val="19"/>
              </w:rPr>
              <w:t>생성 조건</w:t>
            </w:r>
          </w:p>
        </w:tc>
        <w:tc>
          <w:tcPr>
            <w:tcW w:type="dxa" w:w="2880"/>
          </w:tcPr>
          <w:p>
            <w:r/>
            <w:r>
              <w:rPr>
                <w:rFonts w:ascii="맑은 고딕" w:hAnsi="맑은 고딕" w:eastAsia="맑은 고딕"/>
                <w:sz w:val="19"/>
              </w:rPr>
              <w:t>거부 레코드가 있으면 자동</w:t>
            </w:r>
          </w:p>
        </w:tc>
        <w:tc>
          <w:tcPr>
            <w:tcW w:type="dxa" w:w="2880"/>
          </w:tcPr>
          <w:p>
            <w:r/>
            <w:r>
              <w:rPr>
                <w:rFonts w:ascii="맑은 고딕" w:hAnsi="맑은 고딕" w:eastAsia="맑은 고딕"/>
                <w:sz w:val="19"/>
              </w:rPr>
              <w:t>DISCARDFILE/discard 지정 시에만</w:t>
            </w:r>
          </w:p>
        </w:tc>
      </w:tr>
      <w:tr>
        <w:tc>
          <w:tcPr>
            <w:tcW w:type="dxa" w:w="2880"/>
          </w:tcPr>
          <w:p>
            <w:r/>
            <w:r>
              <w:rPr>
                <w:rFonts w:ascii="맑은 고딕" w:hAnsi="맑은 고딕" w:eastAsia="맑은 고딕"/>
                <w:sz w:val="19"/>
              </w:rPr>
              <w:t>후속 처리</w:t>
            </w:r>
          </w:p>
        </w:tc>
        <w:tc>
          <w:tcPr>
            <w:tcW w:type="dxa" w:w="2880"/>
          </w:tcPr>
          <w:p>
            <w:r/>
            <w:r>
              <w:rPr>
                <w:rFonts w:ascii="맑은 고딕" w:hAnsi="맑은 고딕" w:eastAsia="맑은 고딕"/>
                <w:sz w:val="19"/>
              </w:rPr>
              <w:t>원인 보정 후 재적재</w:t>
            </w:r>
          </w:p>
        </w:tc>
        <w:tc>
          <w:tcPr>
            <w:tcW w:type="dxa" w:w="2880"/>
          </w:tcPr>
          <w:p>
            <w:r/>
            <w:r>
              <w:rPr>
                <w:rFonts w:ascii="맑은 고딕" w:hAnsi="맑은 고딕" w:eastAsia="맑은 고딕"/>
                <w:sz w:val="19"/>
              </w:rPr>
              <w:t>조건 재검토 또는 다른 테이블로 적재</w:t>
            </w:r>
          </w:p>
        </w:tc>
      </w:tr>
    </w:tbl>
    <w:p/>
    <w:p>
      <w:r>
        <w:rPr>
          <w:rFonts w:ascii="맑은 고딕" w:hAnsi="맑은 고딕" w:eastAsia="맑은 고딕"/>
          <w:sz w:val="21"/>
        </w:rPr>
        <w:t>로그 파일을 읽을 때 반드시 확인할 항목은 다음과 같다. 우선 'Path used:' 줄에서 실제 사용된 적재 경로가 의도한 것과 일치하는지 본다. DIRECT=TRUE를 주었는데도 Conventional로 표시된다면 다이렉트 경로가 어떤 이유로 거부된 것이므로 그 사유를 확인해야 한다. 다음으로 테이블별 요약에서 'Rows successfully loaded', 'Rows not loaded due to data errors', 'Rows not loaded because all WHEN clauses were failed', 'Rows not loaded because all fields were null'의 네 가지 숫자를 확인한다. 이 숫자들의 합이 읽은 전체 레코드 수와 맞는지 대조하면, 예상과 다른 적재 결과의 원인을 빠르게 좁힐 수 있다. 마지막으로 경과 시간과 사용한 바인드 배열/데이터 저장 통계를 보고 성능을 평가한다.</w:t>
      </w:r>
    </w:p>
    <w:p>
      <w:r>
        <w:rPr>
          <w:rFonts w:ascii="맑은 고딕" w:hAnsi="맑은 고딕" w:eastAsia="맑은 고딕"/>
          <w:sz w:val="21"/>
        </w:rPr>
        <w:t>적재 작업 자체의 진행 상황은 데이터베이스 쪽에서도 관찰할 수 있다. 전통적 경로 로드는 일반 세션으로 동작하므로 V$SESSION·V$SESSION_LONGOPS로 진행 중인 세션과 장기 작업을 볼 수 있고, 다이렉트 경로 로드 역시 세그먼트가 채워지는 양을 DBA_SEGMENTS·테이블스페이스 사용량으로 간접 확인할 수 있다. 또한 sqlldr의 표준 출력에 주기적으로 표시되는 'Commit point reached - logical record count N' 메시지로 진척을 가늠할 수 있다. 대규모 야간 배치라면 이 출력을 로그로 리다이렉트해 두고, 완료 후 로그의 최종 요약 블록을 파싱해 성공/거부 건수를 모니터링 시스템으로 넘기는 방식으로 자동 감시 체계를 구성한다.</w:t>
      </w:r>
    </w:p>
    <w:p>
      <w:r>
        <w:rPr>
          <w:rFonts w:ascii="맑은 고딕" w:hAnsi="맑은 고딕" w:eastAsia="맑은 고딕"/>
          <w:sz w:val="21"/>
        </w:rPr>
        <w:t>거부 레코드를 재적재할 때 흔한 실수는 원본 데이터 파일 전체를 다시 돌려 이미 성공한 행까지 중복 적재하는 것이다. 올바른 방법은 불량 파일만을 입력으로 삼아(data=파일.bad) 거부되었던 레코드만 보정 후 다시 넣는 것이다. 이렇게 하면 정상 적재분을 건드리지 않고 문제 레코드만 처리할 수 있다. 반복적인 적재 파이프라인에서는 '거부 레코드가 0이 아니면 운영자에게 알림'을 자동화해, 조용히 누락된 데이터가 방치되는 것을 방지하는 것이 좋다.</w:t>
      </w:r>
    </w:p>
    <w:p>
      <w:pPr>
        <w:pStyle w:val="Heading2"/>
      </w:pPr>
      <w:r>
        <w:rPr>
          <w:rFonts w:ascii="맑은 고딕" w:hAnsi="맑은 고딕" w:eastAsia="맑은 고딕"/>
        </w:rPr>
        <w:t>26.8  데이터 손실 방지 옵션</w:t>
      </w:r>
    </w:p>
    <w:p>
      <w:r>
        <w:rPr>
          <w:rFonts w:ascii="맑은 고딕" w:hAnsi="맑은 고딕" w:eastAsia="맑은 고딕"/>
          <w:sz w:val="21"/>
        </w:rPr>
        <w:t>대량 적재에서는 중간에 오류·장애가 발생했을 때 데이터가 어중간하게 적재되거나, 반대로 복구 불가능한 상태가 되는 것을 막는 것이 중요하다. SQL*Loader와 데이터베이스는 이를 위한 여러 옵션을 제공한다.</w:t>
      </w:r>
    </w:p>
    <w:p>
      <w:pPr>
        <w:pStyle w:val="Heading3"/>
      </w:pPr>
      <w:r>
        <w:rPr>
          <w:rFonts w:ascii="맑은 고딕" w:hAnsi="맑은 고딕" w:eastAsia="맑은 고딕"/>
        </w:rPr>
        <w:t>ROWS로 커밋 빈도 제어</w:t>
      </w:r>
    </w:p>
    <w:p>
      <w:r>
        <w:rPr>
          <w:rFonts w:ascii="맑은 고딕" w:hAnsi="맑은 고딕" w:eastAsia="맑은 고딕"/>
          <w:sz w:val="21"/>
        </w:rPr>
        <w:t>전통적 경로에서 rows 파라미터는 몇 개 행을 적재할 때마다 커밋할지를 결정한다. 값이 크면 커밋 횟수가 줄어 성능이 좋아지지만, 중간에 실패하면 마지막 커밋 이후 적재분이 롤백되어 다시 처리해야 할 양이 많아진다. 값이 작으면 복구 지점이 촘촘해져 재작업 부담이 줄지만 커밋 오버헤드가 커진다. 다이렉트 경로에서 rows는 '데이터 저장(save) 지점'을 만드는 단위로, 이 지점까지 적재된 데이터는 HWM 이동으로 보존되어 이후 실패 시 그 지점부터 재개(SKIP)할 수 있다.</w:t>
      </w:r>
    </w:p>
    <w:p>
      <w:r>
        <w:rPr>
          <w:rFonts w:ascii="맑은 고딕" w:hAnsi="맑은 고딕" w:eastAsia="맑은 고딕"/>
          <w:sz w:val="21"/>
        </w:rPr>
        <w:t>커밋 빈도는 성능과 복구 부담 사이의 균형점이다. 예를 들어 1천만 행을 rows=5000으로 적재하면 약 2천 번 커밋하는데, 만약 900만 행째에서 오류가 나면 마지막 커밋 이후의 소량만 되돌리면 되므로 재작업 부담이 작다. 반대로 rows를 매우 크게 잡아 사실상 전체를 한 번에 커밋하도록 하면, 중간 실패 시 전량이 롤백되어 처음부터 다시 해야 한다. 다만 커밋이 지나치게 잦으면 로그 파일 스위치·언두 관리 오버헤드가 커지므로, 데이터 양과 허용 가능한 재작업 시간을 고려해 적정 값을 정한다. 다이렉트 경로에서는 rows가 커밋이 아니라 데이터 저장 지점을 만드는 단위이며, 이 저장 지점 정보는 이후 SKIP과 결합해 중단 지점부터의 재개를 가능하게 한다.</w:t>
      </w:r>
    </w:p>
    <w:p>
      <w:pPr>
        <w:pStyle w:val="Heading3"/>
      </w:pPr>
      <w:r>
        <w:rPr>
          <w:rFonts w:ascii="맑은 고딕" w:hAnsi="맑은 고딕" w:eastAsia="맑은 고딕"/>
        </w:rPr>
        <w:t>재시작 가능(Resumable) 옵션</w:t>
      </w:r>
    </w:p>
    <w:p>
      <w:r>
        <w:rPr>
          <w:rFonts w:ascii="맑은 고딕" w:hAnsi="맑은 고딕" w:eastAsia="맑은 고딕"/>
          <w:sz w:val="21"/>
        </w:rPr>
        <w:t>적재 도중 테이블스페이스 공간 부족(ORA-01653 등)이나 언두 부족, 사용자 할당량 초과 같은 공간 관련 오류가 발생하면 작업이 실패한다. Resumable Space Allocation을 활성화하면, 이런 공간 부족이 발생했을 때 오류로 즉시 실패하지 않고 작업을 '일시 중단' 상태로 대기시킨다. DBA가 공간을 추가하거나 할당량을 늘리면 중단된 작업이 자동으로 이어서 진행된다. SQL*Loader는 RESUMABLE=TRUE, RESUMABLE_NAME='이름', RESUMABLE_TIMEOUT=초 파라미터로 이 기능을 제어한다. 야간에 대량 적재를 돌릴 때 공간 부족으로 전체 작업이 실패해 처음부터 다시 하는 사태를 예방한다.</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1E1E1E"/>
          </w:tcPr>
          <w:p>
            <w:r/>
            <w:r>
              <w:rPr>
                <w:rFonts w:ascii="Consolas" w:hAnsi="Consolas" w:eastAsia="Consolas"/>
                <w:color w:val="E6E6E6"/>
                <w:sz w:val="19"/>
              </w:rPr>
              <w:t># Resumable 활성화 로드(공간 부족 시 2시간까지 대기)</w:t>
            </w:r>
          </w:p>
          <w:p>
            <w:r>
              <w:rPr>
                <w:rFonts w:ascii="Consolas" w:hAnsi="Consolas" w:eastAsia="Consolas"/>
                <w:color w:val="E6E6E6"/>
                <w:sz w:val="19"/>
              </w:rPr>
              <w:t>sqlldr userid=hr@pdb1 control=big.ctl direct=true \</w:t>
            </w:r>
          </w:p>
          <w:p>
            <w:r>
              <w:rPr>
                <w:rFonts w:ascii="Consolas" w:hAnsi="Consolas" w:eastAsia="Consolas"/>
                <w:color w:val="E6E6E6"/>
                <w:sz w:val="19"/>
              </w:rPr>
              <w:t xml:space="preserve">       resumable=true resumable_name='night_load' \</w:t>
            </w:r>
          </w:p>
          <w:p>
            <w:r>
              <w:rPr>
                <w:rFonts w:ascii="Consolas" w:hAnsi="Consolas" w:eastAsia="Consolas"/>
                <w:color w:val="E6E6E6"/>
                <w:sz w:val="19"/>
              </w:rPr>
              <w:t xml:space="preserve">       resumable_timeout=7200</w:t>
            </w:r>
          </w:p>
        </w:tc>
      </w:tr>
    </w:tbl>
    <w:p/>
    <w:p>
      <w:pPr>
        <w:pStyle w:val="Heading3"/>
      </w:pPr>
      <w:r>
        <w:rPr>
          <w:rFonts w:ascii="맑은 고딕" w:hAnsi="맑은 고딕" w:eastAsia="맑은 고딕"/>
        </w:rPr>
        <w:t>UNRECOVERABLE / RECOVERABLE</w:t>
      </w:r>
    </w:p>
    <w:p>
      <w:r>
        <w:rPr>
          <w:rFonts w:ascii="맑은 고딕" w:hAnsi="맑은 고딕" w:eastAsia="맑은 고딕"/>
          <w:sz w:val="21"/>
        </w:rPr>
        <w:t>이 두 옵션은 다이렉트 경로 로드에서 리두 로그 생성 여부를 제어한다. RECOVERABLE(기본값)은 적재된 데이터에 대한 리두를 정상 생성하므로, 이후 미디어 장애가 나도 백업+아카이브 리두로 완전히 복구할 수 있다. UNRECOVERABLE은 리두 생성을 생략해 적재를 더 빠르게 하지만, 적재 직후 데이터 파일이 손상되어 복구하면 리두가 없어 그 데이터를 재현할 수 없다. 따라서 UNRECOVERABLE 로드 후에는 반드시 백업을 수행해야 데이터 손실을 막을 수 있다. UNRECOVERABLE은 다이렉트 경로에서만 유효하며, 전통적 경로에서는 항상 리두가 생성된다.</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FFF6D5"/>
          </w:tcPr>
          <w:p>
            <w:r/>
            <w:r>
              <w:rPr>
                <w:rFonts w:ascii="맑은 고딕" w:hAnsi="맑은 고딕" w:eastAsia="맑은 고딕"/>
                <w:color w:val="7F6000"/>
                <w:sz w:val="20"/>
              </w:rPr>
              <w:t>Note · UNRECOVERABLE의 함정</w:t>
            </w:r>
          </w:p>
          <w:p>
            <w:r>
              <w:rPr>
                <w:rFonts w:ascii="맑은 고딕" w:hAnsi="맑은 고딕" w:eastAsia="맑은 고딕"/>
                <w:color w:val="7F6000"/>
                <w:sz w:val="20"/>
              </w:rPr>
              <w:t>· UNRECOVERABLE은 오직 다이렉트 경로에서만 동작한다.</w:t>
            </w:r>
          </w:p>
          <w:p>
            <w:r>
              <w:rPr>
                <w:rFonts w:ascii="맑은 고딕" w:hAnsi="맑은 고딕" w:eastAsia="맑은 고딕"/>
                <w:color w:val="7F6000"/>
                <w:sz w:val="20"/>
              </w:rPr>
              <w:t>· 리두가 없으므로 '적재 후 백업 전' 구간에 미디어 장애가 나면 그 데이터는 소실된다.</w:t>
            </w:r>
          </w:p>
          <w:p>
            <w:r>
              <w:rPr>
                <w:rFonts w:ascii="맑은 고딕" w:hAnsi="맑은 고딕" w:eastAsia="맑은 고딕"/>
                <w:color w:val="7F6000"/>
                <w:sz w:val="20"/>
              </w:rPr>
              <w:t>· 인덱스는 리두가 생성될 수 있어 완전한 NOLOGGING을 원하면 인덱스도 별도 고려.</w:t>
            </w:r>
          </w:p>
          <w:p>
            <w:r>
              <w:rPr>
                <w:rFonts w:ascii="맑은 고딕" w:hAnsi="맑은 고딕" w:eastAsia="맑은 고딕"/>
                <w:color w:val="7F6000"/>
                <w:sz w:val="20"/>
              </w:rPr>
              <w:t>· 운영 표준상 아카이브 로그 모드에서 NOLOGGING 사용은 백업 정책과 함께 검토한다.</w:t>
            </w:r>
          </w:p>
        </w:tc>
      </w:tr>
    </w:tbl>
    <w:p/>
    <w:p>
      <w:pPr>
        <w:pStyle w:val="Heading2"/>
      </w:pPr>
      <w:r>
        <w:rPr>
          <w:rFonts w:ascii="맑은 고딕" w:hAnsi="맑은 고딕" w:eastAsia="맑은 고딕"/>
        </w:rPr>
        <w:t>26.9  SQL*Loader Express Mode(컨트롤 파일 없는 CSV 적재)</w:t>
      </w:r>
    </w:p>
    <w:p>
      <w:r>
        <w:rPr>
          <w:rFonts w:ascii="맑은 고딕" w:hAnsi="맑은 고딕" w:eastAsia="맑은 고딕"/>
          <w:sz w:val="21"/>
        </w:rPr>
        <w:t>실무에서 SQL*Loader를 처음 접하는 사람이 가장 번거로워하는 것이 컨트롤 파일 작성이다. 단순히 '표준 CSV 한 파일을 이미 있는 테이블에 넣고 싶을 뿐'인데도 LOAD DATA·INFILE·INTO TABLE·필드 목록을 일일이 적어야 하기 때문이다. Express Mode는 바로 이 지점을 겨냥한 편의 기능이다.</w:t>
      </w:r>
    </w:p>
    <w:p>
      <w:r>
        <w:rPr>
          <w:rFonts w:ascii="맑은 고딕" w:hAnsi="맑은 고딕" w:eastAsia="맑은 고딕"/>
          <w:sz w:val="21"/>
        </w:rPr>
        <w:t>SQL*Loader Express Mode는 Oracle Database 12c에서 도입되어 19c에서도 제공되는 기능으로, 컨트롤 파일을 전혀 작성하지 않고도 CSV 데이터를 테이블에 적재할 수 있게 해준다. sqlldr를 실행할 때 TABLE=테이블명 파라미터만 지정하면 Express Mode가 활성화된다. 이때 SQL*Loader는 명명 규칙(convention over configuration)에 따라 기본값을 자동으로 결정한다.</w:t>
      </w:r>
    </w:p>
    <w:p>
      <w:r>
        <w:rPr>
          <w:rFonts w:ascii="맑은 고딕" w:hAnsi="맑은 고딕" w:eastAsia="맑은 고딕"/>
          <w:sz w:val="21"/>
        </w:rPr>
        <w:t>Express Mode의 자동 규칙은 다음과 같다. 첫째, 입력 데이터 파일 이름은 기본적으로 '테이블명.dat'로 가정한다(DATA 파라미터로 변경 가능). 둘째, 필드 구분자는 쉼표(,), 필드 감싸는 문자는 큰따옴표(")로 가정한다(CHARACTERSET·필드 옵션 등은 파라미터로 조정 가능). 셋째, 데이터 파일의 각 필드는 대상 테이블의 컬럼 순서에 그대로 대응된다고 가정한다. 넷째, 대상 테이블의 컬럼 데이터 타입 정보를 데이터 딕셔너리에서 읽어와 자동으로 적절한 필드 정의를 생성한다. 다섯째, 기본 적재 경로는 다이렉트 경로를 시도한다.</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1E1E1E"/>
          </w:tcPr>
          <w:p>
            <w:r/>
            <w:r>
              <w:rPr>
                <w:rFonts w:ascii="Consolas" w:hAnsi="Consolas" w:eastAsia="Consolas"/>
                <w:color w:val="E6E6E6"/>
                <w:sz w:val="19"/>
              </w:rPr>
              <w:t># Express Mode: 컨트롤 파일 없이 CSV 적재</w:t>
            </w:r>
          </w:p>
          <w:p>
            <w:r>
              <w:rPr>
                <w:rFonts w:ascii="Consolas" w:hAnsi="Consolas" w:eastAsia="Consolas"/>
                <w:color w:val="E6E6E6"/>
                <w:sz w:val="19"/>
              </w:rPr>
              <w:t># EMPLOYEES 테이블에 employees.dat(기본 CSV)를 적재</w:t>
            </w:r>
          </w:p>
          <w:p>
            <w:r>
              <w:rPr>
                <w:rFonts w:ascii="Consolas" w:hAnsi="Consolas" w:eastAsia="Consolas"/>
                <w:color w:val="E6E6E6"/>
                <w:sz w:val="19"/>
              </w:rPr>
              <w:t>sqlldr userid=hr@pdb1 table=employees</w:t>
            </w:r>
          </w:p>
          <w:p>
            <w:r>
              <w:rPr>
                <w:rFonts w:ascii="Consolas" w:hAnsi="Consolas" w:eastAsia="Consolas"/>
                <w:color w:val="E6E6E6"/>
                <w:sz w:val="19"/>
              </w:rPr>
            </w:r>
          </w:p>
          <w:p>
            <w:r>
              <w:rPr>
                <w:rFonts w:ascii="Consolas" w:hAnsi="Consolas" w:eastAsia="Consolas"/>
                <w:color w:val="E6E6E6"/>
                <w:sz w:val="19"/>
              </w:rPr>
              <w:t># 데이터 파일명·구분자를 바꾸고 싶으면 파라미터로 지정</w:t>
            </w:r>
          </w:p>
          <w:p>
            <w:r>
              <w:rPr>
                <w:rFonts w:ascii="Consolas" w:hAnsi="Consolas" w:eastAsia="Consolas"/>
                <w:color w:val="E6E6E6"/>
                <w:sz w:val="19"/>
              </w:rPr>
              <w:t>sqlldr userid=hr@pdb1 table=employees \</w:t>
            </w:r>
          </w:p>
          <w:p>
            <w:r>
              <w:rPr>
                <w:rFonts w:ascii="Consolas" w:hAnsi="Consolas" w:eastAsia="Consolas"/>
                <w:color w:val="E6E6E6"/>
                <w:sz w:val="19"/>
              </w:rPr>
              <w:t xml:space="preserve">       data=emp_2026.csv optionally_enclosed_by='"'</w:t>
            </w:r>
          </w:p>
        </w:tc>
      </w:tr>
    </w:tbl>
    <w:p/>
    <w:p>
      <w:r>
        <w:rPr>
          <w:rFonts w:ascii="맑은 고딕" w:hAnsi="맑은 고딕" w:eastAsia="맑은 고딕"/>
          <w:sz w:val="21"/>
        </w:rPr>
        <w:t>Express Mode에서도 다이렉트 경로가 기본 시도되므로, 대량 CSV를 빠르게 넣기에 적합하다. 다만 다이렉트 경로가 불가능한 상황(예: 트리거가 필요한 테이블이거나 특정 제약 구성)에서는 자동으로 전통적 경로로 폴백될 수 있다. Express Mode에서 데이터 파일명, 구분자, 감싸는 문자, 문자집합, 로그·불량·버림 파일 위치, 적재 방식(APPEND 등) 같은 세부 사항은 모두 커맨드라인 파라미터로 재정의할 수 있다. 즉 Express Mode는 '기본값이 채워진 상태에서 시작하되, 필요한 부분만 덮어쓰는' 방식으로 동작한다. 컨트롤 파일을 작성하는 수고를 없애면서도 어느 정도의 유연성은 유지하는 셈이다.</w:t>
      </w:r>
    </w:p>
    <w:p>
      <w:r>
        <w:rPr>
          <w:rFonts w:ascii="맑은 고딕" w:hAnsi="맑은 고딕" w:eastAsia="맑은 고딕"/>
          <w:sz w:val="21"/>
        </w:rPr>
        <w:t>Express Mode를 실행하면 SQL*Loader는 자신이 자동 생성한 컨트롤 파일과 로그를 남긴다(예: 테이블명.ctl_로 시작하는 파일). 이 자동 생성 컨트롤 파일을 참고하면, 나중에 세밀한 제어가 필요할 때 그것을 손질해 정식 컨트롤 파일로 발전시킬 수 있다. Express Mode는 '간단한 CSV를 빠르게 넣고 싶다'는 흔한 요구를 최소한의 타이핑으로 해결해 주지만, 복잡한 필드 변환·조건부 적재·다중 테이블 적재 등은 여전히 정식 컨트롤 파일이 필요하다.</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E3F0DB"/>
          </w:tcPr>
          <w:p>
            <w:r/>
            <w:r>
              <w:rPr>
                <w:rFonts w:ascii="맑은 고딕" w:hAnsi="맑은 고딕" w:eastAsia="맑은 고딕"/>
                <w:color w:val="38761D"/>
                <w:sz w:val="20"/>
              </w:rPr>
              <w:t>Best Practice · Express Mode 활용</w:t>
            </w:r>
          </w:p>
          <w:p>
            <w:r>
              <w:rPr>
                <w:rFonts w:ascii="맑은 고딕" w:hAnsi="맑은 고딕" w:eastAsia="맑은 고딕"/>
                <w:color w:val="38761D"/>
                <w:sz w:val="20"/>
              </w:rPr>
              <w:t>· 표준 CSV를 기존 테이블에 빠르게 넣을 때 TABLE= 만으로 즉시 적재한다.</w:t>
            </w:r>
          </w:p>
          <w:p>
            <w:r>
              <w:rPr>
                <w:rFonts w:ascii="맑은 고딕" w:hAnsi="맑은 고딕" w:eastAsia="맑은 고딕"/>
                <w:color w:val="38761D"/>
                <w:sz w:val="20"/>
              </w:rPr>
              <w:t>· 자동 생성된 .ctl 파일을 보관해 두면 컨트롤 파일 작성의 좋은 출발점이 된다.</w:t>
            </w:r>
          </w:p>
          <w:p>
            <w:r>
              <w:rPr>
                <w:rFonts w:ascii="맑은 고딕" w:hAnsi="맑은 고딕" w:eastAsia="맑은 고딕"/>
                <w:color w:val="38761D"/>
                <w:sz w:val="20"/>
              </w:rPr>
              <w:t>· 복잡한 변환·WHEN 조건·다중 INTO TABLE이 필요하면 정식 컨트롤 파일로 전환한다.</w:t>
            </w:r>
          </w:p>
        </w:tc>
      </w:tr>
    </w:tbl>
    <w:p/>
    <w:p>
      <w:pPr>
        <w:pStyle w:val="Heading2"/>
      </w:pPr>
      <w:r>
        <w:rPr>
          <w:rFonts w:ascii="맑은 고딕" w:hAnsi="맑은 고딕" w:eastAsia="맑은 고딕"/>
        </w:rPr>
        <w:t>26.10  PDB 내 테이블에 SQL*Loader로 적재</w:t>
      </w:r>
    </w:p>
    <w:p>
      <w:r>
        <w:rPr>
          <w:rFonts w:ascii="맑은 고딕" w:hAnsi="맑은 고딕" w:eastAsia="맑은 고딕"/>
          <w:sz w:val="21"/>
        </w:rPr>
        <w:t>멀티테넌트 아키텍처에서 사용자 데이터가 담기는 곳은 루트 컨테이너(CDB$ROOT)가 아니라 개별 PDB다. 따라서 SQL*Loader로 데이터를 적재할 때도 대상 PDB에 정확히 접속해야 한다. SQL*Loader는 서버 프로세스를 통해 접속하므로, 접속 대상 PDB를 지정하는 방법은 일반 SQL*Plus 접속과 동일하게 두 가지 방식이 있다.</w:t>
      </w:r>
    </w:p>
    <w:p>
      <w:pPr>
        <w:pStyle w:val="Heading3"/>
      </w:pPr>
      <w:r>
        <w:rPr>
          <w:rFonts w:ascii="맑은 고딕" w:hAnsi="맑은 고딕" w:eastAsia="맑은 고딕"/>
        </w:rPr>
        <w:t>접속 문자열(Easy Connect / 네트 서비스명)로 PDB 지정</w:t>
      </w:r>
    </w:p>
    <w:p>
      <w:r>
        <w:rPr>
          <w:rFonts w:ascii="맑은 고딕" w:hAnsi="맑은 고딕" w:eastAsia="맑은 고딕"/>
          <w:sz w:val="21"/>
        </w:rPr>
        <w:t>가장 명확한 방법은 userid 파라미터의 접속 식별자로 PDB 서비스를 직접 지정하는 것이다. userid=hr@pdb1 처럼 tnsnames.ora에 정의된 네트 서비스명을 쓰거나, userid=hr@//호스트:1521/pdb1.example.com 같은 Easy Connect 구문으로 PDB 서비스명을 직접 지정한다. PDB는 기본적으로 자신의 이름과 같은 서비스명으로 리스너에 등록되므로, 그 서비스로 접속하면 세션이 해당 PDB 안에 놓인다.</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1E1E1E"/>
          </w:tcPr>
          <w:p>
            <w:r/>
            <w:r>
              <w:rPr>
                <w:rFonts w:ascii="Consolas" w:hAnsi="Consolas" w:eastAsia="Consolas"/>
                <w:color w:val="E6E6E6"/>
                <w:sz w:val="19"/>
              </w:rPr>
              <w:t># 네트 서비스명으로 PDB 지정(tnsnames.ora에 pdb1 정의)</w:t>
            </w:r>
          </w:p>
          <w:p>
            <w:r>
              <w:rPr>
                <w:rFonts w:ascii="Consolas" w:hAnsi="Consolas" w:eastAsia="Consolas"/>
                <w:color w:val="E6E6E6"/>
                <w:sz w:val="19"/>
              </w:rPr>
              <w:t>sqlldr userid=hr@pdb1 control=emp.ctl log=emp.log</w:t>
            </w:r>
          </w:p>
          <w:p>
            <w:r>
              <w:rPr>
                <w:rFonts w:ascii="Consolas" w:hAnsi="Consolas" w:eastAsia="Consolas"/>
                <w:color w:val="E6E6E6"/>
                <w:sz w:val="19"/>
              </w:rPr>
            </w:r>
          </w:p>
          <w:p>
            <w:r>
              <w:rPr>
                <w:rFonts w:ascii="Consolas" w:hAnsi="Consolas" w:eastAsia="Consolas"/>
                <w:color w:val="E6E6E6"/>
                <w:sz w:val="19"/>
              </w:rPr>
              <w:t># Easy Connect로 PDB 서비스 직접 지정</w:t>
            </w:r>
          </w:p>
          <w:p>
            <w:r>
              <w:rPr>
                <w:rFonts w:ascii="Consolas" w:hAnsi="Consolas" w:eastAsia="Consolas"/>
                <w:color w:val="E6E6E6"/>
                <w:sz w:val="19"/>
              </w:rPr>
              <w:t>sqlldr userid=hr@//dbhost:1521/pdb1.example.com \</w:t>
            </w:r>
          </w:p>
          <w:p>
            <w:r>
              <w:rPr>
                <w:rFonts w:ascii="Consolas" w:hAnsi="Consolas" w:eastAsia="Consolas"/>
                <w:color w:val="E6E6E6"/>
                <w:sz w:val="19"/>
              </w:rPr>
              <w:t xml:space="preserve">       control=emp.ctl direct=true</w:t>
            </w:r>
          </w:p>
        </w:tc>
      </w:tr>
    </w:tbl>
    <w:p/>
    <w:p>
      <w:pPr>
        <w:pStyle w:val="Heading3"/>
      </w:pPr>
      <w:r>
        <w:rPr>
          <w:rFonts w:ascii="맑은 고딕" w:hAnsi="맑은 고딕" w:eastAsia="맑은 고딕"/>
        </w:rPr>
        <w:t>TWO_TASK / 환경변수로 기본 접속 대상 지정</w:t>
      </w:r>
    </w:p>
    <w:p>
      <w:r>
        <w:rPr>
          <w:rFonts w:ascii="맑은 고딕" w:hAnsi="맑은 고딕" w:eastAsia="맑은 고딕"/>
          <w:sz w:val="21"/>
        </w:rPr>
        <w:t>접속 식별자를 매번 적기 번거롭다면, 리눅스/유닉스에서는 TWO_TASK 환경변수(윈도우에서는 LOCAL)에 네트 서비스명을 설정해 둘 수 있다. 이렇게 하면 userid에 @접속식별자를 생략하고 userid=hr 만 적어도 SQL*Loader가 TWO_TASK가 가리키는 PDB로 접속한다. 배치 스크립트에서 여러 sqlldr 호출이 같은 PDB를 대상으로 할 때 유용하다. 다만 어느 PDB로 가는지 스크립트만 봐서는 드러나지 않으므로, 운영 표준에 따라 명시적 접속 문자열을 선호하기도 한다.</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1E1E1E"/>
          </w:tcPr>
          <w:p>
            <w:r/>
            <w:r>
              <w:rPr>
                <w:rFonts w:ascii="Consolas" w:hAnsi="Consolas" w:eastAsia="Consolas"/>
                <w:color w:val="E6E6E6"/>
                <w:sz w:val="19"/>
              </w:rPr>
              <w:t># TWO_TASK로 기본 접속 대상 PDB를 지정(리눅스/유닉스)</w:t>
            </w:r>
          </w:p>
          <w:p>
            <w:r>
              <w:rPr>
                <w:rFonts w:ascii="Consolas" w:hAnsi="Consolas" w:eastAsia="Consolas"/>
                <w:color w:val="E6E6E6"/>
                <w:sz w:val="19"/>
              </w:rPr>
              <w:t>export TWO_TASK=pdb1</w:t>
            </w:r>
          </w:p>
          <w:p>
            <w:r>
              <w:rPr>
                <w:rFonts w:ascii="Consolas" w:hAnsi="Consolas" w:eastAsia="Consolas"/>
                <w:color w:val="E6E6E6"/>
                <w:sz w:val="19"/>
              </w:rPr>
              <w:t>sqlldr userid=hr control=emp.ctl log=emp.log</w:t>
            </w:r>
          </w:p>
          <w:p>
            <w:r>
              <w:rPr>
                <w:rFonts w:ascii="Consolas" w:hAnsi="Consolas" w:eastAsia="Consolas"/>
                <w:color w:val="E6E6E6"/>
                <w:sz w:val="19"/>
              </w:rPr>
            </w:r>
          </w:p>
          <w:p>
            <w:r>
              <w:rPr>
                <w:rFonts w:ascii="Consolas" w:hAnsi="Consolas" w:eastAsia="Consolas"/>
                <w:color w:val="E6E6E6"/>
                <w:sz w:val="19"/>
              </w:rPr>
              <w:t># 접속 후 세션이 올바른 PDB에 있는지 확인</w:t>
            </w:r>
          </w:p>
          <w:p>
            <w:r>
              <w:rPr>
                <w:rFonts w:ascii="Consolas" w:hAnsi="Consolas" w:eastAsia="Consolas"/>
                <w:color w:val="E6E6E6"/>
                <w:sz w:val="19"/>
              </w:rPr>
              <w:t># SQL&gt; SHOW CON_NAME    → PDB1 이 출력되어야 함</w:t>
            </w:r>
          </w:p>
        </w:tc>
      </w:tr>
    </w:tbl>
    <w:p/>
    <w:p>
      <w:r>
        <w:rPr>
          <w:rFonts w:ascii="맑은 고딕" w:hAnsi="맑은 고딕" w:eastAsia="맑은 고딕"/>
          <w:sz w:val="21"/>
        </w:rPr>
        <w:t>적재 전에는 대상 PDB가 READ WRITE 모드로 열려 있는지, 접속 사용자가 대상 테이블에 대한 INSERT 권한과 대상 테이블스페이스에 대한 할당량(quota)을 갖고 있는지 확인해야 한다. PDB가 닫혀 있거나(MOUNTED) READ ONLY이면 적재가 실패한다. 또한 SYS 같은 공통 사용자로 적재하기보다는, 해당 PDB의 로컬 사용자(예: HR)로 접속해 적재하는 것이 권한 최소화 원칙에 부합한다.</w:t>
      </w:r>
    </w:p>
    <w:p>
      <w:r>
        <w:rPr>
          <w:rFonts w:ascii="맑은 고딕" w:hAnsi="맑은 고딕" w:eastAsia="맑은 고딕"/>
          <w:sz w:val="21"/>
        </w:rPr>
        <w:t>멀티테넌트 환경에서 흔히 마주치는 함정 하나는 '서비스명과 PDB명의 혼동'이다. userid=hr@pdb1 에서 pdb1은 사실 tnsnames.ora의 네트 서비스명 또는 리스너에 등록된 데이터베이스 서비스명이지, PDB 객체 이름 그 자체가 아니다. 다만 오라클은 PDB를 생성하면 PDB명과 동일한 이름의 서비스를 기본으로 등록하므로 대개 두 이름이 일치할 뿐이다. 만약 관리자가 DBMS_SERVICE로 PDB에 별도 서비스명을 추가했다면 그 서비스명으로도 접속할 수 있다. 접속 후 SQL*Plus에서 SHOW CON_NAME 또는 SELECT SYS_CONTEXT('USERENV','CON_NAME') FROM DUAL로 실제로 어느 컨테이너에 들어왔는지 반드시 확인하는 습관이 안전하다.</w:t>
      </w:r>
    </w:p>
    <w:p>
      <w:r>
        <w:rPr>
          <w:rFonts w:ascii="맑은 고딕" w:hAnsi="맑은 고딕" w:eastAsia="맑은 고딕"/>
          <w:sz w:val="21"/>
        </w:rPr>
        <w:t>정리하면, PDB로의 적재 절차는 (1) 대상 PDB가 READ WRITE로 열려 있는지 확인, (2) 그 PDB의 서비스로 접속하도록 userid 또는 TWO_TASK 구성, (3) 적재 사용자의 INSERT 권한·테이블스페이스 할당량 확인, (4) 필요 시 direct/resumable 등 옵션 선택, (5) 적재 후 로그로 성공/거부 건수 검증의 순서로 진행된다. 이 흐름은 비CDB(non-CDB) 시절의 SQL*Loader 사용법과 본질적으로 같으며, 달라진 점은 '어느 컨테이너에 접속하는가'를 명확히 지정해야 한다는 것뿐이다. 이 한 가지만 정확히 관리하면 SQL*Loader는 멀티테넌트 환경에서도 종전과 동일하게 견고하게 동작한다.</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E1ECF7"/>
          </w:tcPr>
          <w:p>
            <w:r/>
            <w:r>
              <w:rPr>
                <w:rFonts w:ascii="맑은 고딕" w:hAnsi="맑은 고딕" w:eastAsia="맑은 고딕"/>
                <w:color w:val="1F4E79"/>
                <w:sz w:val="20"/>
              </w:rPr>
              <w:t>실무 시나리오 · PDB로의 야간 적재 자동화</w:t>
            </w:r>
          </w:p>
          <w:p>
            <w:r>
              <w:rPr>
                <w:rFonts w:ascii="맑은 고딕" w:hAnsi="맑은 고딕" w:eastAsia="맑은 고딕"/>
                <w:color w:val="1F4E79"/>
                <w:sz w:val="20"/>
              </w:rPr>
              <w:t>여러 업무 PDB(pdb_sales, pdb_hr)에 각기 다른 외부 CSV를 야간 배치로 적재한다.</w:t>
            </w:r>
          </w:p>
          <w:p>
            <w:r>
              <w:rPr>
                <w:rFonts w:ascii="맑은 고딕" w:hAnsi="맑은 고딕" w:eastAsia="맑은 고딕"/>
                <w:color w:val="1F4E79"/>
                <w:sz w:val="20"/>
              </w:rPr>
              <w:t>· 각 PDB의 로컬 사용자로 접속하도록 userid=loader@pdb_sales 처럼 명시한다.</w:t>
            </w:r>
          </w:p>
          <w:p>
            <w:r>
              <w:rPr>
                <w:rFonts w:ascii="맑은 고딕" w:hAnsi="맑은 고딕" w:eastAsia="맑은 고딕"/>
                <w:color w:val="1F4E79"/>
                <w:sz w:val="20"/>
              </w:rPr>
              <w:t>· 배치 시작 전 대상 PDB가 OPEN(READ WRITE)인지 점검한다.</w:t>
            </w:r>
          </w:p>
          <w:p>
            <w:r>
              <w:rPr>
                <w:rFonts w:ascii="맑은 고딕" w:hAnsi="맑은 고딕" w:eastAsia="맑은 고딕"/>
                <w:color w:val="1F4E79"/>
                <w:sz w:val="20"/>
              </w:rPr>
              <w:t>· 대량이므로 direct=true, 공간 대비 resumable=true를 함께 사용한다.</w:t>
            </w:r>
          </w:p>
          <w:p>
            <w:r>
              <w:rPr>
                <w:rFonts w:ascii="맑은 고딕" w:hAnsi="맑은 고딕" w:eastAsia="맑은 고딕"/>
                <w:color w:val="1F4E79"/>
                <w:sz w:val="20"/>
              </w:rPr>
              <w:t>· 적재 후 로그의 성공/거부 건수를 파싱해 모니터링 시스템에 통보한다.</w:t>
            </w:r>
          </w:p>
        </w:tc>
      </w:tr>
    </w:tbl>
    <w:p/>
    <w:p>
      <w:pPr>
        <w:pStyle w:val="Heading2"/>
      </w:pPr>
      <w:r>
        <w:rPr>
          <w:rFonts w:ascii="맑은 고딕" w:hAnsi="맑은 고딕" w:eastAsia="맑은 고딕"/>
        </w:rPr>
        <w:t>퀴즈(Quiz)</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F3E4F5"/>
          </w:tcPr>
          <w:p>
            <w:r/>
            <w:r>
              <w:rPr>
                <w:rFonts w:ascii="맑은 고딕" w:hAnsi="맑은 고딕" w:eastAsia="맑은 고딕"/>
                <w:color w:val="7030A0"/>
                <w:sz w:val="20"/>
              </w:rPr>
              <w:t>Q1. SQL*Loader 컨트롤 파일에서 후행 필드가 없는 레코드를 NULL로 처리해 거부를 막는 절은?</w:t>
            </w:r>
          </w:p>
          <w:p>
            <w:r>
              <w:rPr>
                <w:rFonts w:ascii="맑은 고딕" w:hAnsi="맑은 고딕" w:eastAsia="맑은 고딕"/>
                <w:color w:val="7030A0"/>
                <w:sz w:val="20"/>
              </w:rPr>
              <w:t xml:space="preserve">  ① FIELDS TERMINATED BY   ② TRAILING NULLCOLS</w:t>
            </w:r>
          </w:p>
          <w:p>
            <w:r>
              <w:rPr>
                <w:rFonts w:ascii="맑은 고딕" w:hAnsi="맑은 고딕" w:eastAsia="맑은 고딕"/>
                <w:color w:val="7030A0"/>
                <w:sz w:val="20"/>
              </w:rPr>
              <w:t xml:space="preserve">  ③ OPTIONALLY ENCLOSED BY   ④ INFILE *</w:t>
            </w:r>
          </w:p>
          <w:p>
            <w:r>
              <w:rPr>
                <w:rFonts w:ascii="맑은 고딕" w:hAnsi="맑은 고딕" w:eastAsia="맑은 고딕"/>
                <w:color w:val="7030A0"/>
                <w:sz w:val="20"/>
              </w:rPr>
              <w:t>정답: ②  (TRAILING NULLCOLS는 값이 없는 후행 필드를 NULL로 채워 적재를 지속한다.)</w:t>
            </w:r>
          </w:p>
        </w:tc>
      </w:tr>
    </w:tbl>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F3E4F5"/>
          </w:tcPr>
          <w:p>
            <w:r/>
            <w:r>
              <w:rPr>
                <w:rFonts w:ascii="맑은 고딕" w:hAnsi="맑은 고딕" w:eastAsia="맑은 고딕"/>
                <w:color w:val="7030A0"/>
                <w:sz w:val="20"/>
              </w:rPr>
              <w:t>Q2. 다이렉트 경로 로드(DIRECT=TRUE)에 대한 설명으로 옳은 것은?</w:t>
            </w:r>
          </w:p>
          <w:p>
            <w:r>
              <w:rPr>
                <w:rFonts w:ascii="맑은 고딕" w:hAnsi="맑은 고딕" w:eastAsia="맑은 고딕"/>
                <w:color w:val="7030A0"/>
                <w:sz w:val="20"/>
              </w:rPr>
              <w:t xml:space="preserve">  ① INSERT 트리거가 항상 실행된다</w:t>
            </w:r>
          </w:p>
          <w:p>
            <w:r>
              <w:rPr>
                <w:rFonts w:ascii="맑은 고딕" w:hAnsi="맑은 고딕" w:eastAsia="맑은 고딕"/>
                <w:color w:val="7030A0"/>
                <w:sz w:val="20"/>
              </w:rPr>
              <w:t xml:space="preserve">  ② SQL/버퍼 캐시를 우회해 HWM 위에 블록을 직접 기록하여 빠르다</w:t>
            </w:r>
          </w:p>
          <w:p>
            <w:r>
              <w:rPr>
                <w:rFonts w:ascii="맑은 고딕" w:hAnsi="맑은 고딕" w:eastAsia="맑은 고딕"/>
                <w:color w:val="7030A0"/>
                <w:sz w:val="20"/>
              </w:rPr>
              <w:t xml:space="preserve">  ③ 전통적 경로보다 항상 느리다</w:t>
            </w:r>
          </w:p>
          <w:p>
            <w:r>
              <w:rPr>
                <w:rFonts w:ascii="맑은 고딕" w:hAnsi="맑은 고딕" w:eastAsia="맑은 고딕"/>
                <w:color w:val="7030A0"/>
                <w:sz w:val="20"/>
              </w:rPr>
              <w:t xml:space="preserve">  ④ 무결성 제약을 전혀 검증하지 않는다</w:t>
            </w:r>
          </w:p>
          <w:p>
            <w:r>
              <w:rPr>
                <w:rFonts w:ascii="맑은 고딕" w:hAnsi="맑은 고딕" w:eastAsia="맑은 고딕"/>
                <w:color w:val="7030A0"/>
                <w:sz w:val="20"/>
              </w:rPr>
              <w:t>정답: ②  (다이렉트 경로는 버퍼 캐시를 우회해 세그먼트 끝에 블록을 직접 쓴다.)</w:t>
            </w:r>
          </w:p>
        </w:tc>
      </w:tr>
    </w:tbl>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F3E4F5"/>
          </w:tcPr>
          <w:p>
            <w:r/>
            <w:r>
              <w:rPr>
                <w:rFonts w:ascii="맑은 고딕" w:hAnsi="맑은 고딕" w:eastAsia="맑은 고딕"/>
                <w:color w:val="7030A0"/>
                <w:sz w:val="20"/>
              </w:rPr>
              <w:t>Q3. 데이터 타입 변환 실패로 거부된 레코드가 원본 형태로 보관되는 파일은?</w:t>
            </w:r>
          </w:p>
          <w:p>
            <w:r>
              <w:rPr>
                <w:rFonts w:ascii="맑은 고딕" w:hAnsi="맑은 고딕" w:eastAsia="맑은 고딕"/>
                <w:color w:val="7030A0"/>
                <w:sz w:val="20"/>
              </w:rPr>
              <w:t xml:space="preserve">  ① 로그 파일   ② 버림(discard) 파일   ③ 불량(bad) 파일   ④ 컨트롤 파일</w:t>
            </w:r>
          </w:p>
          <w:p>
            <w:r>
              <w:rPr>
                <w:rFonts w:ascii="맑은 고딕" w:hAnsi="맑은 고딕" w:eastAsia="맑은 고딕"/>
                <w:color w:val="7030A0"/>
                <w:sz w:val="20"/>
              </w:rPr>
              <w:t>정답: ③  (bad 파일에 거부 레코드가, discard 파일에 WHEN 조건 불일치 레코드가 남는다.)</w:t>
            </w:r>
          </w:p>
        </w:tc>
      </w:tr>
    </w:tbl>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F3E4F5"/>
          </w:tcPr>
          <w:p>
            <w:r/>
            <w:r>
              <w:rPr>
                <w:rFonts w:ascii="맑은 고딕" w:hAnsi="맑은 고딕" w:eastAsia="맑은 고딕"/>
                <w:color w:val="7030A0"/>
                <w:sz w:val="20"/>
              </w:rPr>
              <w:t>Q4. 컨트롤 파일 없이 TABLE= 파라미터만으로 CSV를 적재하는 SQL*Loader 기능은?</w:t>
            </w:r>
          </w:p>
          <w:p>
            <w:r>
              <w:rPr>
                <w:rFonts w:ascii="맑은 고딕" w:hAnsi="맑은 고딕" w:eastAsia="맑은 고딕"/>
                <w:color w:val="7030A0"/>
                <w:sz w:val="20"/>
              </w:rPr>
              <w:t xml:space="preserve">  ① Express Mode   ② Conventional Path   ③ Resumable Load   ④ External Table</w:t>
            </w:r>
          </w:p>
          <w:p>
            <w:r>
              <w:rPr>
                <w:rFonts w:ascii="맑은 고딕" w:hAnsi="맑은 고딕" w:eastAsia="맑은 고딕"/>
                <w:color w:val="7030A0"/>
                <w:sz w:val="20"/>
              </w:rPr>
              <w:t>정답: ①  (12c+ Express Mode는 명명 규칙 기반 기본값으로 컨트롤 파일을 자동 생성한다.)</w:t>
            </w:r>
          </w:p>
        </w:tc>
      </w:tr>
    </w:tbl>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F3E4F5"/>
          </w:tcPr>
          <w:p>
            <w:r/>
            <w:r>
              <w:rPr>
                <w:rFonts w:ascii="맑은 고딕" w:hAnsi="맑은 고딕" w:eastAsia="맑은 고딕"/>
                <w:color w:val="7030A0"/>
                <w:sz w:val="20"/>
              </w:rPr>
              <w:t>Q5. 다이렉트 경로에서 UNRECOVERABLE 옵션을 사용한 뒤 반드시 해야 하는 작업은?</w:t>
            </w:r>
          </w:p>
          <w:p>
            <w:r>
              <w:rPr>
                <w:rFonts w:ascii="맑은 고딕" w:hAnsi="맑은 고딕" w:eastAsia="맑은 고딕"/>
                <w:color w:val="7030A0"/>
                <w:sz w:val="20"/>
              </w:rPr>
              <w:t xml:space="preserve">  ① 인덱스 삭제   ② 즉시 백업 수행   ③ 트리거 재작성   ④ 리스너 재시작</w:t>
            </w:r>
          </w:p>
          <w:p>
            <w:r>
              <w:rPr>
                <w:rFonts w:ascii="맑은 고딕" w:hAnsi="맑은 고딕" w:eastAsia="맑은 고딕"/>
                <w:color w:val="7030A0"/>
                <w:sz w:val="20"/>
              </w:rPr>
              <w:t>정답: ②  (리두가 없어 미디어 복구가 불가하므로 적재 직후 백업이 필수다.)</w:t>
            </w:r>
          </w:p>
        </w:tc>
      </w:tr>
    </w:tbl>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F3E4F5"/>
          </w:tcPr>
          <w:p>
            <w:r/>
            <w:r>
              <w:rPr>
                <w:rFonts w:ascii="맑은 고딕" w:hAnsi="맑은 고딕" w:eastAsia="맑은 고딕"/>
                <w:color w:val="7030A0"/>
                <w:sz w:val="20"/>
              </w:rPr>
              <w:t>Q6. 멀티테넌트 환경에서 SQL*Loader로 PDB의 테이블에 적재할 때 옳은 방법은?</w:t>
            </w:r>
          </w:p>
          <w:p>
            <w:r>
              <w:rPr>
                <w:rFonts w:ascii="맑은 고딕" w:hAnsi="맑은 고딕" w:eastAsia="맑은 고딕"/>
                <w:color w:val="7030A0"/>
                <w:sz w:val="20"/>
              </w:rPr>
              <w:t xml:space="preserve">  ① CDB$ROOT에 접속하면 자동으로 PDB에 적재된다</w:t>
            </w:r>
          </w:p>
          <w:p>
            <w:r>
              <w:rPr>
                <w:rFonts w:ascii="맑은 고딕" w:hAnsi="맑은 고딕" w:eastAsia="맑은 고딕"/>
                <w:color w:val="7030A0"/>
                <w:sz w:val="20"/>
              </w:rPr>
              <w:t xml:space="preserve">  ② userid에 @PDB서비스명을 지정하거나 TWO_TASK로 대상 PDB를 지정한다</w:t>
            </w:r>
          </w:p>
          <w:p>
            <w:r>
              <w:rPr>
                <w:rFonts w:ascii="맑은 고딕" w:hAnsi="맑은 고딕" w:eastAsia="맑은 고딕"/>
                <w:color w:val="7030A0"/>
                <w:sz w:val="20"/>
              </w:rPr>
              <w:t xml:space="preserve">  ③ PDB가 MOUNTED 상태여도 적재된다</w:t>
            </w:r>
          </w:p>
          <w:p>
            <w:r>
              <w:rPr>
                <w:rFonts w:ascii="맑은 고딕" w:hAnsi="맑은 고딕" w:eastAsia="맑은 고딕"/>
                <w:color w:val="7030A0"/>
                <w:sz w:val="20"/>
              </w:rPr>
              <w:t xml:space="preserve">  ④ SQL*Loader는 PDB에 적재할 수 없다</w:t>
            </w:r>
          </w:p>
          <w:p>
            <w:r>
              <w:rPr>
                <w:rFonts w:ascii="맑은 고딕" w:hAnsi="맑은 고딕" w:eastAsia="맑은 고딕"/>
                <w:color w:val="7030A0"/>
                <w:sz w:val="20"/>
              </w:rPr>
              <w:t>정답: ②  (PDB 서비스로 접속해야 하며 대상 PDB는 READ WRITE로 열려 있어야 한다.)</w:t>
            </w:r>
          </w:p>
        </w:tc>
      </w:tr>
    </w:tbl>
    <w:p/>
    <w:p>
      <w:pPr>
        <w:pStyle w:val="Heading2"/>
      </w:pPr>
      <w:r>
        <w:rPr>
          <w:rFonts w:ascii="맑은 고딕" w:hAnsi="맑은 고딕" w:eastAsia="맑은 고딕"/>
        </w:rPr>
        <w:t>요약(Summary)</w:t>
      </w:r>
    </w:p>
    <w:p>
      <w:pPr>
        <w:pStyle w:val="ListBullet"/>
      </w:pPr>
      <w:r>
        <w:rPr>
          <w:rFonts w:ascii="맑은 고딕" w:hAnsi="맑은 고딕" w:eastAsia="맑은 고딕"/>
          <w:sz w:val="21"/>
        </w:rPr>
        <w:t>SQL*Loader(sqlldr)는 외부 텍스트/CSV/고정폭 파일을 오라클 테이블로 적재하는 표준 벌크 로딩 유틸리티이며, 컨트롤·데이터·로그·불량·버림 파일을 다룬다.</w:t>
      </w:r>
    </w:p>
    <w:p>
      <w:pPr>
        <w:pStyle w:val="ListBullet"/>
      </w:pPr>
      <w:r>
        <w:rPr>
          <w:rFonts w:ascii="맑은 고딕" w:hAnsi="맑은 고딕" w:eastAsia="맑은 고딕"/>
          <w:sz w:val="21"/>
        </w:rPr>
        <w:t>컨트롤 파일은 LOAD DATA, INFILE, INTO TABLE, FIELDS TERMINATED BY, TRAILING NULLCOLS 등으로 '무엇을·어디서·어떻게' 적재할지 선언하며, INSERT/APPEND/REPLACE/TRUNCATE로 반영 방식을 정한다.</w:t>
      </w:r>
    </w:p>
    <w:p>
      <w:pPr>
        <w:pStyle w:val="ListBullet"/>
      </w:pPr>
      <w:r>
        <w:rPr>
          <w:rFonts w:ascii="맑은 고딕" w:hAnsi="맑은 고딕" w:eastAsia="맑은 고딕"/>
          <w:sz w:val="21"/>
        </w:rPr>
        <w:t>데이터 파일은 구분자 기반(FIELDS TERMINATED BY)과 고정길이(POSITION) 형식으로 나뉘며, 각각 컨트롤 파일의 필드 정의 방식이 다르다.</w:t>
      </w:r>
    </w:p>
    <w:p>
      <w:pPr>
        <w:pStyle w:val="ListBullet"/>
      </w:pPr>
      <w:r>
        <w:rPr>
          <w:rFonts w:ascii="맑은 고딕" w:hAnsi="맑은 고딕" w:eastAsia="맑은 고딕"/>
          <w:sz w:val="21"/>
        </w:rPr>
        <w:t>전통적 경로는 SQL/버퍼 캐시를 경유해 트리거·제약을 모두 적용하고 완전한 언두/리두를 생성하며 동시 DML이 가능하다. 다이렉트 경로는 버퍼 캐시를 우회해 HWM 위에 블록을 직접 써 대용량에서 빠르지만 트리거 미실행·테이블 잠금·CHECK/FK 후검증·리두 최소화 특성이 있다.</w:t>
      </w:r>
    </w:p>
    <w:p>
      <w:pPr>
        <w:pStyle w:val="ListBullet"/>
      </w:pPr>
      <w:r>
        <w:rPr>
          <w:rFonts w:ascii="맑은 고딕" w:hAnsi="맑은 고딕" w:eastAsia="맑은 고딕"/>
          <w:sz w:val="21"/>
        </w:rPr>
        <w:t>커맨드라인 옵션(userid/control/log/bad/discard/direct/rows/skip/errors 등)으로 접속·경로·커밋 단위·거부 허용치 등을 제어한다.</w:t>
      </w:r>
    </w:p>
    <w:p>
      <w:pPr>
        <w:pStyle w:val="ListBullet"/>
      </w:pPr>
      <w:r>
        <w:rPr>
          <w:rFonts w:ascii="맑은 고딕" w:hAnsi="맑은 고딕" w:eastAsia="맑은 고딕"/>
          <w:sz w:val="21"/>
        </w:rPr>
        <w:t>데이터 손실 방지는 ROWS(커밋/저장 빈도), Resumable(공간 부족 시 대기 후 재개), UNRECOVERABLE/RECOVERABLE(리두 생성 제어와 적재 후 백업)로 다룬다.</w:t>
      </w:r>
    </w:p>
    <w:p>
      <w:pPr>
        <w:pStyle w:val="ListBullet"/>
      </w:pPr>
      <w:r>
        <w:rPr>
          <w:rFonts w:ascii="맑은 고딕" w:hAnsi="맑은 고딕" w:eastAsia="맑은 고딕"/>
          <w:sz w:val="21"/>
        </w:rPr>
        <w:t>Express Mode는 TABLE= 만으로 컨트롤 파일 없이 CSV를 적재하며, PDB 적재는 userid=@PDB서비스명 또는 TWO_TASK로 대상 PDB에 접속해 수행한다.</w:t>
      </w:r>
    </w:p>
    <w:p>
      <w:pPr>
        <w:pStyle w:val="Heading2"/>
      </w:pPr>
      <w:r>
        <w:rPr>
          <w:rFonts w:ascii="맑은 고딕" w:hAnsi="맑은 고딕" w:eastAsia="맑은 고딕"/>
        </w:rPr>
        <w:t>실습 26 개요</w:t>
      </w:r>
    </w:p>
    <w:p>
      <w:pPr>
        <w:pStyle w:val="ListBullet"/>
      </w:pPr>
      <w:r>
        <w:rPr>
          <w:rFonts w:ascii="맑은 고딕" w:hAnsi="맑은 고딕" w:eastAsia="맑은 고딕"/>
          <w:sz w:val="21"/>
        </w:rPr>
        <w:t>실습 01 — SQL*Loader 컨트롤 파일 작성 실습(LOAD DATA/INFILE/INTO TABLE/FIELDS/TRAILING NULLCOLS).</w:t>
      </w:r>
    </w:p>
    <w:p>
      <w:pPr>
        <w:pStyle w:val="ListBullet"/>
      </w:pPr>
      <w:r>
        <w:rPr>
          <w:rFonts w:ascii="맑은 고딕" w:hAnsi="맑은 고딕" w:eastAsia="맑은 고딕"/>
          <w:sz w:val="21"/>
        </w:rPr>
        <w:t>실습 02 — 적재 방식(전통적/다이렉트 경로) 비교 실습(성능·트리거·제약·잠금 차이 확인).</w:t>
      </w:r>
    </w:p>
    <w:p>
      <w:pPr>
        <w:pStyle w:val="ListBullet"/>
      </w:pPr>
      <w:r>
        <w:rPr>
          <w:rFonts w:ascii="맑은 고딕" w:hAnsi="맑은 고딕" w:eastAsia="맑은 고딕"/>
          <w:sz w:val="21"/>
        </w:rPr>
        <w:t>실습 03 — 데이터 손실 방지 옵션 실습(ROWS 커밋 제어·Resumable·UNRECOVERABLE 후 백업).</w:t>
      </w:r>
    </w:p>
    <w:p>
      <w:pPr>
        <w:pStyle w:val="ListBullet"/>
      </w:pPr>
      <w:r>
        <w:rPr>
          <w:rFonts w:ascii="맑은 고딕" w:hAnsi="맑은 고딕" w:eastAsia="맑은 고딕"/>
          <w:sz w:val="21"/>
        </w:rPr>
        <w:t>실습 04 — SQL*Loader Express Mode 실습(TABLE= 만으로 CSV 적재, 자동 생성 컨트롤 파일 확인).</w:t>
      </w:r>
    </w:p>
    <w:p>
      <w:pPr>
        <w:pStyle w:val="ListBullet"/>
      </w:pPr>
      <w:r>
        <w:rPr>
          <w:rFonts w:ascii="맑은 고딕" w:hAnsi="맑은 고딕" w:eastAsia="맑은 고딕"/>
          <w:sz w:val="21"/>
        </w:rPr>
        <w:t>실습 05 — PDB 내 테이블에 SQL*Loader로 데이터 적재 실습(접속 문자열/TWO_TASK로 PDB 지정).</w:t>
      </w:r>
    </w:p>
    <w:p>
      <w:pPr>
        <w:pStyle w:val="ListBullet"/>
      </w:pPr>
      <w:r>
        <w:rPr>
          <w:rFonts w:ascii="맑은 고딕" w:hAnsi="맑은 고딕" w:eastAsia="맑은 고딕"/>
          <w:sz w:val="21"/>
        </w:rPr>
        <w:t>각 실습은 '오류 발생 → 원인 파악 → 수정' 흐름을 최소 한 곳 이상 포함한다.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