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RMAN 개요·구성과 Recovery Catalog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「13장_실습문제_추가서술형_정답.docx」에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User Managed 방식이 사람에게 남긴 부담 네 가지를 들고 RMAN이 각각을 어떻게 처리하는지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컨트롤파일 리포지터리의 한계를 설명하고 카탈로그가 유리한 경우를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컨트롤파일 자동 백업의 동작 조건과 FORMAT에 %F를 넣는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두 가지 보존 정책의 차이를 설명하고 선택 기준을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EXPIRED와 OBSOLETE의 차이를 설명하고 각각의 정리 절차를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Stored Script의 용도와 nocatalog 환경에서의 대안을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RMAN 환경을 인수인계받았을 때 확인할 항목과 그 기준을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RMAN이 자동화하는 영역과 자동화하지 않는 영역을 구분해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RMAN 환경을 새로 구성하려 한다. 리포지터리 선택부터 설정까지의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디스크 공간이 부족해 백업 조각 일부를 OS 명령으로 삭제했다. 이후 발생할 문제와 정리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야간 RMAN 백업이 실패했다는 보고를 받았다. 원인을 찾는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카탈로그 데이터베이스에 접속할 수 없는 상태에서 대상 데이터베이스에 장애가 발생했다. 대응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보존 정책을 RECOVERY WINDOW OF 7 DAYS로 바꿨는데 디스크 사용량이 계속 늘어난다. 원인을 찾는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nocatalog로 운영하던 환경에 카탈로그를 도입하려 한다. 검토 항목과 전환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RMAN에 접속해 환경을 파악하는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Recovery Catalog를 생성하고 대상을 등록하는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운영 표준에 맞춰 CONFIGURE 설정을 적용하는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백업 파일이 일부 삭제된 상태를 정리하는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보존 정책에 따라 불필요해진 백업을 정리하는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Stored Script를 등록하고 실행하는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