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Data Guard를 위한 Oracle Net 구성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Data Guard가 일반 클라이언트 접속과 달리 Oracle Net에 요구하는 세 가지 조건을 들고, 각 조건이 왜 필요한지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동적 등록과 정적 등록의 차이를 설명하고, Data Guard가 정적 등록을 필요로 하는 이유를 5장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와 연결해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 나타나는 READY·BLOCKED·UNKNOWN 세 가지 status를 비교하고, 각각이 어떤 등록 방식에서 나오며 접속 가능 여부가 어떻게 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확인해 주는 것과 확인해 주지 못하는 것을 구분해 설명하고, "tnsping은 OK인데 접속이 실패한다"는 상황에서 무엇을 의심해야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가 하는 일을 설명하고, 실습에서 이 값을 비웠는데도 전송이 계속된 이유와 그럼에도 비우면 안 되는 이유를 함께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Data Guard에서 패스워드 파일 인증이 필요한 이유를 설명하고, 두 노드의 파일이 갖춰야 할 조건을 나열하라. </w:t>
      </w:r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의 인증 프로토콜 버전이 관련되는 이유도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이 장에서 재현한 오류들을 계층별로 정리하고, 왜 위에서 아래 순서로 진단해야 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"원인을 제거한 것과 상태가 회복되는 것은 다른 일이다"라는 원칙을 이 장의 실측 두 가지 사례로 설명하고, 상태를 회복시키는 구체적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를 시작하려는데 auxiliary 접속에서 ORA-12528이 발생한다. 원인과 조치를 쓰고, 조치 후 무엇으로 성공을 확인할지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</w:t>
      </w:r>
      <w:r>
        <w:rPr>
          <w:rFonts w:ascii="Consolas" w:hAnsi="Consolas" w:eastAsia="맑은 고딕"/>
          <w:sz w:val="21"/>
        </w:rPr>
        <w:t xml:space="preserve">sqlplus "sys/oracle@boston as sysdba"</w:t>
      </w:r>
      <w:r>
        <w:rPr>
          <w:rFonts w:ascii="맑은 고딕" w:hAnsi="맑은 고딕" w:eastAsia="맑은 고딕"/>
          <w:sz w:val="21"/>
        </w:rPr>
        <w:t xml:space="preserve">를 실행했더니 ORA-12514가 났다. </w:t>
      </w:r>
      <w:r>
        <w:rPr>
          <w:rFonts w:ascii="Consolas" w:hAnsi="Consolas" w:eastAsia="맑은 고딕"/>
          <w:sz w:val="21"/>
        </w:rPr>
        <w:t xml:space="preserve">tnsping boston</w:t>
      </w:r>
      <w:r>
        <w:rPr>
          <w:rFonts w:ascii="맑은 고딕" w:hAnsi="맑은 고딕" w:eastAsia="맑은 고딕"/>
          <w:sz w:val="21"/>
        </w:rPr>
        <w:t xml:space="preserve">은 OK다. 원인 후보와 진단 순서를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패스워드 파일을 재생성하려다 OPW-00029로 실패했다. 지금 시스템은 어떤 상태이며 무엇을 해야 하는가? 이 사고를 예방하는 방법도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 ORA-16191이 보인다. 원인이 인증인지 네트워크인지 어떻게 가르며, 각각의 경우 조치는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tnsnames.ora를 고쳤는데 리두 전송에 반영되지 않는다. 파일 내용은 분명히 맞다. 무엇을 확인해야 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</w:t>
      </w:r>
      <w:r>
        <w:rPr>
          <w:rFonts w:ascii="Consolas" w:hAnsi="Consolas" w:eastAsia="맑은 고딕"/>
          <w:sz w:val="21"/>
        </w:rPr>
        <w:t xml:space="preserve">tnsping boston</w:t>
      </w:r>
      <w:r>
        <w:rPr>
          <w:rFonts w:ascii="맑은 고딕" w:hAnsi="맑은 고딕" w:eastAsia="맑은 고딕"/>
          <w:sz w:val="21"/>
        </w:rPr>
        <w:t xml:space="preserve">이 한참 뒤에 TNS-12535로 실패한다. 같은 상황에서 ORA-12541이 즉시 나는 경우와 무엇이 다른가? 각각의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"Standby로 리두가 가지 않는다"는 신고를 받았다. 이 장에서 배운 계층 지도를 이용해 진단 절차를 단계별로 쓰고, 각 단계의 판정 기준을 함께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새 Standby 노드를 구성에 추가할 때 Oracle Net 관련 작업 절차를 순서대로 쓰라. 각 단계에서 빠뜨리면 어떤 오류가 나는지도 함께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정적 등록을 추가하거나 수정하는 작업의 전체 절차를 쓰라. 백업·변경·재기동·검증·되돌리기를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SYS 비밀번호를 변경해야 한다. Data Guard 구성을 깨뜨리지 않고 수행하는 절차를 쓰고, 각 단계에서 확인할 것을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보안팀이 방화벽 정책을 갱신한 뒤 전송이 멈췄다. 확인 절차와 복구 절차를 쓰고, 네트워크가 회복된 뒤에도 추가로 해야 할 일이 무엇인지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Oracle Net 구성 변경 작업이 "끝났다"고 판정하는 기준을 절차로 정리하라. 어느 노드에서 무엇을 확인하며, 어디까지 확인해야 완료로 볼 수 있는지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