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제4장  Oracle 데이터베이스 접속 — 추가 실습문제 (서술형·문제해결형·명령어 진행형)</w:t>
      </w:r>
    </w:p>
    <w:p>
      <w:r>
        <w:rPr>
          <w:rFonts w:ascii="맑은 고딕" w:hAnsi="맑은 고딕" w:eastAsia="맑은 고딕"/>
          <w:b w:val="0"/>
          <w:sz w:val="21"/>
        </w:rPr>
        <w:t>총 20문항 (서술형 8 · 문제해결형 6 · 명령어 진행형 6). 객관식이 아니며, 각 문항 아래 답안 작성 공간에 직접 서술하세요.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b w:val="0"/>
          <w:sz w:val="21"/>
        </w:rPr>
        <w:t>추가-01 · 서술형</w:t>
      </w:r>
    </w:p>
    <w:p>
      <w:r>
        <w:rPr>
          <w:rFonts w:ascii="맑은 고딕" w:hAnsi="맑은 고딕" w:eastAsia="맑은 고딕"/>
          <w:b w:val="0"/>
          <w:sz w:val="21"/>
        </w:rPr>
        <w:t>[추가-01] 클라이언트가 '데이터베이스'가 아니라 '데이터베이스 인스턴스'에 접속한다는 말의 의미를 설명하고, 이 구분이 중요한 이유를 한 가지 예를 들어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추가-02 · 서술형</w:t>
      </w:r>
    </w:p>
    <w:p>
      <w:r>
        <w:rPr>
          <w:rFonts w:ascii="맑은 고딕" w:hAnsi="맑은 고딕" w:eastAsia="맑은 고딕"/>
          <w:b w:val="0"/>
          <w:sz w:val="21"/>
        </w:rPr>
        <w:t>[추가-02] 연결(connection)과 세션(session)의 차이를 계층 관점에서 설명하고, 하나의 연결 위에서 세션이 바뀌는 상황을 예로 드시오.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추가-03 · 서술형</w:t>
      </w:r>
    </w:p>
    <w:p>
      <w:r>
        <w:rPr>
          <w:rFonts w:ascii="맑은 고딕" w:hAnsi="맑은 고딕" w:eastAsia="맑은 고딕"/>
          <w:b w:val="0"/>
          <w:sz w:val="21"/>
        </w:rPr>
        <w:t>[추가-03] 운영체제 인증(OS Authentication)이 필요한 근본적인 이유(닭과 달걀 문제)를 설명하고, sqlplus / as sysdba가 성립하기 위한 두 가지 전제 조건을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추가-04 · 서술형</w:t>
      </w:r>
    </w:p>
    <w:p>
      <w:r>
        <w:rPr>
          <w:rFonts w:ascii="맑은 고딕" w:hAnsi="맑은 고딕" w:eastAsia="맑은 고딕"/>
          <w:b w:val="0"/>
          <w:sz w:val="21"/>
        </w:rPr>
        <w:t>[추가-04] Easy Connect 구문의 형식과 각 구성 요소(host, port, service name)를 설명하고, 포트와 서비스 이름 생략 시의 동작을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추가-05 · 서술형</w:t>
      </w:r>
    </w:p>
    <w:p>
      <w:r>
        <w:rPr>
          <w:rFonts w:ascii="맑은 고딕" w:hAnsi="맑은 고딕" w:eastAsia="맑은 고딕"/>
          <w:b w:val="0"/>
          <w:sz w:val="21"/>
        </w:rPr>
        <w:t>[추가-05] Easy Connect의 대표적 제약 두 가지를 서술하고, 그 제약을 넘어서야 할 때 사용하는 대안을 제시하시오.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추가-06 · 서술형</w:t>
      </w:r>
    </w:p>
    <w:p>
      <w:r>
        <w:rPr>
          <w:rFonts w:ascii="맑은 고딕" w:hAnsi="맑은 고딕" w:eastAsia="맑은 고딕"/>
          <w:b w:val="0"/>
          <w:sz w:val="21"/>
        </w:rPr>
        <w:t>[추가-06] SQL*Plus가 GUI 도구가 많은 오늘날에도 여전히 DBA의 필수 도구인 이유를 세 가지 이상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추가-07 · 서술형</w:t>
      </w:r>
    </w:p>
    <w:p>
      <w:r>
        <w:rPr>
          <w:rFonts w:ascii="맑은 고딕" w:hAnsi="맑은 고딕" w:eastAsia="맑은 고딕"/>
          <w:b w:val="0"/>
          <w:sz w:val="21"/>
        </w:rPr>
        <w:t>[추가-07] EM Database Express의 아키텍처를 '데이터베이스에 내장된 웹 서버'라는 관점에서 설명하고, EM Express로 할 수 없는 작업 유형을 이유와 함께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추가-08 · 서술형</w:t>
      </w:r>
    </w:p>
    <w:p>
      <w:r>
        <w:rPr>
          <w:rFonts w:ascii="맑은 고딕" w:hAnsi="맑은 고딕" w:eastAsia="맑은 고딕"/>
          <w:b w:val="0"/>
          <w:sz w:val="21"/>
        </w:rPr>
        <w:t>[추가-08] EM Cloud Control의 4대 컴포넌트(OMA, OMS, OMR, Console)를 나열하고, 데이터 수집부터 화면 표시까지의 동작 흐름을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b w:val="0"/>
          <w:sz w:val="21"/>
        </w:rPr>
        <w:t>추가-09 · 문제해결형</w:t>
      </w:r>
    </w:p>
    <w:p>
      <w:r>
        <w:rPr>
          <w:rFonts w:ascii="맑은 고딕" w:hAnsi="맑은 고딕" w:eastAsia="맑은 고딕"/>
          <w:b w:val="0"/>
          <w:sz w:val="21"/>
        </w:rPr>
        <w:t>[추가-09] 원격 개발 PC에서 sqlplus / as sysdba 로 접속을 시도했으나 접속되지 않는다. 원인을 진단하고 올바른 접속 방법을 제시하시오.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추가-10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[추가-10] 애플리케이션에서 hr/hr@dbsvr:1521/hrpdb 접속이 ORA-12514(listener does not currently know of service)로 실패한다. 원인 후보를 나열하고 진단 절차를 제시하시오.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추가-11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[추가-11] 야간 배치 쉘 스크립트가 SQL 오류가 나도 계속 진행되어 잘못된 데이터를 커밋했다. 재발을 막기 위한 SQL*Plus 설정과 자격 증명 보안 대책을 제시하시오.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추가-12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[추가-12] 한 개발자가 SQL Developer로 접속했는데 DBA 내비게이터가 보이지 않는다고 한다. 원인과 해결, 그리고 권한 설계상의 주의점을 설명하시오.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추가-13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[추가-13] 단일 데이터베이스 성능만 빠르게 보면 되는 팀과, 수백 대 DB·리스너를 통합 감시해야 하는 팀이 있다. 각 팀에 적합한 EM 도구를 선택하고 근거를 설명하시오.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추가-14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[추가-14] ARCHIVELOG 모드를 활성화하려는데 담당자가 EM Express에서 방법을 찾지 못한다. 왜 EM Express로 불가능한지 설명하고 올바른 절차를 제시하시오.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t>[유형] 명령어 진행형</w:t>
      </w:r>
    </w:p>
    <w:p>
      <w:r>
        <w:rPr>
          <w:rFonts w:ascii="맑은 고딕" w:hAnsi="맑은 고딕" w:eastAsia="맑은 고딕"/>
          <w:b w:val="0"/>
          <w:sz w:val="21"/>
        </w:rPr>
        <w:t>추가-15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[추가-15] OS 인증으로 로컬 CDB 루트에 SYSDBA로 접속한 뒤, 현재 사용자와 컨테이너 이름을 확인하는 명령을 순서대로 작성하시오.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추가-16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[추가-16] Easy Connect로 hrpdb PDB에 hr 사용자로 접속하고(호스트 dbsvr, 포트 1521), 접속한 컨테이너가 HRPDB임을 확인하는 명령을 작성하시오.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추가-17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[추가-17] SQL*Plus 세션 안에서 조회 결과를 list_depts.sql로 저장한 뒤, 확장자 없이 그 스크립트를 실행하는 명령을 순서대로 작성하시오.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추가-18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[추가-18] 쉘 스크립트에서 히어 도큐먼트로 SQL*Plus에 접속하여 직원 수를 세고 급여를 10% 인상한 뒤 커밋하는 스크립트 내용을 작성하시오.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추가-19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[추가-19] 루트에서 EM Express용 HTTPS 포트를 조회한 뒤, CDB와 모든 PDB를 하나의 포트로 접근하도록 전역 포트를 활성화하는 명령을 작성하시오.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추가-20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[추가-20] DBCA 사일런트 모드로 CDB(cdb2, PDB 1개 pdb1 포함, 문자집합 AL32UTF8)를 생성하는 명령을 작성하시오.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