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제5장  DBCA를 이용한 Oracle 데이터베이스 생성 — 실습문제 정답 및 해설</w:t>
      </w:r>
    </w:p>
    <w:p>
      <w:pPr/>
      <w:r>
        <w:rPr>
          <w:rFonts w:ascii="맑은 고딕" w:hAnsi="맑은 고딕" w:eastAsia="맑은 고딕"/>
          <w:sz w:val="21"/>
        </w:rPr>
        <w:t>각 문항의 정답과 해설(오답 이유 포함)입니다. 총 50문항 (하 20 · 중 20 · 상 10). Oracle Database 19c: Administration Workshop(D106546GC10) 제5장 근거.</w:t>
      </w:r>
    </w:p>
    <w:p>
      <w:pPr>
        <w:pStyle w:val="Heading2"/>
      </w:pPr>
      <w:r>
        <w:t>[난이도] 하 (기초)</w:t>
      </w:r>
    </w:p>
    <w:p>
      <w:pPr/>
      <w:r>
        <w:rPr>
          <w:rFonts w:ascii="맑은 고딕" w:hAnsi="맑은 고딕" w:eastAsia="맑은 고딕"/>
          <w:sz w:val="21"/>
        </w:rPr>
        <w:t>하-01 · 객관식</w:t>
      </w:r>
    </w:p>
    <w:p>
      <w:pPr/>
      <w:r>
        <w:rPr>
          <w:rFonts w:ascii="맑은 고딕" w:hAnsi="맑은 고딕" w:eastAsia="맑은 고딕"/>
          <w:sz w:val="21"/>
        </w:rPr>
        <w:t>[하-01] Oracle 데이터베이스를 생성·구성하는 표준 GUI/스크립트 도구의 이름은?</w:t>
      </w:r>
    </w:p>
    <w:p>
      <w:pPr/>
      <w:r>
        <w:rPr>
          <w:rFonts w:ascii="맑은 고딕" w:hAnsi="맑은 고딕" w:eastAsia="맑은 고딕"/>
          <w:sz w:val="21"/>
        </w:rPr>
        <w:t>① SQL*Loader</w:t>
      </w:r>
    </w:p>
    <w:p>
      <w:pPr/>
      <w:r>
        <w:rPr>
          <w:rFonts w:ascii="맑은 고딕" w:hAnsi="맑은 고딕" w:eastAsia="맑은 고딕"/>
          <w:sz w:val="21"/>
        </w:rPr>
        <w:t>② Database Configuration Assistant(DBCA)</w:t>
      </w:r>
    </w:p>
    <w:p>
      <w:pPr/>
      <w:r>
        <w:rPr>
          <w:rFonts w:ascii="맑은 고딕" w:hAnsi="맑은 고딕" w:eastAsia="맑은 고딕"/>
          <w:sz w:val="21"/>
        </w:rPr>
        <w:t>③ Data Pump</w:t>
      </w:r>
    </w:p>
    <w:p>
      <w:pPr/>
      <w:r>
        <w:rPr>
          <w:rFonts w:ascii="맑은 고딕" w:hAnsi="맑은 고딕" w:eastAsia="맑은 고딕"/>
          <w:sz w:val="21"/>
        </w:rPr>
        <w:t>④ RMAN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데이터베이스 생성·구성 도구는 DBCA다. 나머지는 데이터 적재/이동/백업 도구다.</w:t>
      </w:r>
    </w:p>
    <w:p>
      <w:pPr/>
      <w:r>
        <w:rPr>
          <w:rFonts w:ascii="맑은 고딕" w:hAnsi="맑은 고딕" w:eastAsia="맑은 고딕"/>
          <w:sz w:val="21"/>
        </w:rPr>
        <w:t>하-02 · 객관식</w:t>
      </w:r>
    </w:p>
    <w:p>
      <w:pPr/>
      <w:r>
        <w:rPr>
          <w:rFonts w:ascii="맑은 고딕" w:hAnsi="맑은 고딕" w:eastAsia="맑은 고딕"/>
          <w:sz w:val="21"/>
        </w:rPr>
        <w:t>[하-02] 데이터베이스 생성 전에 DBA가 계획해야 할 항목으로 거리가 먼 것은?</w:t>
      </w:r>
    </w:p>
    <w:p>
      <w:pPr/>
      <w:r>
        <w:rPr>
          <w:rFonts w:ascii="맑은 고딕" w:hAnsi="맑은 고딕" w:eastAsia="맑은 고딕"/>
          <w:sz w:val="21"/>
        </w:rPr>
        <w:t>① 논리적 저장소 구조와 물리적 구현</w:t>
      </w:r>
    </w:p>
    <w:p>
      <w:pPr/>
      <w:r>
        <w:rPr>
          <w:rFonts w:ascii="맑은 고딕" w:hAnsi="맑은 고딕" w:eastAsia="맑은 고딕"/>
          <w:sz w:val="21"/>
        </w:rPr>
        <w:t>② 전체 데이터베이스 설계</w:t>
      </w:r>
    </w:p>
    <w:p>
      <w:pPr/>
      <w:r>
        <w:rPr>
          <w:rFonts w:ascii="맑은 고딕" w:hAnsi="맑은 고딕" w:eastAsia="맑은 고딕"/>
          <w:sz w:val="21"/>
        </w:rPr>
        <w:t>③ 백업 전략</w:t>
      </w:r>
    </w:p>
    <w:p>
      <w:pPr/>
      <w:r>
        <w:rPr>
          <w:rFonts w:ascii="맑은 고딕" w:hAnsi="맑은 고딕" w:eastAsia="맑은 고딕"/>
          <w:sz w:val="21"/>
        </w:rPr>
        <w:t>④ 애플리케이션 화면 색상</w:t>
      </w:r>
    </w:p>
    <w:p>
      <w:pPr/>
      <w:r>
        <w:rPr>
          <w:rFonts w:ascii="맑은 고딕" w:hAnsi="맑은 고딕" w:eastAsia="맑은 고딕"/>
          <w:sz w:val="21"/>
        </w:rPr>
        <w:t>정답: ④</w:t>
      </w:r>
    </w:p>
    <w:p>
      <w:pPr/>
      <w:r>
        <w:rPr>
          <w:rFonts w:ascii="맑은 고딕" w:hAnsi="맑은 고딕" w:eastAsia="맑은 고딕"/>
          <w:sz w:val="21"/>
        </w:rPr>
        <w:t>해설: 계획 항목은 저장소 구조, 전체 설계, 백업 전략이다. 화면 색상은 무관하다.</w:t>
      </w:r>
    </w:p>
    <w:p>
      <w:pPr/>
      <w:r>
        <w:rPr>
          <w:rFonts w:ascii="맑은 고딕" w:hAnsi="맑은 고딕" w:eastAsia="맑은 고딕"/>
          <w:sz w:val="21"/>
        </w:rPr>
        <w:t>하-03 · 객관식</w:t>
      </w:r>
    </w:p>
    <w:p>
      <w:pPr/>
      <w:r>
        <w:rPr>
          <w:rFonts w:ascii="맑은 고딕" w:hAnsi="맑은 고딕" w:eastAsia="맑은 고딕"/>
          <w:sz w:val="21"/>
        </w:rPr>
        <w:t>[하-03] 어떤 워크로드인지 확신이 서지 않을 때 권장되는 DBCA 템플릿은?</w:t>
      </w:r>
    </w:p>
    <w:p>
      <w:pPr/>
      <w:r>
        <w:rPr>
          <w:rFonts w:ascii="맑은 고딕" w:hAnsi="맑은 고딕" w:eastAsia="맑은 고딕"/>
          <w:sz w:val="21"/>
        </w:rPr>
        <w:t>① Custom Database</w:t>
      </w:r>
    </w:p>
    <w:p>
      <w:pPr/>
      <w:r>
        <w:rPr>
          <w:rFonts w:ascii="맑은 고딕" w:hAnsi="맑은 고딕" w:eastAsia="맑은 고딕"/>
          <w:sz w:val="21"/>
        </w:rPr>
        <w:t>② General Purpose or Transaction Processing</w:t>
      </w:r>
    </w:p>
    <w:p>
      <w:pPr/>
      <w:r>
        <w:rPr>
          <w:rFonts w:ascii="맑은 고딕" w:hAnsi="맑은 고딕" w:eastAsia="맑은 고딕"/>
          <w:sz w:val="21"/>
        </w:rPr>
        <w:t>③ Data Warehouse</w:t>
      </w:r>
    </w:p>
    <w:p>
      <w:pPr/>
      <w:r>
        <w:rPr>
          <w:rFonts w:ascii="맑은 고딕" w:hAnsi="맑은 고딕" w:eastAsia="맑은 고딕"/>
          <w:sz w:val="21"/>
        </w:rPr>
        <w:t>④ 템플릿 없이 생성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불확실하면 범용/트랜잭션 처리 템플릿이 안전한 기본값이다.</w:t>
      </w:r>
    </w:p>
    <w:p>
      <w:pPr/>
      <w:r>
        <w:rPr>
          <w:rFonts w:ascii="맑은 고딕" w:hAnsi="맑은 고딕" w:eastAsia="맑은 고딕"/>
          <w:sz w:val="21"/>
        </w:rPr>
        <w:t>하-04 · 객관식</w:t>
      </w:r>
    </w:p>
    <w:p>
      <w:pPr/>
      <w:r>
        <w:rPr>
          <w:rFonts w:ascii="맑은 고딕" w:hAnsi="맑은 고딕" w:eastAsia="맑은 고딕"/>
          <w:sz w:val="21"/>
        </w:rPr>
        <w:t>[하-04] 데이터를 장기간 저장하고 주로 읽기(조회·집계)로 검색하는 용도에 적합한 템플릿은?</w:t>
      </w:r>
    </w:p>
    <w:p>
      <w:pPr/>
      <w:r>
        <w:rPr>
          <w:rFonts w:ascii="맑은 고딕" w:hAnsi="맑은 고딕" w:eastAsia="맑은 고딕"/>
          <w:sz w:val="21"/>
        </w:rPr>
        <w:t>① General Purpose</w:t>
      </w:r>
    </w:p>
    <w:p>
      <w:pPr/>
      <w:r>
        <w:rPr>
          <w:rFonts w:ascii="맑은 고딕" w:hAnsi="맑은 고딕" w:eastAsia="맑은 고딕"/>
          <w:sz w:val="21"/>
        </w:rPr>
        <w:t>② Data Warehouse</w:t>
      </w:r>
    </w:p>
    <w:p>
      <w:pPr/>
      <w:r>
        <w:rPr>
          <w:rFonts w:ascii="맑은 고딕" w:hAnsi="맑은 고딕" w:eastAsia="맑은 고딕"/>
          <w:sz w:val="21"/>
        </w:rPr>
        <w:t>③ Custom</w:t>
      </w:r>
    </w:p>
    <w:p>
      <w:pPr/>
      <w:r>
        <w:rPr>
          <w:rFonts w:ascii="맑은 고딕" w:hAnsi="맑은 고딕" w:eastAsia="맑은 고딕"/>
          <w:sz w:val="21"/>
        </w:rPr>
        <w:t>④ Transaction Processing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장기 보관·읽기 위주 워크로드에는 Data Warehouse 템플릿이 적합하다.</w:t>
      </w:r>
    </w:p>
    <w:p>
      <w:pPr/>
      <w:r>
        <w:rPr>
          <w:rFonts w:ascii="맑은 고딕" w:hAnsi="맑은 고딕" w:eastAsia="맑은 고딕"/>
          <w:sz w:val="21"/>
        </w:rPr>
        <w:t>하-05 · 객관식</w:t>
      </w:r>
    </w:p>
    <w:p>
      <w:pPr/>
      <w:r>
        <w:rPr>
          <w:rFonts w:ascii="맑은 고딕" w:hAnsi="맑은 고딕" w:eastAsia="맑은 고딕"/>
          <w:sz w:val="21"/>
        </w:rPr>
        <w:t>[하-05] 온라인 트랜잭션 처리(OLTP) 시스템에 가장 적합한 템플릿은?</w:t>
      </w:r>
    </w:p>
    <w:p>
      <w:pPr/>
      <w:r>
        <w:rPr>
          <w:rFonts w:ascii="맑은 고딕" w:hAnsi="맑은 고딕" w:eastAsia="맑은 고딕"/>
          <w:sz w:val="21"/>
        </w:rPr>
        <w:t>① Data Warehouse</w:t>
      </w:r>
    </w:p>
    <w:p>
      <w:pPr/>
      <w:r>
        <w:rPr>
          <w:rFonts w:ascii="맑은 고딕" w:hAnsi="맑은 고딕" w:eastAsia="맑은 고딕"/>
          <w:sz w:val="21"/>
        </w:rPr>
        <w:t>② General Purpose or Transaction Processing</w:t>
      </w:r>
    </w:p>
    <w:p>
      <w:pPr/>
      <w:r>
        <w:rPr>
          <w:rFonts w:ascii="맑은 고딕" w:hAnsi="맑은 고딕" w:eastAsia="맑은 고딕"/>
          <w:sz w:val="21"/>
        </w:rPr>
        <w:t>③ Custom(빈 템플릿)</w:t>
      </w:r>
    </w:p>
    <w:p>
      <w:pPr/>
      <w:r>
        <w:rPr>
          <w:rFonts w:ascii="맑은 고딕" w:hAnsi="맑은 고딕" w:eastAsia="맑은 고딕"/>
          <w:sz w:val="21"/>
        </w:rPr>
        <w:t>④ 외부 테이블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OLTP·범용 처리에는 General Purpose or Transaction Processing 템플릿을 쓴다.</w:t>
      </w:r>
    </w:p>
    <w:p>
      <w:pPr/>
      <w:r>
        <w:rPr>
          <w:rFonts w:ascii="맑은 고딕" w:hAnsi="맑은 고딕" w:eastAsia="맑은 고딕"/>
          <w:sz w:val="21"/>
        </w:rPr>
        <w:t>하-06 · 객관식</w:t>
      </w:r>
    </w:p>
    <w:p>
      <w:pPr/>
      <w:r>
        <w:rPr>
          <w:rFonts w:ascii="맑은 고딕" w:hAnsi="맑은 고딕" w:eastAsia="맑은 고딕"/>
          <w:sz w:val="21"/>
        </w:rPr>
        <w:t>[하-06] 싱글바이트 7비트 인코딩 스킴이 정의할 수 있는 최대 문자 수는?</w:t>
      </w:r>
    </w:p>
    <w:p>
      <w:pPr/>
      <w:r>
        <w:rPr>
          <w:rFonts w:ascii="맑은 고딕" w:hAnsi="맑은 고딕" w:eastAsia="맑은 고딕"/>
          <w:sz w:val="21"/>
        </w:rPr>
        <w:t>① 64</w:t>
      </w:r>
    </w:p>
    <w:p>
      <w:pPr/>
      <w:r>
        <w:rPr>
          <w:rFonts w:ascii="맑은 고딕" w:hAnsi="맑은 고딕" w:eastAsia="맑은 고딕"/>
          <w:sz w:val="21"/>
        </w:rPr>
        <w:t>② 128</w:t>
      </w:r>
    </w:p>
    <w:p>
      <w:pPr/>
      <w:r>
        <w:rPr>
          <w:rFonts w:ascii="맑은 고딕" w:hAnsi="맑은 고딕" w:eastAsia="맑은 고딕"/>
          <w:sz w:val="21"/>
        </w:rPr>
        <w:t>③ 256</w:t>
      </w:r>
    </w:p>
    <w:p>
      <w:pPr/>
      <w:r>
        <w:rPr>
          <w:rFonts w:ascii="맑은 고딕" w:hAnsi="맑은 고딕" w:eastAsia="맑은 고딕"/>
          <w:sz w:val="21"/>
        </w:rPr>
        <w:t>④ 512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2^7 = 128자다.</w:t>
      </w:r>
    </w:p>
    <w:p>
      <w:pPr/>
      <w:r>
        <w:rPr>
          <w:rFonts w:ascii="맑은 고딕" w:hAnsi="맑은 고딕" w:eastAsia="맑은 고딕"/>
          <w:sz w:val="21"/>
        </w:rPr>
        <w:t>하-07 · 객관식</w:t>
      </w:r>
    </w:p>
    <w:p>
      <w:pPr/>
      <w:r>
        <w:rPr>
          <w:rFonts w:ascii="맑은 고딕" w:hAnsi="맑은 고딕" w:eastAsia="맑은 고딕"/>
          <w:sz w:val="21"/>
        </w:rPr>
        <w:t>[하-07] 싱글바이트 8비트 인코딩 스킴이 정의할 수 있는 최대 문자 수는?</w:t>
      </w:r>
    </w:p>
    <w:p>
      <w:pPr/>
      <w:r>
        <w:rPr>
          <w:rFonts w:ascii="맑은 고딕" w:hAnsi="맑은 고딕" w:eastAsia="맑은 고딕"/>
          <w:sz w:val="21"/>
        </w:rPr>
        <w:t>① 128</w:t>
      </w:r>
    </w:p>
    <w:p>
      <w:pPr/>
      <w:r>
        <w:rPr>
          <w:rFonts w:ascii="맑은 고딕" w:hAnsi="맑은 고딕" w:eastAsia="맑은 고딕"/>
          <w:sz w:val="21"/>
        </w:rPr>
        <w:t>② 256</w:t>
      </w:r>
    </w:p>
    <w:p>
      <w:pPr/>
      <w:r>
        <w:rPr>
          <w:rFonts w:ascii="맑은 고딕" w:hAnsi="맑은 고딕" w:eastAsia="맑은 고딕"/>
          <w:sz w:val="21"/>
        </w:rPr>
        <w:t>③ 1024</w:t>
      </w:r>
    </w:p>
    <w:p>
      <w:pPr/>
      <w:r>
        <w:rPr>
          <w:rFonts w:ascii="맑은 고딕" w:hAnsi="맑은 고딕" w:eastAsia="맑은 고딕"/>
          <w:sz w:val="21"/>
        </w:rPr>
        <w:t>④ 65536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2^8 = 256자다.</w:t>
      </w:r>
    </w:p>
    <w:p>
      <w:pPr/>
      <w:r>
        <w:rPr>
          <w:rFonts w:ascii="맑은 고딕" w:hAnsi="맑은 고딕" w:eastAsia="맑은 고딕"/>
          <w:sz w:val="21"/>
        </w:rPr>
        <w:t>하-08 · 객관식</w:t>
      </w:r>
    </w:p>
    <w:p>
      <w:pPr/>
      <w:r>
        <w:rPr>
          <w:rFonts w:ascii="맑은 고딕" w:hAnsi="맑은 고딕" w:eastAsia="맑은 고딕"/>
          <w:sz w:val="21"/>
        </w:rPr>
        <w:t>[하-08] 유니코드 UTF-8 유니버설 문자 집합을 가리키는 Oracle 문자 집합 이름은?</w:t>
      </w:r>
    </w:p>
    <w:p>
      <w:pPr/>
      <w:r>
        <w:rPr>
          <w:rFonts w:ascii="맑은 고딕" w:hAnsi="맑은 고딕" w:eastAsia="맑은 고딕"/>
          <w:sz w:val="21"/>
        </w:rPr>
        <w:t>① US7ASCII</w:t>
      </w:r>
    </w:p>
    <w:p>
      <w:pPr/>
      <w:r>
        <w:rPr>
          <w:rFonts w:ascii="맑은 고딕" w:hAnsi="맑은 고딕" w:eastAsia="맑은 고딕"/>
          <w:sz w:val="21"/>
        </w:rPr>
        <w:t>② WE8ISO8859P1</w:t>
      </w:r>
    </w:p>
    <w:p>
      <w:pPr/>
      <w:r>
        <w:rPr>
          <w:rFonts w:ascii="맑은 고딕" w:hAnsi="맑은 고딕" w:eastAsia="맑은 고딕"/>
          <w:sz w:val="21"/>
        </w:rPr>
        <w:t>③ AL32UTF8</w:t>
      </w:r>
    </w:p>
    <w:p>
      <w:pPr/>
      <w:r>
        <w:rPr>
          <w:rFonts w:ascii="맑은 고딕" w:hAnsi="맑은 고딕" w:eastAsia="맑은 고딕"/>
          <w:sz w:val="21"/>
        </w:rPr>
        <w:t>④ JA16SJIS</w:t>
      </w:r>
    </w:p>
    <w:p>
      <w:pPr/>
      <w:r>
        <w:rPr>
          <w:rFonts w:ascii="맑은 고딕" w:hAnsi="맑은 고딕" w:eastAsia="맑은 고딕"/>
          <w:sz w:val="21"/>
        </w:rPr>
        <w:t>정답: ③</w:t>
      </w:r>
    </w:p>
    <w:p>
      <w:pPr/>
      <w:r>
        <w:rPr>
          <w:rFonts w:ascii="맑은 고딕" w:hAnsi="맑은 고딕" w:eastAsia="맑은 고딕"/>
          <w:sz w:val="21"/>
        </w:rPr>
        <w:t>해설: AL32UTF8이 UTF-8 유니버설 문자 집합이다.</w:t>
      </w:r>
    </w:p>
    <w:p>
      <w:pPr/>
      <w:r>
        <w:rPr>
          <w:rFonts w:ascii="맑은 고딕" w:hAnsi="맑은 고딕" w:eastAsia="맑은 고딕"/>
          <w:sz w:val="21"/>
        </w:rPr>
        <w:t>하-09 · 객관식</w:t>
      </w:r>
    </w:p>
    <w:p>
      <w:pPr/>
      <w:r>
        <w:rPr>
          <w:rFonts w:ascii="맑은 고딕" w:hAnsi="맑은 고딕" w:eastAsia="맑은 고딕"/>
          <w:sz w:val="21"/>
        </w:rPr>
        <w:t>[하-09] Oracle이 새로운 데이터베이스에 일반적으로 권장하는 문자 집합은?</w:t>
      </w:r>
    </w:p>
    <w:p>
      <w:pPr/>
      <w:r>
        <w:rPr>
          <w:rFonts w:ascii="맑은 고딕" w:hAnsi="맑은 고딕" w:eastAsia="맑은 고딕"/>
          <w:sz w:val="21"/>
        </w:rPr>
        <w:t>① US7ASCII</w:t>
      </w:r>
    </w:p>
    <w:p>
      <w:pPr/>
      <w:r>
        <w:rPr>
          <w:rFonts w:ascii="맑은 고딕" w:hAnsi="맑은 고딕" w:eastAsia="맑은 고딕"/>
          <w:sz w:val="21"/>
        </w:rPr>
        <w:t>② WE8MSWIN1252</w:t>
      </w:r>
    </w:p>
    <w:p>
      <w:pPr/>
      <w:r>
        <w:rPr>
          <w:rFonts w:ascii="맑은 고딕" w:hAnsi="맑은 고딕" w:eastAsia="맑은 고딕"/>
          <w:sz w:val="21"/>
        </w:rPr>
        <w:t>③ KO16MSWIN949</w:t>
      </w:r>
    </w:p>
    <w:p>
      <w:pPr/>
      <w:r>
        <w:rPr>
          <w:rFonts w:ascii="맑은 고딕" w:hAnsi="맑은 고딕" w:eastAsia="맑은 고딕"/>
          <w:sz w:val="21"/>
        </w:rPr>
        <w:t>④ 유니코드(AL32UTF8)</w:t>
      </w:r>
    </w:p>
    <w:p>
      <w:pPr/>
      <w:r>
        <w:rPr>
          <w:rFonts w:ascii="맑은 고딕" w:hAnsi="맑은 고딕" w:eastAsia="맑은 고딕"/>
          <w:sz w:val="21"/>
        </w:rPr>
        <w:t>정답: ④</w:t>
      </w:r>
    </w:p>
    <w:p>
      <w:pPr/>
      <w:r>
        <w:rPr>
          <w:rFonts w:ascii="맑은 고딕" w:hAnsi="맑은 고딕" w:eastAsia="맑은 고딕"/>
          <w:sz w:val="21"/>
        </w:rPr>
        <w:t>해설: 유연성과 미래 변환 회피를 위해 유니코드(AL32UTF8)를 권장한다.</w:t>
      </w:r>
    </w:p>
    <w:p>
      <w:pPr/>
      <w:r>
        <w:rPr>
          <w:rFonts w:ascii="맑은 고딕" w:hAnsi="맑은 고딕" w:eastAsia="맑은 고딕"/>
          <w:sz w:val="21"/>
        </w:rPr>
        <w:t>하-10 · 객관식</w:t>
      </w:r>
    </w:p>
    <w:p>
      <w:pPr/>
      <w:r>
        <w:rPr>
          <w:rFonts w:ascii="맑은 고딕" w:hAnsi="맑은 고딕" w:eastAsia="맑은 고딕"/>
          <w:sz w:val="21"/>
        </w:rPr>
        <w:t>[하-10] 데이터베이스 문자 집합은 언제 선택되는가?</w:t>
      </w:r>
    </w:p>
    <w:p>
      <w:pPr/>
      <w:r>
        <w:rPr>
          <w:rFonts w:ascii="맑은 고딕" w:hAnsi="맑은 고딕" w:eastAsia="맑은 고딕"/>
          <w:sz w:val="21"/>
        </w:rPr>
        <w:t>① 데이터베이스 생성 시점</w:t>
      </w:r>
    </w:p>
    <w:p>
      <w:pPr/>
      <w:r>
        <w:rPr>
          <w:rFonts w:ascii="맑은 고딕" w:hAnsi="맑은 고딕" w:eastAsia="맑은 고딕"/>
          <w:sz w:val="21"/>
        </w:rPr>
        <w:t>② 최초 접속 시점</w:t>
      </w:r>
    </w:p>
    <w:p>
      <w:pPr/>
      <w:r>
        <w:rPr>
          <w:rFonts w:ascii="맑은 고딕" w:hAnsi="맑은 고딕" w:eastAsia="맑은 고딕"/>
          <w:sz w:val="21"/>
        </w:rPr>
        <w:t>③ 첫 커밋 시점</w:t>
      </w:r>
    </w:p>
    <w:p>
      <w:pPr/>
      <w:r>
        <w:rPr>
          <w:rFonts w:ascii="맑은 고딕" w:hAnsi="맑은 고딕" w:eastAsia="맑은 고딕"/>
          <w:sz w:val="21"/>
        </w:rPr>
        <w:t>④ 백업 시점</w:t>
      </w:r>
    </w:p>
    <w:p>
      <w:pPr/>
      <w:r>
        <w:rPr>
          <w:rFonts w:ascii="맑은 고딕" w:hAnsi="맑은 고딕" w:eastAsia="맑은 고딕"/>
          <w:sz w:val="21"/>
        </w:rPr>
        <w:t>정답: ①</w:t>
      </w:r>
    </w:p>
    <w:p>
      <w:pPr/>
      <w:r>
        <w:rPr>
          <w:rFonts w:ascii="맑은 고딕" w:hAnsi="맑은 고딕" w:eastAsia="맑은 고딕"/>
          <w:sz w:val="21"/>
        </w:rPr>
        <w:t>해설: 문자 집합은 생성 시점에 선택되며 이후 변경이 어렵다.</w:t>
      </w:r>
    </w:p>
    <w:p>
      <w:pPr/>
      <w:r>
        <w:rPr>
          <w:rFonts w:ascii="맑은 고딕" w:hAnsi="맑은 고딕" w:eastAsia="맑은 고딕"/>
          <w:sz w:val="21"/>
        </w:rPr>
        <w:t>하-11 · 객관식</w:t>
      </w:r>
    </w:p>
    <w:p>
      <w:pPr/>
      <w:r>
        <w:rPr>
          <w:rFonts w:ascii="맑은 고딕" w:hAnsi="맑은 고딕" w:eastAsia="맑은 고딕"/>
          <w:sz w:val="21"/>
        </w:rPr>
        <w:t>[하-11] NLS_LANG 파라미터가 정의하는 것은?</w:t>
      </w:r>
    </w:p>
    <w:p>
      <w:pPr/>
      <w:r>
        <w:rPr>
          <w:rFonts w:ascii="맑은 고딕" w:hAnsi="맑은 고딕" w:eastAsia="맑은 고딕"/>
          <w:sz w:val="21"/>
        </w:rPr>
        <w:t>① 서버의 데이터 파일 위치</w:t>
      </w:r>
    </w:p>
    <w:p>
      <w:pPr/>
      <w:r>
        <w:rPr>
          <w:rFonts w:ascii="맑은 고딕" w:hAnsi="맑은 고딕" w:eastAsia="맑은 고딕"/>
          <w:sz w:val="21"/>
        </w:rPr>
        <w:t>② 클라이언트 터미널의 문자 인코딩 스킴</w:t>
      </w:r>
    </w:p>
    <w:p>
      <w:pPr/>
      <w:r>
        <w:rPr>
          <w:rFonts w:ascii="맑은 고딕" w:hAnsi="맑은 고딕" w:eastAsia="맑은 고딕"/>
          <w:sz w:val="21"/>
        </w:rPr>
        <w:t>③ 리두 로그 크기</w:t>
      </w:r>
    </w:p>
    <w:p>
      <w:pPr/>
      <w:r>
        <w:rPr>
          <w:rFonts w:ascii="맑은 고딕" w:hAnsi="맑은 고딕" w:eastAsia="맑은 고딕"/>
          <w:sz w:val="21"/>
        </w:rPr>
        <w:t>④ 백업 보존 기간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NLS_LANG은 클라이언트 터미널의 문자 인코딩 스킴을 정의한다.</w:t>
      </w:r>
    </w:p>
    <w:p>
      <w:pPr/>
      <w:r>
        <w:rPr>
          <w:rFonts w:ascii="맑은 고딕" w:hAnsi="맑은 고딕" w:eastAsia="맑은 고딕"/>
          <w:sz w:val="21"/>
        </w:rPr>
        <w:t>하-12 · 객관식</w:t>
      </w:r>
    </w:p>
    <w:p>
      <w:pPr/>
      <w:r>
        <w:rPr>
          <w:rFonts w:ascii="맑은 고딕" w:hAnsi="맑은 고딕" w:eastAsia="맑은 고딕"/>
          <w:sz w:val="21"/>
        </w:rPr>
        <w:t>[하-12] DBCA 사일런트 모드에서 데이터베이스를 생성하는 옵션은?</w:t>
      </w:r>
    </w:p>
    <w:p>
      <w:pPr/>
      <w:r>
        <w:rPr>
          <w:rFonts w:ascii="맑은 고딕" w:hAnsi="맑은 고딕" w:eastAsia="맑은 고딕"/>
          <w:sz w:val="21"/>
        </w:rPr>
        <w:t>① -deleteDatabase</w:t>
      </w:r>
    </w:p>
    <w:p>
      <w:pPr/>
      <w:r>
        <w:rPr>
          <w:rFonts w:ascii="맑은 고딕" w:hAnsi="맑은 고딕" w:eastAsia="맑은 고딕"/>
          <w:sz w:val="21"/>
        </w:rPr>
        <w:t>② -createDatabase</w:t>
      </w:r>
    </w:p>
    <w:p>
      <w:pPr/>
      <w:r>
        <w:rPr>
          <w:rFonts w:ascii="맑은 고딕" w:hAnsi="맑은 고딕" w:eastAsia="맑은 고딕"/>
          <w:sz w:val="21"/>
        </w:rPr>
        <w:t>③ -configureDatabase</w:t>
      </w:r>
    </w:p>
    <w:p>
      <w:pPr/>
      <w:r>
        <w:rPr>
          <w:rFonts w:ascii="맑은 고딕" w:hAnsi="맑은 고딕" w:eastAsia="맑은 고딕"/>
          <w:sz w:val="21"/>
        </w:rPr>
        <w:t>④ -generateOnly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-createDatabase가 생성 작업을 지시한다.</w:t>
      </w:r>
    </w:p>
    <w:p>
      <w:pPr/>
      <w:r>
        <w:rPr>
          <w:rFonts w:ascii="맑은 고딕" w:hAnsi="맑은 고딕" w:eastAsia="맑은 고딕"/>
          <w:sz w:val="21"/>
        </w:rPr>
        <w:t>하-13 · 객관식</w:t>
      </w:r>
    </w:p>
    <w:p>
      <w:pPr/>
      <w:r>
        <w:rPr>
          <w:rFonts w:ascii="맑은 고딕" w:hAnsi="맑은 고딕" w:eastAsia="맑은 고딕"/>
          <w:sz w:val="21"/>
        </w:rPr>
        <w:t>[하-13] DBCA 사일런트 모드에서 데이터베이스를 삭제하는 옵션은?</w:t>
      </w:r>
    </w:p>
    <w:p>
      <w:pPr/>
      <w:r>
        <w:rPr>
          <w:rFonts w:ascii="맑은 고딕" w:hAnsi="맑은 고딕" w:eastAsia="맑은 고딕"/>
          <w:sz w:val="21"/>
        </w:rPr>
        <w:t>① -dropDatabase</w:t>
      </w:r>
    </w:p>
    <w:p>
      <w:pPr/>
      <w:r>
        <w:rPr>
          <w:rFonts w:ascii="맑은 고딕" w:hAnsi="맑은 고딕" w:eastAsia="맑은 고딕"/>
          <w:sz w:val="21"/>
        </w:rPr>
        <w:t>② -removeDatabase</w:t>
      </w:r>
    </w:p>
    <w:p>
      <w:pPr/>
      <w:r>
        <w:rPr>
          <w:rFonts w:ascii="맑은 고딕" w:hAnsi="맑은 고딕" w:eastAsia="맑은 고딕"/>
          <w:sz w:val="21"/>
        </w:rPr>
        <w:t>③ -deleteDatabase</w:t>
      </w:r>
    </w:p>
    <w:p>
      <w:pPr/>
      <w:r>
        <w:rPr>
          <w:rFonts w:ascii="맑은 고딕" w:hAnsi="맑은 고딕" w:eastAsia="맑은 고딕"/>
          <w:sz w:val="21"/>
        </w:rPr>
        <w:t>④ -unplug</w:t>
      </w:r>
    </w:p>
    <w:p>
      <w:pPr/>
      <w:r>
        <w:rPr>
          <w:rFonts w:ascii="맑은 고딕" w:hAnsi="맑은 고딕" w:eastAsia="맑은 고딕"/>
          <w:sz w:val="21"/>
        </w:rPr>
        <w:t>정답: ③</w:t>
      </w:r>
    </w:p>
    <w:p>
      <w:pPr/>
      <w:r>
        <w:rPr>
          <w:rFonts w:ascii="맑은 고딕" w:hAnsi="맑은 고딕" w:eastAsia="맑은 고딕"/>
          <w:sz w:val="21"/>
        </w:rPr>
        <w:t>해설: -deleteDatabase가 인스턴스 종료 및 모든 파일 삭제를 수행한다.</w:t>
      </w:r>
    </w:p>
    <w:p>
      <w:pPr/>
      <w:r>
        <w:rPr>
          <w:rFonts w:ascii="맑은 고딕" w:hAnsi="맑은 고딕" w:eastAsia="맑은 고딕"/>
          <w:sz w:val="21"/>
        </w:rPr>
        <w:t>하-14 · 객관식</w:t>
      </w:r>
    </w:p>
    <w:p>
      <w:pPr/>
      <w:r>
        <w:rPr>
          <w:rFonts w:ascii="맑은 고딕" w:hAnsi="맑은 고딕" w:eastAsia="맑은 고딕"/>
          <w:sz w:val="21"/>
        </w:rPr>
        <w:t>[하-14] DBCA 템플릿은 어떤 형식의 파일인가?</w:t>
      </w:r>
    </w:p>
    <w:p>
      <w:pPr/>
      <w:r>
        <w:rPr>
          <w:rFonts w:ascii="맑은 고딕" w:hAnsi="맑은 고딕" w:eastAsia="맑은 고딕"/>
          <w:sz w:val="21"/>
        </w:rPr>
        <w:t>① 바이너리 실행 파일</w:t>
      </w:r>
    </w:p>
    <w:p>
      <w:pPr/>
      <w:r>
        <w:rPr>
          <w:rFonts w:ascii="맑은 고딕" w:hAnsi="맑은 고딕" w:eastAsia="맑은 고딕"/>
          <w:sz w:val="21"/>
        </w:rPr>
        <w:t>② 생성 정보를 담은 XML 파일</w:t>
      </w:r>
    </w:p>
    <w:p>
      <w:pPr/>
      <w:r>
        <w:rPr>
          <w:rFonts w:ascii="맑은 고딕" w:hAnsi="맑은 고딕" w:eastAsia="맑은 고딕"/>
          <w:sz w:val="21"/>
        </w:rPr>
        <w:t>③ CSV 파일</w:t>
      </w:r>
    </w:p>
    <w:p>
      <w:pPr/>
      <w:r>
        <w:rPr>
          <w:rFonts w:ascii="맑은 고딕" w:hAnsi="맑은 고딕" w:eastAsia="맑은 고딕"/>
          <w:sz w:val="21"/>
        </w:rPr>
        <w:t>④ JSON 로그 파일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DBCA 템플릿은 데이터베이스 생성 정보를 담은 XML 파일이다.</w:t>
      </w:r>
    </w:p>
    <w:p>
      <w:pPr/>
      <w:r>
        <w:rPr>
          <w:rFonts w:ascii="맑은 고딕" w:hAnsi="맑은 고딕" w:eastAsia="맑은 고딕"/>
          <w:sz w:val="21"/>
        </w:rPr>
        <w:t>하-15 · 객관식</w:t>
      </w:r>
    </w:p>
    <w:p>
      <w:pPr/>
      <w:r>
        <w:rPr>
          <w:rFonts w:ascii="맑은 고딕" w:hAnsi="맑은 고딕" w:eastAsia="맑은 고딕"/>
          <w:sz w:val="21"/>
        </w:rPr>
        <w:t>[하-15] DBCA를 실행할 수 있는 두 가지 모드는?</w:t>
      </w:r>
    </w:p>
    <w:p>
      <w:pPr/>
      <w:r>
        <w:rPr>
          <w:rFonts w:ascii="맑은 고딕" w:hAnsi="맑은 고딕" w:eastAsia="맑은 고딕"/>
          <w:sz w:val="21"/>
        </w:rPr>
        <w:t>① 읽기/쓰기</w:t>
      </w:r>
    </w:p>
    <w:p>
      <w:pPr/>
      <w:r>
        <w:rPr>
          <w:rFonts w:ascii="맑은 고딕" w:hAnsi="맑은 고딕" w:eastAsia="맑은 고딕"/>
          <w:sz w:val="21"/>
        </w:rPr>
        <w:t>② 대화형/사일런트</w:t>
      </w:r>
    </w:p>
    <w:p>
      <w:pPr/>
      <w:r>
        <w:rPr>
          <w:rFonts w:ascii="맑은 고딕" w:hAnsi="맑은 고딕" w:eastAsia="맑은 고딕"/>
          <w:sz w:val="21"/>
        </w:rPr>
        <w:t>③ 마운트/오픈</w:t>
      </w:r>
    </w:p>
    <w:p>
      <w:pPr/>
      <w:r>
        <w:rPr>
          <w:rFonts w:ascii="맑은 고딕" w:hAnsi="맑은 고딕" w:eastAsia="맑은 고딕"/>
          <w:sz w:val="21"/>
        </w:rPr>
        <w:t>④ 전용/공유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DBCA는 대화형(interactive)과 사일런트(silent) 모드로 실행할 수 있다.</w:t>
      </w:r>
    </w:p>
    <w:p>
      <w:pPr/>
      <w:r>
        <w:rPr>
          <w:rFonts w:ascii="맑은 고딕" w:hAnsi="맑은 고딕" w:eastAsia="맑은 고딕"/>
          <w:sz w:val="21"/>
        </w:rPr>
        <w:t>하-16 · 객관식</w:t>
      </w:r>
    </w:p>
    <w:p>
      <w:pPr/>
      <w:r>
        <w:rPr>
          <w:rFonts w:ascii="맑은 고딕" w:hAnsi="맑은 고딕" w:eastAsia="맑은 고딕"/>
          <w:sz w:val="21"/>
        </w:rPr>
        <w:t>[하-16] AL32UTF8은 무엇의 '엄격한 상위 집합(strict superset)'인가?</w:t>
      </w:r>
    </w:p>
    <w:p>
      <w:pPr/>
      <w:r>
        <w:rPr>
          <w:rFonts w:ascii="맑은 고딕" w:hAnsi="맑은 고딕" w:eastAsia="맑은 고딕"/>
          <w:sz w:val="21"/>
        </w:rPr>
        <w:t>① EBCDIC</w:t>
      </w:r>
    </w:p>
    <w:p>
      <w:pPr/>
      <w:r>
        <w:rPr>
          <w:rFonts w:ascii="맑은 고딕" w:hAnsi="맑은 고딕" w:eastAsia="맑은 고딕"/>
          <w:sz w:val="21"/>
        </w:rPr>
        <w:t>② ASCII</w:t>
      </w:r>
    </w:p>
    <w:p>
      <w:pPr/>
      <w:r>
        <w:rPr>
          <w:rFonts w:ascii="맑은 고딕" w:hAnsi="맑은 고딕" w:eastAsia="맑은 고딕"/>
          <w:sz w:val="21"/>
        </w:rPr>
        <w:t>③ UTF-16</w:t>
      </w:r>
    </w:p>
    <w:p>
      <w:pPr/>
      <w:r>
        <w:rPr>
          <w:rFonts w:ascii="맑은 고딕" w:hAnsi="맑은 고딕" w:eastAsia="맑은 고딕"/>
          <w:sz w:val="21"/>
        </w:rPr>
        <w:t>④ Shift-JIS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AL32UTF8은 ASCII의 엄격한 상위 집합이라 기존 ASCII 데이터와 호환된다.</w:t>
      </w:r>
    </w:p>
    <w:p>
      <w:pPr/>
      <w:r>
        <w:rPr>
          <w:rFonts w:ascii="맑은 고딕" w:hAnsi="맑은 고딕" w:eastAsia="맑은 고딕"/>
          <w:sz w:val="21"/>
        </w:rPr>
        <w:t>하-17 · 객관식</w:t>
      </w:r>
    </w:p>
    <w:p>
      <w:pPr/>
      <w:r>
        <w:rPr>
          <w:rFonts w:ascii="맑은 고딕" w:hAnsi="맑은 고딕" w:eastAsia="맑은 고딕"/>
          <w:sz w:val="21"/>
        </w:rPr>
        <w:t>[하-17] 주로 NCHAR/NVARCHAR2 같은 국가 문자 집합에 쓰이는 유니코드 16비트 인코딩은?</w:t>
      </w:r>
    </w:p>
    <w:p>
      <w:pPr/>
      <w:r>
        <w:rPr>
          <w:rFonts w:ascii="맑은 고딕" w:hAnsi="맑은 고딕" w:eastAsia="맑은 고딕"/>
          <w:sz w:val="21"/>
        </w:rPr>
        <w:t>① AL32UTF8</w:t>
      </w:r>
    </w:p>
    <w:p>
      <w:pPr/>
      <w:r>
        <w:rPr>
          <w:rFonts w:ascii="맑은 고딕" w:hAnsi="맑은 고딕" w:eastAsia="맑은 고딕"/>
          <w:sz w:val="21"/>
        </w:rPr>
        <w:t>② AL16UTF16</w:t>
      </w:r>
    </w:p>
    <w:p>
      <w:pPr/>
      <w:r>
        <w:rPr>
          <w:rFonts w:ascii="맑은 고딕" w:hAnsi="맑은 고딕" w:eastAsia="맑은 고딕"/>
          <w:sz w:val="21"/>
        </w:rPr>
        <w:t>③ US7ASCII</w:t>
      </w:r>
    </w:p>
    <w:p>
      <w:pPr/>
      <w:r>
        <w:rPr>
          <w:rFonts w:ascii="맑은 고딕" w:hAnsi="맑은 고딕" w:eastAsia="맑은 고딕"/>
          <w:sz w:val="21"/>
        </w:rPr>
        <w:t>④ WE8DEC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AL16UTF16(UTF-16)은 주로 국가 문자 집합(NCHAR)용으로 쓰인다.</w:t>
      </w:r>
    </w:p>
    <w:p>
      <w:pPr/>
      <w:r>
        <w:rPr>
          <w:rFonts w:ascii="맑은 고딕" w:hAnsi="맑은 고딕" w:eastAsia="맑은 고딕"/>
          <w:sz w:val="21"/>
        </w:rPr>
        <w:t>하-18 · 객관식</w:t>
      </w:r>
    </w:p>
    <w:p>
      <w:pPr/>
      <w:r>
        <w:rPr>
          <w:rFonts w:ascii="맑은 고딕" w:hAnsi="맑은 고딕" w:eastAsia="맑은 고딕"/>
          <w:sz w:val="21"/>
        </w:rPr>
        <w:t>[하-18] 데이터 파일이 물리적으로 어디에 저장될지 계획할 때 SAN 환경에서 알아야 할 정보는?</w:t>
      </w:r>
    </w:p>
    <w:p>
      <w:pPr/>
      <w:r>
        <w:rPr>
          <w:rFonts w:ascii="맑은 고딕" w:hAnsi="맑은 고딕" w:eastAsia="맑은 고딕"/>
          <w:sz w:val="21"/>
        </w:rPr>
        <w:t>① 브라우저 종류</w:t>
      </w:r>
    </w:p>
    <w:p>
      <w:pPr/>
      <w:r>
        <w:rPr>
          <w:rFonts w:ascii="맑은 고딕" w:hAnsi="맑은 고딕" w:eastAsia="맑은 고딕"/>
          <w:sz w:val="21"/>
        </w:rPr>
        <w:t>② 논리 볼륨(LUN) 구성과 스트라이프 크기</w:t>
      </w:r>
    </w:p>
    <w:p>
      <w:pPr/>
      <w:r>
        <w:rPr>
          <w:rFonts w:ascii="맑은 고딕" w:hAnsi="맑은 고딕" w:eastAsia="맑은 고딕"/>
          <w:sz w:val="21"/>
        </w:rPr>
        <w:t>③ 키보드 배열</w:t>
      </w:r>
    </w:p>
    <w:p>
      <w:pPr/>
      <w:r>
        <w:rPr>
          <w:rFonts w:ascii="맑은 고딕" w:hAnsi="맑은 고딕" w:eastAsia="맑은 고딕"/>
          <w:sz w:val="21"/>
        </w:rPr>
        <w:t>④ 글꼴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SAN에서는 LUN 구성과 스트라이프 크기를 알아야 성능을 예측할 수 있다.</w:t>
      </w:r>
    </w:p>
    <w:p>
      <w:pPr/>
      <w:r>
        <w:rPr>
          <w:rFonts w:ascii="맑은 고딕" w:hAnsi="맑은 고딕" w:eastAsia="맑은 고딕"/>
          <w:sz w:val="21"/>
        </w:rPr>
        <w:t>하-19 · 객관식</w:t>
      </w:r>
    </w:p>
    <w:p>
      <w:pPr/>
      <w:r>
        <w:rPr>
          <w:rFonts w:ascii="맑은 고딕" w:hAnsi="맑은 고딕" w:eastAsia="맑은 고딕"/>
          <w:sz w:val="21"/>
        </w:rPr>
        <w:t>[하-19] 생성 시점에 백업 전략과 직결되어 결정해야 하는 항목은?</w:t>
      </w:r>
    </w:p>
    <w:p>
      <w:pPr/>
      <w:r>
        <w:rPr>
          <w:rFonts w:ascii="맑은 고딕" w:hAnsi="맑은 고딕" w:eastAsia="맑은 고딕"/>
          <w:sz w:val="21"/>
        </w:rPr>
        <w:t>① 글꼴 크기</w:t>
      </w:r>
    </w:p>
    <w:p>
      <w:pPr/>
      <w:r>
        <w:rPr>
          <w:rFonts w:ascii="맑은 고딕" w:hAnsi="맑은 고딕" w:eastAsia="맑은 고딕"/>
          <w:sz w:val="21"/>
        </w:rPr>
        <w:t>② 아카이브 로그 모드(ARCHIVELOG)와 Fast Recovery Area</w:t>
      </w:r>
    </w:p>
    <w:p>
      <w:pPr/>
      <w:r>
        <w:rPr>
          <w:rFonts w:ascii="맑은 고딕" w:hAnsi="맑은 고딕" w:eastAsia="맑은 고딕"/>
          <w:sz w:val="21"/>
        </w:rPr>
        <w:t>③ 화면 해상도</w:t>
      </w:r>
    </w:p>
    <w:p>
      <w:pPr/>
      <w:r>
        <w:rPr>
          <w:rFonts w:ascii="맑은 고딕" w:hAnsi="맑은 고딕" w:eastAsia="맑은 고딕"/>
          <w:sz w:val="21"/>
        </w:rPr>
        <w:t>④ 마우스 감도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시점 복구를 위해 ARCHIVELOG와 FRA를 생성 시점에 결정해야 한다.</w:t>
      </w:r>
    </w:p>
    <w:p>
      <w:pPr/>
      <w:r>
        <w:rPr>
          <w:rFonts w:ascii="맑은 고딕" w:hAnsi="맑은 고딕" w:eastAsia="맑은 고딕"/>
          <w:sz w:val="21"/>
        </w:rPr>
        <w:t>하-20 · 객관식</w:t>
      </w:r>
    </w:p>
    <w:p>
      <w:pPr/>
      <w:r>
        <w:rPr>
          <w:rFonts w:ascii="맑은 고딕" w:hAnsi="맑은 고딕" w:eastAsia="맑은 고딕"/>
          <w:sz w:val="21"/>
        </w:rPr>
        <w:t>[하-20] DBCA는 기본적으로 어디에서 실행하는가?</w:t>
      </w:r>
    </w:p>
    <w:p>
      <w:pPr/>
      <w:r>
        <w:rPr>
          <w:rFonts w:ascii="맑은 고딕" w:hAnsi="맑은 고딕" w:eastAsia="맑은 고딕"/>
          <w:sz w:val="21"/>
        </w:rPr>
        <w:t>① 임의의 원격 PC</w:t>
      </w:r>
    </w:p>
    <w:p>
      <w:pPr/>
      <w:r>
        <w:rPr>
          <w:rFonts w:ascii="맑은 고딕" w:hAnsi="맑은 고딕" w:eastAsia="맑은 고딕"/>
          <w:sz w:val="21"/>
        </w:rPr>
        <w:t>② 데이터베이스를 만들 서버의 운영 체제</w:t>
      </w:r>
    </w:p>
    <w:p>
      <w:pPr/>
      <w:r>
        <w:rPr>
          <w:rFonts w:ascii="맑은 고딕" w:hAnsi="맑은 고딕" w:eastAsia="맑은 고딕"/>
          <w:sz w:val="21"/>
        </w:rPr>
        <w:t>③ 웹 브라우저 전용</w:t>
      </w:r>
    </w:p>
    <w:p>
      <w:pPr/>
      <w:r>
        <w:rPr>
          <w:rFonts w:ascii="맑은 고딕" w:hAnsi="맑은 고딕" w:eastAsia="맑은 고딕"/>
          <w:sz w:val="21"/>
        </w:rPr>
        <w:t>④ 모바일 앱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DBCA는 데이터베이스를 만들 서버의 OS에서 실행한다.</w:t>
      </w:r>
    </w:p>
    <w:p>
      <w:pPr>
        <w:pStyle w:val="Heading2"/>
      </w:pPr>
      <w:r>
        <w:t>[난이도] 중 (실무)</w:t>
      </w:r>
    </w:p>
    <w:p>
      <w:pPr/>
      <w:r>
        <w:rPr>
          <w:rFonts w:ascii="맑은 고딕" w:hAnsi="맑은 고딕" w:eastAsia="맑은 고딕"/>
          <w:sz w:val="21"/>
        </w:rPr>
        <w:t>중-01 · 객관식</w:t>
      </w:r>
    </w:p>
    <w:p>
      <w:pPr/>
      <w:r>
        <w:rPr>
          <w:rFonts w:ascii="맑은 고딕" w:hAnsi="맑은 고딕" w:eastAsia="맑은 고딕"/>
          <w:sz w:val="21"/>
        </w:rPr>
        <w:t>[중-01] 시드형 템플릿(General Purpose/Data Warehouse)과 커스텀 템플릿의 결정적 차이는?</w:t>
      </w:r>
    </w:p>
    <w:p>
      <w:pPr/>
      <w:r>
        <w:rPr>
          <w:rFonts w:ascii="맑은 고딕" w:hAnsi="맑은 고딕" w:eastAsia="맑은 고딕"/>
          <w:sz w:val="21"/>
        </w:rPr>
        <w:t>① 시드형은 느리고 커스텀은 빠르다</w:t>
      </w:r>
    </w:p>
    <w:p>
      <w:pPr/>
      <w:r>
        <w:rPr>
          <w:rFonts w:ascii="맑은 고딕" w:hAnsi="맑은 고딕" w:eastAsia="맑은 고딕"/>
          <w:sz w:val="21"/>
        </w:rPr>
        <w:t>② 시드형은 시드 DB 파일을 복사하고 커스텀은 스크립트로 생성한다</w:t>
      </w:r>
    </w:p>
    <w:p>
      <w:pPr/>
      <w:r>
        <w:rPr>
          <w:rFonts w:ascii="맑은 고딕" w:hAnsi="맑은 고딕" w:eastAsia="맑은 고딕"/>
          <w:sz w:val="21"/>
        </w:rPr>
        <w:t>③ 둘 다 동일하다</w:t>
      </w:r>
    </w:p>
    <w:p>
      <w:pPr/>
      <w:r>
        <w:rPr>
          <w:rFonts w:ascii="맑은 고딕" w:hAnsi="맑은 고딕" w:eastAsia="맑은 고딕"/>
          <w:sz w:val="21"/>
        </w:rPr>
        <w:t>④ 커스텀만 XML을 쓴다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시드형은 미리 만든 데이터 파일을 복사해 빠르고, 커스텀은 CREATE DATABASE+스크립트로 생성해 느리지만 자유도가 높다.</w:t>
      </w:r>
    </w:p>
    <w:p>
      <w:pPr/>
      <w:r>
        <w:rPr>
          <w:rFonts w:ascii="맑은 고딕" w:hAnsi="맑은 고딕" w:eastAsia="맑은 고딕"/>
          <w:sz w:val="21"/>
        </w:rPr>
        <w:t>중-02 · 객관식</w:t>
      </w:r>
    </w:p>
    <w:p>
      <w:pPr/>
      <w:r>
        <w:rPr>
          <w:rFonts w:ascii="맑은 고딕" w:hAnsi="맑은 고딕" w:eastAsia="맑은 고딕"/>
          <w:sz w:val="21"/>
        </w:rPr>
        <w:t>[중-02] 가변폭 멀티바이트 문자 집합이 주로 지원하는 언어군은?</w:t>
      </w:r>
    </w:p>
    <w:p>
      <w:pPr/>
      <w:r>
        <w:rPr>
          <w:rFonts w:ascii="맑은 고딕" w:hAnsi="맑은 고딕" w:eastAsia="맑은 고딕"/>
          <w:sz w:val="21"/>
        </w:rPr>
        <w:t>① 서유럽 언어</w:t>
      </w:r>
    </w:p>
    <w:p>
      <w:pPr/>
      <w:r>
        <w:rPr>
          <w:rFonts w:ascii="맑은 고딕" w:hAnsi="맑은 고딕" w:eastAsia="맑은 고딕"/>
          <w:sz w:val="21"/>
        </w:rPr>
        <w:t>② 아시아 언어</w:t>
      </w:r>
    </w:p>
    <w:p>
      <w:pPr/>
      <w:r>
        <w:rPr>
          <w:rFonts w:ascii="맑은 고딕" w:hAnsi="맑은 고딕" w:eastAsia="맑은 고딕"/>
          <w:sz w:val="21"/>
        </w:rPr>
        <w:t>③ 숫자 전용</w:t>
      </w:r>
    </w:p>
    <w:p>
      <w:pPr/>
      <w:r>
        <w:rPr>
          <w:rFonts w:ascii="맑은 고딕" w:hAnsi="맑은 고딕" w:eastAsia="맑은 고딕"/>
          <w:sz w:val="21"/>
        </w:rPr>
        <w:t>④ 기계어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멀티바이트 문자 집합은 문자 수가 많은 아시아 언어 지원에 주로 쓰인다.</w:t>
      </w:r>
    </w:p>
    <w:p>
      <w:pPr/>
      <w:r>
        <w:rPr>
          <w:rFonts w:ascii="맑은 고딕" w:hAnsi="맑은 고딕" w:eastAsia="맑은 고딕"/>
          <w:sz w:val="21"/>
        </w:rPr>
        <w:t>중-03 · 객관식</w:t>
      </w:r>
    </w:p>
    <w:p>
      <w:pPr/>
      <w:r>
        <w:rPr>
          <w:rFonts w:ascii="맑은 고딕" w:hAnsi="맑은 고딕" w:eastAsia="맑은 고딕"/>
          <w:sz w:val="21"/>
        </w:rPr>
        <w:t>[중-03] 시프트아웃/시프트인 코드를 사용하는 시프트 민감 인코딩 스킴은 주로 어떤 플랫폼에서 쓰였는가?</w:t>
      </w:r>
    </w:p>
    <w:p>
      <w:pPr/>
      <w:r>
        <w:rPr>
          <w:rFonts w:ascii="맑은 고딕" w:hAnsi="맑은 고딕" w:eastAsia="맑은 고딕"/>
          <w:sz w:val="21"/>
        </w:rPr>
        <w:t>① IBM 플랫폼</w:t>
      </w:r>
    </w:p>
    <w:p>
      <w:pPr/>
      <w:r>
        <w:rPr>
          <w:rFonts w:ascii="맑은 고딕" w:hAnsi="맑은 고딕" w:eastAsia="맑은 고딕"/>
          <w:sz w:val="21"/>
        </w:rPr>
        <w:t>② 안드로이드</w:t>
      </w:r>
    </w:p>
    <w:p>
      <w:pPr/>
      <w:r>
        <w:rPr>
          <w:rFonts w:ascii="맑은 고딕" w:hAnsi="맑은 고딕" w:eastAsia="맑은 고딕"/>
          <w:sz w:val="21"/>
        </w:rPr>
        <w:t>③ 웹 브라우저</w:t>
      </w:r>
    </w:p>
    <w:p>
      <w:pPr/>
      <w:r>
        <w:rPr>
          <w:rFonts w:ascii="맑은 고딕" w:hAnsi="맑은 고딕" w:eastAsia="맑은 고딕"/>
          <w:sz w:val="21"/>
        </w:rPr>
        <w:t>④ 라우터</w:t>
      </w:r>
    </w:p>
    <w:p>
      <w:pPr/>
      <w:r>
        <w:rPr>
          <w:rFonts w:ascii="맑은 고딕" w:hAnsi="맑은 고딕" w:eastAsia="맑은 고딕"/>
          <w:sz w:val="21"/>
        </w:rPr>
        <w:t>정답: ①</w:t>
      </w:r>
    </w:p>
    <w:p>
      <w:pPr/>
      <w:r>
        <w:rPr>
          <w:rFonts w:ascii="맑은 고딕" w:hAnsi="맑은 고딕" w:eastAsia="맑은 고딕"/>
          <w:sz w:val="21"/>
        </w:rPr>
        <w:t>해설: 시프트 민감 인코딩 스킴은 주로 IBM 플랫폼에서 사용되었다.</w:t>
      </w:r>
    </w:p>
    <w:p>
      <w:pPr/>
      <w:r>
        <w:rPr>
          <w:rFonts w:ascii="맑은 고딕" w:hAnsi="맑은 고딕" w:eastAsia="맑은 고딕"/>
          <w:sz w:val="21"/>
        </w:rPr>
        <w:t>중-04 · 객관식</w:t>
      </w:r>
    </w:p>
    <w:p>
      <w:pPr/>
      <w:r>
        <w:rPr>
          <w:rFonts w:ascii="맑은 고딕" w:hAnsi="맑은 고딕" w:eastAsia="맑은 고딕"/>
          <w:sz w:val="21"/>
        </w:rPr>
        <w:t>[중-04] 데이터베이스 문자 집합과 클라이언트 인코딩의 관계 규칙으로 옳은 것은?</w:t>
      </w:r>
    </w:p>
    <w:p>
      <w:pPr/>
      <w:r>
        <w:rPr>
          <w:rFonts w:ascii="맑은 고딕" w:hAnsi="맑은 고딕" w:eastAsia="맑은 고딕"/>
          <w:sz w:val="21"/>
        </w:rPr>
        <w:t>① DB는 클라이언트의 부분 집합</w:t>
      </w:r>
    </w:p>
    <w:p>
      <w:pPr/>
      <w:r>
        <w:rPr>
          <w:rFonts w:ascii="맑은 고딕" w:hAnsi="맑은 고딕" w:eastAsia="맑은 고딕"/>
          <w:sz w:val="21"/>
        </w:rPr>
        <w:t>② DB는 모든 클라이언트 인코딩의 상위 집합이거나 동등</w:t>
      </w:r>
    </w:p>
    <w:p>
      <w:pPr/>
      <w:r>
        <w:rPr>
          <w:rFonts w:ascii="맑은 고딕" w:hAnsi="맑은 고딕" w:eastAsia="맑은 고딕"/>
          <w:sz w:val="21"/>
        </w:rPr>
        <w:t>③ 항상 완전히 동일해야</w:t>
      </w:r>
    </w:p>
    <w:p>
      <w:pPr/>
      <w:r>
        <w:rPr>
          <w:rFonts w:ascii="맑은 고딕" w:hAnsi="맑은 고딕" w:eastAsia="맑은 고딕"/>
          <w:sz w:val="21"/>
        </w:rPr>
        <w:t>④ 관계 없음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손실을 막으려면 DB 인코딩이 모든 클라이언트 인코딩의 상위 집합(또는 동등)이어야 한다.</w:t>
      </w:r>
    </w:p>
    <w:p>
      <w:pPr/>
      <w:r>
        <w:rPr>
          <w:rFonts w:ascii="맑은 고딕" w:hAnsi="맑은 고딕" w:eastAsia="맑은 고딕"/>
          <w:sz w:val="21"/>
        </w:rPr>
        <w:t>중-05 · 객관식</w:t>
      </w:r>
    </w:p>
    <w:p>
      <w:pPr/>
      <w:r>
        <w:rPr>
          <w:rFonts w:ascii="맑은 고딕" w:hAnsi="맑은 고딕" w:eastAsia="맑은 고딕"/>
          <w:sz w:val="21"/>
        </w:rPr>
        <w:t>[중-05] 클라이언트와 서버 문자 집합이 다를 때 문자 변환을 자동·투명하게 수행하는 것은?</w:t>
      </w:r>
    </w:p>
    <w:p>
      <w:pPr/>
      <w:r>
        <w:rPr>
          <w:rFonts w:ascii="맑은 고딕" w:hAnsi="맑은 고딕" w:eastAsia="맑은 고딕"/>
          <w:sz w:val="21"/>
        </w:rPr>
        <w:t>① SQL*Loader</w:t>
      </w:r>
    </w:p>
    <w:p>
      <w:pPr/>
      <w:r>
        <w:rPr>
          <w:rFonts w:ascii="맑은 고딕" w:hAnsi="맑은 고딕" w:eastAsia="맑은 고딕"/>
          <w:sz w:val="21"/>
        </w:rPr>
        <w:t>② Oracle Net</w:t>
      </w:r>
    </w:p>
    <w:p>
      <w:pPr/>
      <w:r>
        <w:rPr>
          <w:rFonts w:ascii="맑은 고딕" w:hAnsi="맑은 고딕" w:eastAsia="맑은 고딕"/>
          <w:sz w:val="21"/>
        </w:rPr>
        <w:t>③ RMAN</w:t>
      </w:r>
    </w:p>
    <w:p>
      <w:pPr/>
      <w:r>
        <w:rPr>
          <w:rFonts w:ascii="맑은 고딕" w:hAnsi="맑은 고딕" w:eastAsia="맑은 고딕"/>
          <w:sz w:val="21"/>
        </w:rPr>
        <w:t>④ 리스너 로그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문자 변환은 Oracle Net을 통해 자동·투명하게 일어난다.</w:t>
      </w:r>
    </w:p>
    <w:p>
      <w:pPr/>
      <w:r>
        <w:rPr>
          <w:rFonts w:ascii="맑은 고딕" w:hAnsi="맑은 고딕" w:eastAsia="맑은 고딕"/>
          <w:sz w:val="21"/>
        </w:rPr>
        <w:t>중-06 · 객관식</w:t>
      </w:r>
    </w:p>
    <w:p>
      <w:pPr/>
      <w:r>
        <w:rPr>
          <w:rFonts w:ascii="맑은 고딕" w:hAnsi="맑은 고딕" w:eastAsia="맑은 고딕"/>
          <w:sz w:val="21"/>
        </w:rPr>
        <w:t>[중-06] 데이터베이스 문자 집합과 클라이언트 문자 집합이 동일할 때 데이터베이스의 동작은?</w:t>
      </w:r>
    </w:p>
    <w:p>
      <w:pPr/>
      <w:r>
        <w:rPr>
          <w:rFonts w:ascii="맑은 고딕" w:hAnsi="맑은 고딕" w:eastAsia="맑은 고딕"/>
          <w:sz w:val="21"/>
        </w:rPr>
        <w:t>① 항상 변환한다</w:t>
      </w:r>
    </w:p>
    <w:p>
      <w:pPr/>
      <w:r>
        <w:rPr>
          <w:rFonts w:ascii="맑은 고딕" w:hAnsi="맑은 고딕" w:eastAsia="맑은 고딕"/>
          <w:sz w:val="21"/>
        </w:rPr>
        <w:t>② 검증·변환을 수행하지 않는다</w:t>
      </w:r>
    </w:p>
    <w:p>
      <w:pPr/>
      <w:r>
        <w:rPr>
          <w:rFonts w:ascii="맑은 고딕" w:hAnsi="맑은 고딕" w:eastAsia="맑은 고딕"/>
          <w:sz w:val="21"/>
        </w:rPr>
        <w:t>③ 접속을 거부한다</w:t>
      </w:r>
    </w:p>
    <w:p>
      <w:pPr/>
      <w:r>
        <w:rPr>
          <w:rFonts w:ascii="맑은 고딕" w:hAnsi="맑은 고딕" w:eastAsia="맑은 고딕"/>
          <w:sz w:val="21"/>
        </w:rPr>
        <w:t>④ 오류를 발생시킨다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같다고 가정하므로 검증이나 변환을 수행하지 않고 바이트를 그대로 주고받는다.</w:t>
      </w:r>
    </w:p>
    <w:p>
      <w:pPr/>
      <w:r>
        <w:rPr>
          <w:rFonts w:ascii="맑은 고딕" w:hAnsi="맑은 고딕" w:eastAsia="맑은 고딕"/>
          <w:sz w:val="21"/>
        </w:rPr>
        <w:t>중-07 · 객관식</w:t>
      </w:r>
    </w:p>
    <w:p>
      <w:pPr/>
      <w:r>
        <w:rPr>
          <w:rFonts w:ascii="맑은 고딕" w:hAnsi="맑은 고딕" w:eastAsia="맑은 고딕"/>
          <w:sz w:val="21"/>
        </w:rPr>
        <w:t>[중-07] NLS_LANG의 전체 형식으로 옳은 것은?</w:t>
      </w:r>
    </w:p>
    <w:p>
      <w:pPr/>
      <w:r>
        <w:rPr>
          <w:rFonts w:ascii="맑은 고딕" w:hAnsi="맑은 고딕" w:eastAsia="맑은 고딕"/>
          <w:sz w:val="21"/>
        </w:rPr>
        <w:t>① charset.territory_language</w:t>
      </w:r>
    </w:p>
    <w:p>
      <w:pPr/>
      <w:r>
        <w:rPr>
          <w:rFonts w:ascii="맑은 고딕" w:hAnsi="맑은 고딕" w:eastAsia="맑은 고딕"/>
          <w:sz w:val="21"/>
        </w:rPr>
        <w:t>② language_territory.charset</w:t>
      </w:r>
    </w:p>
    <w:p>
      <w:pPr/>
      <w:r>
        <w:rPr>
          <w:rFonts w:ascii="맑은 고딕" w:hAnsi="맑은 고딕" w:eastAsia="맑은 고딕"/>
          <w:sz w:val="21"/>
        </w:rPr>
        <w:t>③ host:port/service</w:t>
      </w:r>
    </w:p>
    <w:p>
      <w:pPr/>
      <w:r>
        <w:rPr>
          <w:rFonts w:ascii="맑은 고딕" w:hAnsi="맑은 고딕" w:eastAsia="맑은 고딕"/>
          <w:sz w:val="21"/>
        </w:rPr>
        <w:t>④ user/password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NLS_LANG=language_territory.charset이며, 점(.) 뒤 charset이 인코딩을 지정한다.</w:t>
      </w:r>
    </w:p>
    <w:p>
      <w:pPr/>
      <w:r>
        <w:rPr>
          <w:rFonts w:ascii="맑은 고딕" w:hAnsi="맑은 고딕" w:eastAsia="맑은 고딕"/>
          <w:sz w:val="21"/>
        </w:rPr>
        <w:t>중-08 · 객관식</w:t>
      </w:r>
    </w:p>
    <w:p>
      <w:pPr/>
      <w:r>
        <w:rPr>
          <w:rFonts w:ascii="맑은 고딕" w:hAnsi="맑은 고딕" w:eastAsia="맑은 고딕"/>
          <w:sz w:val="21"/>
        </w:rPr>
        <w:t>[중-08] NLS_LENGTH_SEMANTICS 파라미터의 기본값은?</w:t>
      </w:r>
    </w:p>
    <w:p>
      <w:pPr/>
      <w:r>
        <w:rPr>
          <w:rFonts w:ascii="맑은 고딕" w:hAnsi="맑은 고딕" w:eastAsia="맑은 고딕"/>
          <w:sz w:val="21"/>
        </w:rPr>
        <w:t>① CHAR</w:t>
      </w:r>
    </w:p>
    <w:p>
      <w:pPr/>
      <w:r>
        <w:rPr>
          <w:rFonts w:ascii="맑은 고딕" w:hAnsi="맑은 고딕" w:eastAsia="맑은 고딕"/>
          <w:sz w:val="21"/>
        </w:rPr>
        <w:t>② BYTE</w:t>
      </w:r>
    </w:p>
    <w:p>
      <w:pPr/>
      <w:r>
        <w:rPr>
          <w:rFonts w:ascii="맑은 고딕" w:hAnsi="맑은 고딕" w:eastAsia="맑은 고딕"/>
          <w:sz w:val="21"/>
        </w:rPr>
        <w:t>③ BIT</w:t>
      </w:r>
    </w:p>
    <w:p>
      <w:pPr/>
      <w:r>
        <w:rPr>
          <w:rFonts w:ascii="맑은 고딕" w:hAnsi="맑은 고딕" w:eastAsia="맑은 고딕"/>
          <w:sz w:val="21"/>
        </w:rPr>
        <w:t>④ NONE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기본 길이 의미는 BYTE다.</w:t>
      </w:r>
    </w:p>
    <w:p>
      <w:pPr/>
      <w:r>
        <w:rPr>
          <w:rFonts w:ascii="맑은 고딕" w:hAnsi="맑은 고딕" w:eastAsia="맑은 고딕"/>
          <w:sz w:val="21"/>
        </w:rPr>
        <w:t>중-09 · 객관식</w:t>
      </w:r>
    </w:p>
    <w:p>
      <w:pPr/>
      <w:r>
        <w:rPr>
          <w:rFonts w:ascii="맑은 고딕" w:hAnsi="맑은 고딕" w:eastAsia="맑은 고딕"/>
          <w:sz w:val="21"/>
        </w:rPr>
        <w:t>[중-09] VARCHAR2(10 CHAR)로 컬럼을 정의했을 때의 의미는?</w:t>
      </w:r>
    </w:p>
    <w:p>
      <w:pPr/>
      <w:r>
        <w:rPr>
          <w:rFonts w:ascii="맑은 고딕" w:hAnsi="맑은 고딕" w:eastAsia="맑은 고딕"/>
          <w:sz w:val="21"/>
        </w:rPr>
        <w:t>① 10바이트까지 저장</w:t>
      </w:r>
    </w:p>
    <w:p>
      <w:pPr/>
      <w:r>
        <w:rPr>
          <w:rFonts w:ascii="맑은 고딕" w:hAnsi="맑은 고딕" w:eastAsia="맑은 고딕"/>
          <w:sz w:val="21"/>
        </w:rPr>
        <w:t>② 인코딩과 무관하게 10글자 보장</w:t>
      </w:r>
    </w:p>
    <w:p>
      <w:pPr/>
      <w:r>
        <w:rPr>
          <w:rFonts w:ascii="맑은 고딕" w:hAnsi="맑은 고딕" w:eastAsia="맑은 고딕"/>
          <w:sz w:val="21"/>
        </w:rPr>
        <w:t>③ 10비트</w:t>
      </w:r>
    </w:p>
    <w:p>
      <w:pPr/>
      <w:r>
        <w:rPr>
          <w:rFonts w:ascii="맑은 고딕" w:hAnsi="맑은 고딕" w:eastAsia="맑은 고딕"/>
          <w:sz w:val="21"/>
        </w:rPr>
        <w:t>④ 무제한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CHAR 의미는 인코딩과 무관하게 10'글자'를 보장한다.</w:t>
      </w:r>
    </w:p>
    <w:p>
      <w:pPr/>
      <w:r>
        <w:rPr>
          <w:rFonts w:ascii="맑은 고딕" w:hAnsi="맑은 고딕" w:eastAsia="맑은 고딕"/>
          <w:sz w:val="21"/>
        </w:rPr>
        <w:t>중-10 · 객관식</w:t>
      </w:r>
    </w:p>
    <w:p>
      <w:pPr/>
      <w:r>
        <w:rPr>
          <w:rFonts w:ascii="맑은 고딕" w:hAnsi="맑은 고딕" w:eastAsia="맑은 고딕"/>
          <w:sz w:val="21"/>
        </w:rPr>
        <w:t>[중-10] AL32UTF8에서 한글 한 글자는 몇 바이트를 차지하는가?</w:t>
      </w:r>
    </w:p>
    <w:p>
      <w:pPr/>
      <w:r>
        <w:rPr>
          <w:rFonts w:ascii="맑은 고딕" w:hAnsi="맑은 고딕" w:eastAsia="맑은 고딕"/>
          <w:sz w:val="21"/>
        </w:rPr>
        <w:t>① 1바이트</w:t>
      </w:r>
    </w:p>
    <w:p>
      <w:pPr/>
      <w:r>
        <w:rPr>
          <w:rFonts w:ascii="맑은 고딕" w:hAnsi="맑은 고딕" w:eastAsia="맑은 고딕"/>
          <w:sz w:val="21"/>
        </w:rPr>
        <w:t>② 2바이트</w:t>
      </w:r>
    </w:p>
    <w:p>
      <w:pPr/>
      <w:r>
        <w:rPr>
          <w:rFonts w:ascii="맑은 고딕" w:hAnsi="맑은 고딕" w:eastAsia="맑은 고딕"/>
          <w:sz w:val="21"/>
        </w:rPr>
        <w:t>③ 3바이트</w:t>
      </w:r>
    </w:p>
    <w:p>
      <w:pPr/>
      <w:r>
        <w:rPr>
          <w:rFonts w:ascii="맑은 고딕" w:hAnsi="맑은 고딕" w:eastAsia="맑은 고딕"/>
          <w:sz w:val="21"/>
        </w:rPr>
        <w:t>④ 4바이트</w:t>
      </w:r>
    </w:p>
    <w:p>
      <w:pPr/>
      <w:r>
        <w:rPr>
          <w:rFonts w:ascii="맑은 고딕" w:hAnsi="맑은 고딕" w:eastAsia="맑은 고딕"/>
          <w:sz w:val="21"/>
        </w:rPr>
        <w:t>정답: ③</w:t>
      </w:r>
    </w:p>
    <w:p>
      <w:pPr/>
      <w:r>
        <w:rPr>
          <w:rFonts w:ascii="맑은 고딕" w:hAnsi="맑은 고딕" w:eastAsia="맑은 고딕"/>
          <w:sz w:val="21"/>
        </w:rPr>
        <w:t>해설: AL32UTF8(UTF-8)에서 한글 한 글자는 보통 3바이트다.</w:t>
      </w:r>
    </w:p>
    <w:p>
      <w:pPr/>
      <w:r>
        <w:rPr>
          <w:rFonts w:ascii="맑은 고딕" w:hAnsi="맑은 고딕" w:eastAsia="맑은 고딕"/>
          <w:sz w:val="21"/>
        </w:rPr>
        <w:t>중-11 · 객관식</w:t>
      </w:r>
    </w:p>
    <w:p>
      <w:pPr/>
      <w:r>
        <w:rPr>
          <w:rFonts w:ascii="맑은 고딕" w:hAnsi="맑은 고딕" w:eastAsia="맑은 고딕"/>
          <w:sz w:val="21"/>
        </w:rPr>
        <w:t>[중-11] 문자열의 '바이트 길이'를 반환하는 함수는?</w:t>
      </w:r>
    </w:p>
    <w:p>
      <w:pPr/>
      <w:r>
        <w:rPr>
          <w:rFonts w:ascii="맑은 고딕" w:hAnsi="맑은 고딕" w:eastAsia="맑은 고딕"/>
          <w:sz w:val="21"/>
        </w:rPr>
        <w:t>① LENGTH</w:t>
      </w:r>
    </w:p>
    <w:p>
      <w:pPr/>
      <w:r>
        <w:rPr>
          <w:rFonts w:ascii="맑은 고딕" w:hAnsi="맑은 고딕" w:eastAsia="맑은 고딕"/>
          <w:sz w:val="21"/>
        </w:rPr>
        <w:t>② LENGTHB</w:t>
      </w:r>
    </w:p>
    <w:p>
      <w:pPr/>
      <w:r>
        <w:rPr>
          <w:rFonts w:ascii="맑은 고딕" w:hAnsi="맑은 고딕" w:eastAsia="맑은 고딕"/>
          <w:sz w:val="21"/>
        </w:rPr>
        <w:t>③ SUBSTR</w:t>
      </w:r>
    </w:p>
    <w:p>
      <w:pPr/>
      <w:r>
        <w:rPr>
          <w:rFonts w:ascii="맑은 고딕" w:hAnsi="맑은 고딕" w:eastAsia="맑은 고딕"/>
          <w:sz w:val="21"/>
        </w:rPr>
        <w:t>④ INSTR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LENGTH는 문자 수, LENGTHB는 바이트 수를 반환한다.</w:t>
      </w:r>
    </w:p>
    <w:p>
      <w:pPr/>
      <w:r>
        <w:rPr>
          <w:rFonts w:ascii="맑은 고딕" w:hAnsi="맑은 고딕" w:eastAsia="맑은 고딕"/>
          <w:sz w:val="21"/>
        </w:rPr>
        <w:t>중-12 · 객관식</w:t>
      </w:r>
    </w:p>
    <w:p>
      <w:pPr/>
      <w:r>
        <w:rPr>
          <w:rFonts w:ascii="맑은 고딕" w:hAnsi="맑은 고딕" w:eastAsia="맑은 고딕"/>
          <w:sz w:val="21"/>
        </w:rPr>
        <w:t>[중-12] DBCA 사일런트 명령의 -characterSet 인자의 역할은?</w:t>
      </w:r>
    </w:p>
    <w:p>
      <w:pPr/>
      <w:r>
        <w:rPr>
          <w:rFonts w:ascii="맑은 고딕" w:hAnsi="맑은 고딕" w:eastAsia="맑은 고딕"/>
          <w:sz w:val="21"/>
        </w:rPr>
        <w:t>① 메모리 크기 지정</w:t>
      </w:r>
    </w:p>
    <w:p>
      <w:pPr/>
      <w:r>
        <w:rPr>
          <w:rFonts w:ascii="맑은 고딕" w:hAnsi="맑은 고딕" w:eastAsia="맑은 고딕"/>
          <w:sz w:val="21"/>
        </w:rPr>
        <w:t>② 데이터베이스 문자 집합 지정</w:t>
      </w:r>
    </w:p>
    <w:p>
      <w:pPr/>
      <w:r>
        <w:rPr>
          <w:rFonts w:ascii="맑은 고딕" w:hAnsi="맑은 고딕" w:eastAsia="맑은 고딕"/>
          <w:sz w:val="21"/>
        </w:rPr>
        <w:t>③ 포트 지정</w:t>
      </w:r>
    </w:p>
    <w:p>
      <w:pPr/>
      <w:r>
        <w:rPr>
          <w:rFonts w:ascii="맑은 고딕" w:hAnsi="맑은 고딕" w:eastAsia="맑은 고딕"/>
          <w:sz w:val="21"/>
        </w:rPr>
        <w:t>④ 비밀번호 지정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-characterSet은 생성할 데이터베이스의 문자 집합을 지정한다.</w:t>
      </w:r>
    </w:p>
    <w:p>
      <w:pPr/>
      <w:r>
        <w:rPr>
          <w:rFonts w:ascii="맑은 고딕" w:hAnsi="맑은 고딕" w:eastAsia="맑은 고딕"/>
          <w:sz w:val="21"/>
        </w:rPr>
        <w:t>중-13 · 객관식</w:t>
      </w:r>
    </w:p>
    <w:p>
      <w:pPr/>
      <w:r>
        <w:rPr>
          <w:rFonts w:ascii="맑은 고딕" w:hAnsi="맑은 고딕" w:eastAsia="맑은 고딕"/>
          <w:sz w:val="21"/>
        </w:rPr>
        <w:t>[중-13] -useLocalUndoForPDBs true 인자의 의미는?</w:t>
      </w:r>
    </w:p>
    <w:p>
      <w:pPr/>
      <w:r>
        <w:rPr>
          <w:rFonts w:ascii="맑은 고딕" w:hAnsi="맑은 고딕" w:eastAsia="맑은 고딕"/>
          <w:sz w:val="21"/>
        </w:rPr>
        <w:t>① PDB별 로컬 언두 사용(19c 권장)</w:t>
      </w:r>
    </w:p>
    <w:p>
      <w:pPr/>
      <w:r>
        <w:rPr>
          <w:rFonts w:ascii="맑은 고딕" w:hAnsi="맑은 고딕" w:eastAsia="맑은 고딕"/>
          <w:sz w:val="21"/>
        </w:rPr>
        <w:t>② 공유 언두 강제</w:t>
      </w:r>
    </w:p>
    <w:p>
      <w:pPr/>
      <w:r>
        <w:rPr>
          <w:rFonts w:ascii="맑은 고딕" w:hAnsi="맑은 고딕" w:eastAsia="맑은 고딕"/>
          <w:sz w:val="21"/>
        </w:rPr>
        <w:t>③ 언두 비활성화</w:t>
      </w:r>
    </w:p>
    <w:p>
      <w:pPr/>
      <w:r>
        <w:rPr>
          <w:rFonts w:ascii="맑은 고딕" w:hAnsi="맑은 고딕" w:eastAsia="맑은 고딕"/>
          <w:sz w:val="21"/>
        </w:rPr>
        <w:t>④ 임시 테이블스페이스 삭제</w:t>
      </w:r>
    </w:p>
    <w:p>
      <w:pPr/>
      <w:r>
        <w:rPr>
          <w:rFonts w:ascii="맑은 고딕" w:hAnsi="맑은 고딕" w:eastAsia="맑은 고딕"/>
          <w:sz w:val="21"/>
        </w:rPr>
        <w:t>정답: ①</w:t>
      </w:r>
    </w:p>
    <w:p>
      <w:pPr/>
      <w:r>
        <w:rPr>
          <w:rFonts w:ascii="맑은 고딕" w:hAnsi="맑은 고딕" w:eastAsia="맑은 고딕"/>
          <w:sz w:val="21"/>
        </w:rPr>
        <w:t>해설: PDB별 로컬 언두 모드를 활성화한다. 19c의 권장 구성이다.</w:t>
      </w:r>
    </w:p>
    <w:p>
      <w:pPr/>
      <w:r>
        <w:rPr>
          <w:rFonts w:ascii="맑은 고딕" w:hAnsi="맑은 고딕" w:eastAsia="맑은 고딕"/>
          <w:sz w:val="21"/>
        </w:rPr>
        <w:t>중-14 · 객관식</w:t>
      </w:r>
    </w:p>
    <w:p>
      <w:pPr/>
      <w:r>
        <w:rPr>
          <w:rFonts w:ascii="맑은 고딕" w:hAnsi="맑은 고딕" w:eastAsia="맑은 고딕"/>
          <w:sz w:val="21"/>
        </w:rPr>
        <w:t>[중-14] -createAsContainerDatabase true 인자의 의미는?</w:t>
      </w:r>
    </w:p>
    <w:p>
      <w:pPr/>
      <w:r>
        <w:rPr>
          <w:rFonts w:ascii="맑은 고딕" w:hAnsi="맑은 고딕" w:eastAsia="맑은 고딕"/>
          <w:sz w:val="21"/>
        </w:rPr>
        <w:t>① 비-CDB로 생성</w:t>
      </w:r>
    </w:p>
    <w:p>
      <w:pPr/>
      <w:r>
        <w:rPr>
          <w:rFonts w:ascii="맑은 고딕" w:hAnsi="맑은 고딕" w:eastAsia="맑은 고딕"/>
          <w:sz w:val="21"/>
        </w:rPr>
        <w:t>② CDB(멀티테넌트 컨테이너 데이터베이스)로 생성</w:t>
      </w:r>
    </w:p>
    <w:p>
      <w:pPr/>
      <w:r>
        <w:rPr>
          <w:rFonts w:ascii="맑은 고딕" w:hAnsi="맑은 고딕" w:eastAsia="맑은 고딕"/>
          <w:sz w:val="21"/>
        </w:rPr>
        <w:t>③ 읽기 전용 생성</w:t>
      </w:r>
    </w:p>
    <w:p>
      <w:pPr/>
      <w:r>
        <w:rPr>
          <w:rFonts w:ascii="맑은 고딕" w:hAnsi="맑은 고딕" w:eastAsia="맑은 고딕"/>
          <w:sz w:val="21"/>
        </w:rPr>
        <w:t>④ 임시 DB 생성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데이터베이스를 CDB로 생성하도록 지시한다.</w:t>
      </w:r>
    </w:p>
    <w:p>
      <w:pPr/>
      <w:r>
        <w:rPr>
          <w:rFonts w:ascii="맑은 고딕" w:hAnsi="맑은 고딕" w:eastAsia="맑은 고딕"/>
          <w:sz w:val="21"/>
        </w:rPr>
        <w:t>중-15 · 객관식</w:t>
      </w:r>
    </w:p>
    <w:p>
      <w:pPr/>
      <w:r>
        <w:rPr>
          <w:rFonts w:ascii="맑은 고딕" w:hAnsi="맑은 고딕" w:eastAsia="맑은 고딕"/>
          <w:sz w:val="21"/>
        </w:rPr>
        <w:t>[중-15] 저장된 문자열의 실제 바이트를 16진수로 확인해 손상 여부를 진단하는 함수는?</w:t>
      </w:r>
    </w:p>
    <w:p>
      <w:pPr/>
      <w:r>
        <w:rPr>
          <w:rFonts w:ascii="맑은 고딕" w:hAnsi="맑은 고딕" w:eastAsia="맑은 고딕"/>
          <w:sz w:val="21"/>
        </w:rPr>
        <w:t>① TO_CHAR</w:t>
      </w:r>
    </w:p>
    <w:p>
      <w:pPr/>
      <w:r>
        <w:rPr>
          <w:rFonts w:ascii="맑은 고딕" w:hAnsi="맑은 고딕" w:eastAsia="맑은 고딕"/>
          <w:sz w:val="21"/>
        </w:rPr>
        <w:t>② DUMP</w:t>
      </w:r>
    </w:p>
    <w:p>
      <w:pPr/>
      <w:r>
        <w:rPr>
          <w:rFonts w:ascii="맑은 고딕" w:hAnsi="맑은 고딕" w:eastAsia="맑은 고딕"/>
          <w:sz w:val="21"/>
        </w:rPr>
        <w:t>③ DECODE</w:t>
      </w:r>
    </w:p>
    <w:p>
      <w:pPr/>
      <w:r>
        <w:rPr>
          <w:rFonts w:ascii="맑은 고딕" w:hAnsi="맑은 고딕" w:eastAsia="맑은 고딕"/>
          <w:sz w:val="21"/>
        </w:rPr>
        <w:t>④ NVL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DUMP() 함수로 저장된 원시 바이트와 문자 집합 ID를 확인할 수 있다.</w:t>
      </w:r>
    </w:p>
    <w:p>
      <w:pPr/>
      <w:r>
        <w:rPr>
          <w:rFonts w:ascii="맑은 고딕" w:hAnsi="맑은 고딕" w:eastAsia="맑은 고딕"/>
          <w:sz w:val="21"/>
        </w:rPr>
        <w:t>중-16 · 객관식</w:t>
      </w:r>
    </w:p>
    <w:p>
      <w:pPr/>
      <w:r>
        <w:rPr>
          <w:rFonts w:ascii="맑은 고딕" w:hAnsi="맑은 고딕" w:eastAsia="맑은 고딕"/>
          <w:sz w:val="21"/>
        </w:rPr>
        <w:t>[중-16] DBCA 템플릿에 포함되는 정보로 옳지 않은 것은?</w:t>
      </w:r>
    </w:p>
    <w:p>
      <w:pPr/>
      <w:r>
        <w:rPr>
          <w:rFonts w:ascii="맑은 고딕" w:hAnsi="맑은 고딕" w:eastAsia="맑은 고딕"/>
          <w:sz w:val="21"/>
        </w:rPr>
        <w:t>① 데이터베이스 옵션</w:t>
      </w:r>
    </w:p>
    <w:p>
      <w:pPr/>
      <w:r>
        <w:rPr>
          <w:rFonts w:ascii="맑은 고딕" w:hAnsi="맑은 고딕" w:eastAsia="맑은 고딕"/>
          <w:sz w:val="21"/>
        </w:rPr>
        <w:t>② 초기화 파라미터</w:t>
      </w:r>
    </w:p>
    <w:p>
      <w:pPr/>
      <w:r>
        <w:rPr>
          <w:rFonts w:ascii="맑은 고딕" w:hAnsi="맑은 고딕" w:eastAsia="맑은 고딕"/>
          <w:sz w:val="21"/>
        </w:rPr>
        <w:t>③ 저장소 속성(데이터 파일·테이블스페이스 등)</w:t>
      </w:r>
    </w:p>
    <w:p>
      <w:pPr/>
      <w:r>
        <w:rPr>
          <w:rFonts w:ascii="맑은 고딕" w:hAnsi="맑은 고딕" w:eastAsia="맑은 고딕"/>
          <w:sz w:val="21"/>
        </w:rPr>
        <w:t>④ 사용자의 SQL 쿼리 히스토리</w:t>
      </w:r>
    </w:p>
    <w:p>
      <w:pPr/>
      <w:r>
        <w:rPr>
          <w:rFonts w:ascii="맑은 고딕" w:hAnsi="맑은 고딕" w:eastAsia="맑은 고딕"/>
          <w:sz w:val="21"/>
        </w:rPr>
        <w:t>정답: ④</w:t>
      </w:r>
    </w:p>
    <w:p>
      <w:pPr/>
      <w:r>
        <w:rPr>
          <w:rFonts w:ascii="맑은 고딕" w:hAnsi="맑은 고딕" w:eastAsia="맑은 고딕"/>
          <w:sz w:val="21"/>
        </w:rPr>
        <w:t>해설: 템플릿에는 옵션·초기화 파라미터·저장소 속성이 담긴다. 쿼리 히스토리는 포함되지 않는다.</w:t>
      </w:r>
    </w:p>
    <w:p>
      <w:pPr/>
      <w:r>
        <w:rPr>
          <w:rFonts w:ascii="맑은 고딕" w:hAnsi="맑은 고딕" w:eastAsia="맑은 고딕"/>
          <w:sz w:val="21"/>
        </w:rPr>
        <w:t>중-17 · 객관식</w:t>
      </w:r>
    </w:p>
    <w:p>
      <w:pPr/>
      <w:r>
        <w:rPr>
          <w:rFonts w:ascii="맑은 고딕" w:hAnsi="맑은 고딕" w:eastAsia="맑은 고딕"/>
          <w:sz w:val="21"/>
        </w:rPr>
        <w:t>[중-17] CDB가 존재할 때 DBCA로 수행할 수 있는 PDB 작업이 아닌 것은?</w:t>
      </w:r>
    </w:p>
    <w:p>
      <w:pPr/>
      <w:r>
        <w:rPr>
          <w:rFonts w:ascii="맑은 고딕" w:hAnsi="맑은 고딕" w:eastAsia="맑은 고딕"/>
          <w:sz w:val="21"/>
        </w:rPr>
        <w:t>① PDB 생성</w:t>
      </w:r>
    </w:p>
    <w:p>
      <w:pPr/>
      <w:r>
        <w:rPr>
          <w:rFonts w:ascii="맑은 고딕" w:hAnsi="맑은 고딕" w:eastAsia="맑은 고딕"/>
          <w:sz w:val="21"/>
        </w:rPr>
        <w:t>② PDB 삭제</w:t>
      </w:r>
    </w:p>
    <w:p>
      <w:pPr/>
      <w:r>
        <w:rPr>
          <w:rFonts w:ascii="맑은 고딕" w:hAnsi="맑은 고딕" w:eastAsia="맑은 고딕"/>
          <w:sz w:val="21"/>
        </w:rPr>
        <w:t>③ PDB 언플러그</w:t>
      </w:r>
    </w:p>
    <w:p>
      <w:pPr/>
      <w:r>
        <w:rPr>
          <w:rFonts w:ascii="맑은 고딕" w:hAnsi="맑은 고딕" w:eastAsia="맑은 고딕"/>
          <w:sz w:val="21"/>
        </w:rPr>
        <w:t>④ PDB 내부 SQL 튜닝 자동화</w:t>
      </w:r>
    </w:p>
    <w:p>
      <w:pPr/>
      <w:r>
        <w:rPr>
          <w:rFonts w:ascii="맑은 고딕" w:hAnsi="맑은 고딕" w:eastAsia="맑은 고딕"/>
          <w:sz w:val="21"/>
        </w:rPr>
        <w:t>정답: ④</w:t>
      </w:r>
    </w:p>
    <w:p>
      <w:pPr/>
      <w:r>
        <w:rPr>
          <w:rFonts w:ascii="맑은 고딕" w:hAnsi="맑은 고딕" w:eastAsia="맑은 고딕"/>
          <w:sz w:val="21"/>
        </w:rPr>
        <w:t>해설: DBCA는 PDB 생성·삭제·언플러그를 수행한다. SQL 튜닝 자동화는 해당 기능이 아니다.</w:t>
      </w:r>
    </w:p>
    <w:p>
      <w:pPr/>
      <w:r>
        <w:rPr>
          <w:rFonts w:ascii="맑은 고딕" w:hAnsi="맑은 고딕" w:eastAsia="맑은 고딕"/>
          <w:sz w:val="21"/>
        </w:rPr>
        <w:t>중-18 · 객관식</w:t>
      </w:r>
    </w:p>
    <w:p>
      <w:pPr/>
      <w:r>
        <w:rPr>
          <w:rFonts w:ascii="맑은 고딕" w:hAnsi="맑은 고딕" w:eastAsia="맑은 고딕"/>
          <w:sz w:val="21"/>
        </w:rPr>
        <w:t>[중-18] DBCA로 가능한 구성 변경의 예로 옳은 것은?</w:t>
      </w:r>
    </w:p>
    <w:p>
      <w:pPr/>
      <w:r>
        <w:rPr>
          <w:rFonts w:ascii="맑은 고딕" w:hAnsi="맑은 고딕" w:eastAsia="맑은 고딕"/>
          <w:sz w:val="21"/>
        </w:rPr>
        <w:t>① 서버 모드를 전용↔공유로 전환</w:t>
      </w:r>
    </w:p>
    <w:p>
      <w:pPr/>
      <w:r>
        <w:rPr>
          <w:rFonts w:ascii="맑은 고딕" w:hAnsi="맑은 고딕" w:eastAsia="맑은 고딕"/>
          <w:sz w:val="21"/>
        </w:rPr>
        <w:t>② CPU 물리 교체</w:t>
      </w:r>
    </w:p>
    <w:p>
      <w:pPr/>
      <w:r>
        <w:rPr>
          <w:rFonts w:ascii="맑은 고딕" w:hAnsi="맑은 고딕" w:eastAsia="맑은 고딕"/>
          <w:sz w:val="21"/>
        </w:rPr>
        <w:t>③ OS 커널 재컴파일</w:t>
      </w:r>
    </w:p>
    <w:p>
      <w:pPr/>
      <w:r>
        <w:rPr>
          <w:rFonts w:ascii="맑은 고딕" w:hAnsi="맑은 고딕" w:eastAsia="맑은 고딕"/>
          <w:sz w:val="21"/>
        </w:rPr>
        <w:t>④ 네트워크 케이블 교체</w:t>
      </w:r>
    </w:p>
    <w:p>
      <w:pPr/>
      <w:r>
        <w:rPr>
          <w:rFonts w:ascii="맑은 고딕" w:hAnsi="맑은 고딕" w:eastAsia="맑은 고딕"/>
          <w:sz w:val="21"/>
        </w:rPr>
        <w:t>정답: ①</w:t>
      </w:r>
    </w:p>
    <w:p>
      <w:pPr/>
      <w:r>
        <w:rPr>
          <w:rFonts w:ascii="맑은 고딕" w:hAnsi="맑은 고딕" w:eastAsia="맑은 고딕"/>
          <w:sz w:val="21"/>
        </w:rPr>
        <w:t>해설: DBCA로 옵션 추가, 보안 설정 변경, 전용↔공유 서버 모드 전환 등을 할 수 있다.</w:t>
      </w:r>
    </w:p>
    <w:p>
      <w:pPr/>
      <w:r>
        <w:rPr>
          <w:rFonts w:ascii="맑은 고딕" w:hAnsi="맑은 고딕" w:eastAsia="맑은 고딕"/>
          <w:sz w:val="21"/>
        </w:rPr>
        <w:t>중-19 · 객관식</w:t>
      </w:r>
    </w:p>
    <w:p>
      <w:pPr/>
      <w:r>
        <w:rPr>
          <w:rFonts w:ascii="맑은 고딕" w:hAnsi="맑은 고딕" w:eastAsia="맑은 고딕"/>
          <w:sz w:val="21"/>
        </w:rPr>
        <w:t>[중-19] OMF(Oracle Managed Files)의 역할은?</w:t>
      </w:r>
    </w:p>
    <w:p>
      <w:pPr/>
      <w:r>
        <w:rPr>
          <w:rFonts w:ascii="맑은 고딕" w:hAnsi="맑은 고딕" w:eastAsia="맑은 고딕"/>
          <w:sz w:val="21"/>
        </w:rPr>
        <w:t>① 데이터 파일 이름·경로를 Oracle이 자동 관리</w:t>
      </w:r>
    </w:p>
    <w:p>
      <w:pPr/>
      <w:r>
        <w:rPr>
          <w:rFonts w:ascii="맑은 고딕" w:hAnsi="맑은 고딕" w:eastAsia="맑은 고딕"/>
          <w:sz w:val="21"/>
        </w:rPr>
        <w:t>② 백업을 자동 압축</w:t>
      </w:r>
    </w:p>
    <w:p>
      <w:pPr/>
      <w:r>
        <w:rPr>
          <w:rFonts w:ascii="맑은 고딕" w:hAnsi="맑은 고딕" w:eastAsia="맑은 고딕"/>
          <w:sz w:val="21"/>
        </w:rPr>
        <w:t>③ 사용자 비밀번호 관리</w:t>
      </w:r>
    </w:p>
    <w:p>
      <w:pPr/>
      <w:r>
        <w:rPr>
          <w:rFonts w:ascii="맑은 고딕" w:hAnsi="맑은 고딕" w:eastAsia="맑은 고딕"/>
          <w:sz w:val="21"/>
        </w:rPr>
        <w:t>④ 네트워크 라우팅</w:t>
      </w:r>
    </w:p>
    <w:p>
      <w:pPr/>
      <w:r>
        <w:rPr>
          <w:rFonts w:ascii="맑은 고딕" w:hAnsi="맑은 고딕" w:eastAsia="맑은 고딕"/>
          <w:sz w:val="21"/>
        </w:rPr>
        <w:t>정답: ①</w:t>
      </w:r>
    </w:p>
    <w:p>
      <w:pPr/>
      <w:r>
        <w:rPr>
          <w:rFonts w:ascii="맑은 고딕" w:hAnsi="맑은 고딕" w:eastAsia="맑은 고딕"/>
          <w:sz w:val="21"/>
        </w:rPr>
        <w:t>해설: OMF는 DB_CREATE_FILE_DEST 등으로 파일 이름·경로를 Oracle이 자동 관리하게 한다.</w:t>
      </w:r>
    </w:p>
    <w:p>
      <w:pPr/>
      <w:r>
        <w:rPr>
          <w:rFonts w:ascii="맑은 고딕" w:hAnsi="맑은 고딕" w:eastAsia="맑은 고딕"/>
          <w:sz w:val="21"/>
        </w:rPr>
        <w:t>중-20 · 객관식</w:t>
      </w:r>
    </w:p>
    <w:p>
      <w:pPr/>
      <w:r>
        <w:rPr>
          <w:rFonts w:ascii="맑은 고딕" w:hAnsi="맑은 고딕" w:eastAsia="맑은 고딕"/>
          <w:sz w:val="21"/>
        </w:rPr>
        <w:t>[중-20] 사일런트 생성 명령에서 -templateName General_Purpose.dbc 의 .dbc가 의미하는 것은?</w:t>
      </w:r>
    </w:p>
    <w:p>
      <w:pPr/>
      <w:r>
        <w:rPr>
          <w:rFonts w:ascii="맑은 고딕" w:hAnsi="맑은 고딕" w:eastAsia="맑은 고딕"/>
          <w:sz w:val="21"/>
        </w:rPr>
        <w:t>① 백업 세트</w:t>
      </w:r>
    </w:p>
    <w:p>
      <w:pPr/>
      <w:r>
        <w:rPr>
          <w:rFonts w:ascii="맑은 고딕" w:hAnsi="맑은 고딕" w:eastAsia="맑은 고딕"/>
          <w:sz w:val="21"/>
        </w:rPr>
        <w:t>② DBCA 템플릿 파일</w:t>
      </w:r>
    </w:p>
    <w:p>
      <w:pPr/>
      <w:r>
        <w:rPr>
          <w:rFonts w:ascii="맑은 고딕" w:hAnsi="맑은 고딕" w:eastAsia="맑은 고딕"/>
          <w:sz w:val="21"/>
        </w:rPr>
        <w:t>③ 제어 파일</w:t>
      </w:r>
    </w:p>
    <w:p>
      <w:pPr/>
      <w:r>
        <w:rPr>
          <w:rFonts w:ascii="맑은 고딕" w:hAnsi="맑은 고딕" w:eastAsia="맑은 고딕"/>
          <w:sz w:val="21"/>
        </w:rPr>
        <w:t>④ 데이터 파일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.dbc는 시드형 DBCA 템플릿 파일 확장자다.</w:t>
      </w:r>
    </w:p>
    <w:p>
      <w:pPr>
        <w:pStyle w:val="Heading2"/>
      </w:pPr>
      <w:r>
        <w:t>[난이도] 상 (심화)</w:t>
      </w:r>
    </w:p>
    <w:p>
      <w:pPr/>
      <w:r>
        <w:rPr>
          <w:rFonts w:ascii="맑은 고딕" w:hAnsi="맑은 고딕" w:eastAsia="맑은 고딕"/>
          <w:sz w:val="21"/>
        </w:rPr>
        <w:t>상-01 · 객관식</w:t>
      </w:r>
    </w:p>
    <w:p>
      <w:pPr/>
      <w:r>
        <w:rPr>
          <w:rFonts w:ascii="맑은 고딕" w:hAnsi="맑은 고딕" w:eastAsia="맑은 고딕"/>
          <w:sz w:val="21"/>
        </w:rPr>
        <w:t>[상-01] DB=AL32UTF8, 실제 클라이언트 코드 페이지=WE8MSWIN1252인데 NLS_LANG의 charset을 AL32UTF8로 설정했다. 결과는?</w:t>
      </w:r>
    </w:p>
    <w:p>
      <w:pPr/>
      <w:r>
        <w:rPr>
          <w:rFonts w:ascii="맑은 고딕" w:hAnsi="맑은 고딕" w:eastAsia="맑은 고딕"/>
          <w:sz w:val="21"/>
        </w:rPr>
        <w:t>① DB가 INSERT를 거부한다</w:t>
      </w:r>
    </w:p>
    <w:p>
      <w:pPr/>
      <w:r>
        <w:rPr>
          <w:rFonts w:ascii="맑은 고딕" w:hAnsi="맑은 고딕" w:eastAsia="맑은 고딕"/>
          <w:sz w:val="21"/>
        </w:rPr>
        <w:t>② 변환이 필요 없다고 가정되어 변환이 생략되고 잘못된 데이터가 저장된다</w:t>
      </w:r>
    </w:p>
    <w:p>
      <w:pPr/>
      <w:r>
        <w:rPr>
          <w:rFonts w:ascii="맑은 고딕" w:hAnsi="맑은 고딕" w:eastAsia="맑은 고딕"/>
          <w:sz w:val="21"/>
        </w:rPr>
        <w:t>③ 자동으로 올바르게 변환된다</w:t>
      </w:r>
    </w:p>
    <w:p>
      <w:pPr/>
      <w:r>
        <w:rPr>
          <w:rFonts w:ascii="맑은 고딕" w:hAnsi="맑은 고딕" w:eastAsia="맑은 고딕"/>
          <w:sz w:val="21"/>
        </w:rPr>
        <w:t>④ 접속이 실패한다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NLS_LANG이 서버 문자 집합과 같아 변환이 불필요해 보이므로 변환이 생략되고 손상된 바이트가 조용히 저장된다.</w:t>
      </w:r>
    </w:p>
    <w:p>
      <w:pPr/>
      <w:r>
        <w:rPr>
          <w:rFonts w:ascii="맑은 고딕" w:hAnsi="맑은 고딕" w:eastAsia="맑은 고딕"/>
          <w:sz w:val="21"/>
        </w:rPr>
        <w:t>상-02 · 객관식</w:t>
      </w:r>
    </w:p>
    <w:p>
      <w:pPr/>
      <w:r>
        <w:rPr>
          <w:rFonts w:ascii="맑은 고딕" w:hAnsi="맑은 고딕" w:eastAsia="맑은 고딕"/>
          <w:sz w:val="21"/>
        </w:rPr>
        <w:t>[상-02] NLS_LANG 설정 오류로 인한 문자 데이터 손상은 언제 발생하는가?</w:t>
      </w:r>
    </w:p>
    <w:p>
      <w:pPr/>
      <w:r>
        <w:rPr>
          <w:rFonts w:ascii="맑은 고딕" w:hAnsi="맑은 고딕" w:eastAsia="맑은 고딕"/>
          <w:sz w:val="21"/>
        </w:rPr>
        <w:t>① 조회(SELECT) 시점</w:t>
      </w:r>
    </w:p>
    <w:p>
      <w:pPr/>
      <w:r>
        <w:rPr>
          <w:rFonts w:ascii="맑은 고딕" w:hAnsi="맑은 고딕" w:eastAsia="맑은 고딕"/>
          <w:sz w:val="21"/>
        </w:rPr>
        <w:t>② 데이터 입력(INSERT) 시점</w:t>
      </w:r>
    </w:p>
    <w:p>
      <w:pPr/>
      <w:r>
        <w:rPr>
          <w:rFonts w:ascii="맑은 고딕" w:hAnsi="맑은 고딕" w:eastAsia="맑은 고딕"/>
          <w:sz w:val="21"/>
        </w:rPr>
        <w:t>③ 백업 시점</w:t>
      </w:r>
    </w:p>
    <w:p>
      <w:pPr/>
      <w:r>
        <w:rPr>
          <w:rFonts w:ascii="맑은 고딕" w:hAnsi="맑은 고딕" w:eastAsia="맑은 고딕"/>
          <w:sz w:val="21"/>
        </w:rPr>
        <w:t>④ 인덱스 생성 시점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손상은 조회 도구가 아니라 데이터를 넣는 입력 시점에 이미 발생한다.</w:t>
      </w:r>
    </w:p>
    <w:p>
      <w:pPr/>
      <w:r>
        <w:rPr>
          <w:rFonts w:ascii="맑은 고딕" w:hAnsi="맑은 고딕" w:eastAsia="맑은 고딕"/>
          <w:sz w:val="21"/>
        </w:rPr>
        <w:t>상-03 · 객관식</w:t>
      </w:r>
    </w:p>
    <w:p>
      <w:pPr/>
      <w:r>
        <w:rPr>
          <w:rFonts w:ascii="맑은 고딕" w:hAnsi="맑은 고딕" w:eastAsia="맑은 고딕"/>
          <w:sz w:val="21"/>
        </w:rPr>
        <w:t>[상-03] 실제 클라이언트 코드 페이지가 WE8MSWIN1252일 때, 손상을 막는 올바른 NLS_LANG charset 값은?</w:t>
      </w:r>
    </w:p>
    <w:p>
      <w:pPr/>
      <w:r>
        <w:rPr>
          <w:rFonts w:ascii="맑은 고딕" w:hAnsi="맑은 고딕" w:eastAsia="맑은 고딕"/>
          <w:sz w:val="21"/>
        </w:rPr>
        <w:t>① AL32UTF8</w:t>
      </w:r>
    </w:p>
    <w:p>
      <w:pPr/>
      <w:r>
        <w:rPr>
          <w:rFonts w:ascii="맑은 고딕" w:hAnsi="맑은 고딕" w:eastAsia="맑은 고딕"/>
          <w:sz w:val="21"/>
        </w:rPr>
        <w:t>② WE8MSWIN1252</w:t>
      </w:r>
    </w:p>
    <w:p>
      <w:pPr/>
      <w:r>
        <w:rPr>
          <w:rFonts w:ascii="맑은 고딕" w:hAnsi="맑은 고딕" w:eastAsia="맑은 고딕"/>
          <w:sz w:val="21"/>
        </w:rPr>
        <w:t>③ US7ASCII</w:t>
      </w:r>
    </w:p>
    <w:p>
      <w:pPr/>
      <w:r>
        <w:rPr>
          <w:rFonts w:ascii="맑은 고딕" w:hAnsi="맑은 고딕" w:eastAsia="맑은 고딕"/>
          <w:sz w:val="21"/>
        </w:rPr>
        <w:t>④ AL16UTF16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NLS_LANG은 클라이언트의 실제 인코딩을 반영해야 하므로 WE8MSWIN1252로 지정해야 자동 변환이 올바르게 작동한다.</w:t>
      </w:r>
    </w:p>
    <w:p>
      <w:pPr/>
      <w:r>
        <w:rPr>
          <w:rFonts w:ascii="맑은 고딕" w:hAnsi="맑은 고딕" w:eastAsia="맑은 고딕"/>
          <w:sz w:val="21"/>
        </w:rPr>
        <w:t>상-04 · 객관식</w:t>
      </w:r>
    </w:p>
    <w:p>
      <w:pPr/>
      <w:r>
        <w:rPr>
          <w:rFonts w:ascii="맑은 고딕" w:hAnsi="맑은 고딕" w:eastAsia="맑은 고딕"/>
          <w:sz w:val="21"/>
        </w:rPr>
        <w:t>[상-04] 지역 인코딩(BYTE 길이 설계) 데이터를 유니코드 DB로 이관할 때 흔히 발생하는 오류와 원인은?</w:t>
      </w:r>
    </w:p>
    <w:p>
      <w:pPr/>
      <w:r>
        <w:rPr>
          <w:rFonts w:ascii="맑은 고딕" w:hAnsi="맑은 고딕" w:eastAsia="맑은 고딕"/>
          <w:sz w:val="21"/>
        </w:rPr>
        <w:t>① ORA-00942 / 테이블 없음</w:t>
      </w:r>
    </w:p>
    <w:p>
      <w:pPr/>
      <w:r>
        <w:rPr>
          <w:rFonts w:ascii="맑은 고딕" w:hAnsi="맑은 고딕" w:eastAsia="맑은 고딕"/>
          <w:sz w:val="21"/>
        </w:rPr>
        <w:t>② ORA-12899 / 멀티바이트로 길이가 커져 컬럼 길이 초과</w:t>
      </w:r>
    </w:p>
    <w:p>
      <w:pPr/>
      <w:r>
        <w:rPr>
          <w:rFonts w:ascii="맑은 고딕" w:hAnsi="맑은 고딕" w:eastAsia="맑은 고딕"/>
          <w:sz w:val="21"/>
        </w:rPr>
        <w:t>③ ORA-01017 / 비밀번호 오류</w:t>
      </w:r>
    </w:p>
    <w:p>
      <w:pPr/>
      <w:r>
        <w:rPr>
          <w:rFonts w:ascii="맑은 고딕" w:hAnsi="맑은 고딕" w:eastAsia="맑은 고딕"/>
          <w:sz w:val="21"/>
        </w:rPr>
        <w:t>④ ORA-12514 / 서비스 미등록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한글이 2→3바이트로 커지면서 BYTE 기준 컬럼 길이를 초과해 ORA-12899가 발생한다.</w:t>
      </w:r>
    </w:p>
    <w:p>
      <w:pPr/>
      <w:r>
        <w:rPr>
          <w:rFonts w:ascii="맑은 고딕" w:hAnsi="맑은 고딕" w:eastAsia="맑은 고딕"/>
          <w:sz w:val="21"/>
        </w:rPr>
        <w:t>상-05 · 객관식</w:t>
      </w:r>
    </w:p>
    <w:p>
      <w:pPr/>
      <w:r>
        <w:rPr>
          <w:rFonts w:ascii="맑은 고딕" w:hAnsi="맑은 고딕" w:eastAsia="맑은 고딕"/>
          <w:sz w:val="21"/>
        </w:rPr>
        <w:t>[상-05] 지역 인코딩에서 AL32UTF8로 문자 집합을 변경하는 작업이 어려운 근본 이유는?</w:t>
      </w:r>
    </w:p>
    <w:p>
      <w:pPr/>
      <w:r>
        <w:rPr>
          <w:rFonts w:ascii="맑은 고딕" w:hAnsi="맑은 고딕" w:eastAsia="맑은 고딕"/>
          <w:sz w:val="21"/>
        </w:rPr>
        <w:t>① 라이선스 문제</w:t>
      </w:r>
    </w:p>
    <w:p>
      <w:pPr/>
      <w:r>
        <w:rPr>
          <w:rFonts w:ascii="맑은 고딕" w:hAnsi="맑은 고딕" w:eastAsia="맑은 고딕"/>
          <w:sz w:val="21"/>
        </w:rPr>
        <w:t>② 이미 저장된 모든 문자열의 해석 규칙이 바뀌어 전수 스캔·변환(DMU 등)이 필요</w:t>
      </w:r>
    </w:p>
    <w:p>
      <w:pPr/>
      <w:r>
        <w:rPr>
          <w:rFonts w:ascii="맑은 고딕" w:hAnsi="맑은 고딕" w:eastAsia="맑은 고딕"/>
          <w:sz w:val="21"/>
        </w:rPr>
        <w:t>③ 네트워크 대역폭</w:t>
      </w:r>
    </w:p>
    <w:p>
      <w:pPr/>
      <w:r>
        <w:rPr>
          <w:rFonts w:ascii="맑은 고딕" w:hAnsi="맑은 고딕" w:eastAsia="맑은 고딕"/>
          <w:sz w:val="21"/>
        </w:rPr>
        <w:t>④ 디스크 부족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문자 집합은 저장된 바이트의 해석 규칙이므로 변경 시 전체 데이터를 DMU 등으로 스캔·변환해야 한다.</w:t>
      </w:r>
    </w:p>
    <w:p>
      <w:pPr/>
      <w:r>
        <w:rPr>
          <w:rFonts w:ascii="맑은 고딕" w:hAnsi="맑은 고딕" w:eastAsia="맑은 고딕"/>
          <w:sz w:val="21"/>
        </w:rPr>
        <w:t>상-06 · 객관식</w:t>
      </w:r>
    </w:p>
    <w:p>
      <w:pPr/>
      <w:r>
        <w:rPr>
          <w:rFonts w:ascii="맑은 고딕" w:hAnsi="맑은 고딕" w:eastAsia="맑은 고딕"/>
          <w:sz w:val="21"/>
        </w:rPr>
        <w:t>[상-06] 워크로드와 데이터베이스 블록 크기(DB_BLOCK_SIZE) 매칭으로 가장 적절한 것은?</w:t>
      </w:r>
    </w:p>
    <w:p>
      <w:pPr/>
      <w:r>
        <w:rPr>
          <w:rFonts w:ascii="맑은 고딕" w:hAnsi="맑은 고딕" w:eastAsia="맑은 고딕"/>
          <w:sz w:val="21"/>
        </w:rPr>
        <w:t>① OLTP=16KB+, DW=2KB</w:t>
      </w:r>
    </w:p>
    <w:p>
      <w:pPr/>
      <w:r>
        <w:rPr>
          <w:rFonts w:ascii="맑은 고딕" w:hAnsi="맑은 고딕" w:eastAsia="맑은 고딕"/>
          <w:sz w:val="21"/>
        </w:rPr>
        <w:t>② OLTP=8KB 표준, DW=16KB+ 대형 블록</w:t>
      </w:r>
    </w:p>
    <w:p>
      <w:pPr/>
      <w:r>
        <w:rPr>
          <w:rFonts w:ascii="맑은 고딕" w:hAnsi="맑은 고딕" w:eastAsia="맑은 고딕"/>
          <w:sz w:val="21"/>
        </w:rPr>
        <w:t>③ 둘 다 항상 2KB</w:t>
      </w:r>
    </w:p>
    <w:p>
      <w:pPr/>
      <w:r>
        <w:rPr>
          <w:rFonts w:ascii="맑은 고딕" w:hAnsi="맑은 고딕" w:eastAsia="맑은 고딕"/>
          <w:sz w:val="21"/>
        </w:rPr>
        <w:t>④ 블록 크기는 성능과 무관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OLTP는 8KB 표준, 대량 스캔의 DW는 16KB+ 대형 블록이 I/O에 유리하다.</w:t>
      </w:r>
    </w:p>
    <w:p>
      <w:pPr/>
      <w:r>
        <w:rPr>
          <w:rFonts w:ascii="맑은 고딕" w:hAnsi="맑은 고딕" w:eastAsia="맑은 고딕"/>
          <w:sz w:val="21"/>
        </w:rPr>
        <w:t>상-07 · 객관식</w:t>
      </w:r>
    </w:p>
    <w:p>
      <w:pPr/>
      <w:r>
        <w:rPr>
          <w:rFonts w:ascii="맑은 고딕" w:hAnsi="맑은 고딕" w:eastAsia="맑은 고딕"/>
          <w:sz w:val="21"/>
        </w:rPr>
        <w:t>[상-07] 응답 파일과 '생성 스크립트만 생성' 기능을 함께 활용할 때 얻는 이점은?</w:t>
      </w:r>
    </w:p>
    <w:p>
      <w:pPr/>
      <w:r>
        <w:rPr>
          <w:rFonts w:ascii="맑은 고딕" w:hAnsi="맑은 고딕" w:eastAsia="맑은 고딕"/>
          <w:sz w:val="21"/>
        </w:rPr>
        <w:t>① 보안이 약해진다</w:t>
      </w:r>
    </w:p>
    <w:p>
      <w:pPr/>
      <w:r>
        <w:rPr>
          <w:rFonts w:ascii="맑은 고딕" w:hAnsi="맑은 고딕" w:eastAsia="맑은 고딕"/>
          <w:sz w:val="21"/>
        </w:rPr>
        <w:t>② DBCA의 편의성과 SQL 스크립트의 투명성·재현성을 동시에 얻는다</w:t>
      </w:r>
    </w:p>
    <w:p>
      <w:pPr/>
      <w:r>
        <w:rPr>
          <w:rFonts w:ascii="맑은 고딕" w:hAnsi="맑은 고딕" w:eastAsia="맑은 고딕"/>
          <w:sz w:val="21"/>
        </w:rPr>
        <w:t>③ 생성이 느려지기만 한다</w:t>
      </w:r>
    </w:p>
    <w:p>
      <w:pPr/>
      <w:r>
        <w:rPr>
          <w:rFonts w:ascii="맑은 고딕" w:hAnsi="맑은 고딕" w:eastAsia="맑은 고딕"/>
          <w:sz w:val="21"/>
        </w:rPr>
        <w:t>④ 문자 집합이 자동 변경된다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스크립트를 검토·수정 후 수동 실행하면 편의성과 재현성을 함께 얻고, '생성 스크립트 생성' 목표도 달성한다.</w:t>
      </w:r>
    </w:p>
    <w:p>
      <w:pPr/>
      <w:r>
        <w:rPr>
          <w:rFonts w:ascii="맑은 고딕" w:hAnsi="맑은 고딕" w:eastAsia="맑은 고딕"/>
          <w:sz w:val="21"/>
        </w:rPr>
        <w:t>상-08 · 객관식</w:t>
      </w:r>
    </w:p>
    <w:p>
      <w:pPr/>
      <w:r>
        <w:rPr>
          <w:rFonts w:ascii="맑은 고딕" w:hAnsi="맑은 고딕" w:eastAsia="맑은 고딕"/>
          <w:sz w:val="21"/>
        </w:rPr>
        <w:t>[상-08] 사일런트 생성 명령에서 -enableArchive true, -recoveryAreaDestination, -recoveryAreaSize가 함께 결정하는 것은?</w:t>
      </w:r>
    </w:p>
    <w:p>
      <w:pPr/>
      <w:r>
        <w:rPr>
          <w:rFonts w:ascii="맑은 고딕" w:hAnsi="맑은 고딕" w:eastAsia="맑은 고딕"/>
          <w:sz w:val="21"/>
        </w:rPr>
        <w:t>① 문자 집합</w:t>
      </w:r>
    </w:p>
    <w:p>
      <w:pPr/>
      <w:r>
        <w:rPr>
          <w:rFonts w:ascii="맑은 고딕" w:hAnsi="맑은 고딕" w:eastAsia="맑은 고딕"/>
          <w:sz w:val="21"/>
        </w:rPr>
        <w:t>② 백업·복구를 위한 아카이브 로그와 Fast Recovery Area 구성</w:t>
      </w:r>
    </w:p>
    <w:p>
      <w:pPr/>
      <w:r>
        <w:rPr>
          <w:rFonts w:ascii="맑은 고딕" w:hAnsi="맑은 고딕" w:eastAsia="맑은 고딕"/>
          <w:sz w:val="21"/>
        </w:rPr>
        <w:t>③ 메모리 총량</w:t>
      </w:r>
    </w:p>
    <w:p>
      <w:pPr/>
      <w:r>
        <w:rPr>
          <w:rFonts w:ascii="맑은 고딕" w:hAnsi="맑은 고딕" w:eastAsia="맑은 고딕"/>
          <w:sz w:val="21"/>
        </w:rPr>
        <w:t>④ EM Express 포트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이 인자들은 백업 전략과 직결되는 아카이브 로그 모드와 FRA를 구성한다.</w:t>
      </w:r>
    </w:p>
    <w:p>
      <w:pPr/>
      <w:r>
        <w:rPr>
          <w:rFonts w:ascii="맑은 고딕" w:hAnsi="맑은 고딕" w:eastAsia="맑은 고딕"/>
          <w:sz w:val="21"/>
        </w:rPr>
        <w:t>상-09 · 객관식</w:t>
      </w:r>
    </w:p>
    <w:p>
      <w:pPr/>
      <w:r>
        <w:rPr>
          <w:rFonts w:ascii="맑은 고딕" w:hAnsi="맑은 고딕" w:eastAsia="맑은 고딕"/>
          <w:sz w:val="21"/>
        </w:rPr>
        <w:t>[상-09] AL32UTF8과 AL16UTF16의 적용 대상 구분으로 옳은 것은?</w:t>
      </w:r>
    </w:p>
    <w:p>
      <w:pPr/>
      <w:r>
        <w:rPr>
          <w:rFonts w:ascii="맑은 고딕" w:hAnsi="맑은 고딕" w:eastAsia="맑은 고딕"/>
          <w:sz w:val="21"/>
        </w:rPr>
        <w:t>① AL32UTF8은 NCHAR용, AL16UTF16은 CHAR용</w:t>
      </w:r>
    </w:p>
    <w:p>
      <w:pPr/>
      <w:r>
        <w:rPr>
          <w:rFonts w:ascii="맑은 고딕" w:hAnsi="맑은 고딕" w:eastAsia="맑은 고딕"/>
          <w:sz w:val="21"/>
        </w:rPr>
        <w:t>② AL32UTF8은 CHAR/VARCHAR2/CLOB용(데이터베이스 문자 집합), AL16UTF16은 NCHAR/NVARCHAR2/NCLOB용(국가 문자 집합)</w:t>
      </w:r>
    </w:p>
    <w:p>
      <w:pPr/>
      <w:r>
        <w:rPr>
          <w:rFonts w:ascii="맑은 고딕" w:hAnsi="맑은 고딕" w:eastAsia="맑은 고딕"/>
          <w:sz w:val="21"/>
        </w:rPr>
        <w:t>③ 둘 다 동일 대상</w:t>
      </w:r>
    </w:p>
    <w:p>
      <w:pPr/>
      <w:r>
        <w:rPr>
          <w:rFonts w:ascii="맑은 고딕" w:hAnsi="맑은 고딕" w:eastAsia="맑은 고딕"/>
          <w:sz w:val="21"/>
        </w:rPr>
        <w:t>④ 둘 다 백업 전용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AL32UTF8은 데이터베이스 문자 집합(CHAR 계열), AL16UTF16은 국가 문자 집합(NCHAR 계열)에 적용된다.</w:t>
      </w:r>
    </w:p>
    <w:p>
      <w:pPr/>
      <w:r>
        <w:rPr>
          <w:rFonts w:ascii="맑은 고딕" w:hAnsi="맑은 고딕" w:eastAsia="맑은 고딕"/>
          <w:sz w:val="21"/>
        </w:rPr>
        <w:t>상-10 · 객관식</w:t>
      </w:r>
    </w:p>
    <w:p>
      <w:pPr/>
      <w:r>
        <w:rPr>
          <w:rFonts w:ascii="맑은 고딕" w:hAnsi="맑은 고딕" w:eastAsia="맑은 고딕"/>
          <w:sz w:val="21"/>
        </w:rPr>
        <w:t>[상-10] 아카이브 로그 모드가 꺼진 채 운영에 들어갔을 때의 문제와 교훈으로 옳은 것은?</w:t>
      </w:r>
    </w:p>
    <w:p>
      <w:pPr/>
      <w:r>
        <w:rPr>
          <w:rFonts w:ascii="맑은 고딕" w:hAnsi="맑은 고딕" w:eastAsia="맑은 고딕"/>
          <w:sz w:val="21"/>
        </w:rPr>
        <w:t>① 아무 영향 없음</w:t>
      </w:r>
    </w:p>
    <w:p>
      <w:pPr/>
      <w:r>
        <w:rPr>
          <w:rFonts w:ascii="맑은 고딕" w:hAnsi="맑은 고딕" w:eastAsia="맑은 고딕"/>
          <w:sz w:val="21"/>
        </w:rPr>
        <w:t>② 온라인 백업·시점 복구가 불가능해져 나중에 다운타임을 감수해야 하므로 생성 시점에 결정해야 한다</w:t>
      </w:r>
    </w:p>
    <w:p>
      <w:pPr/>
      <w:r>
        <w:rPr>
          <w:rFonts w:ascii="맑은 고딕" w:hAnsi="맑은 고딕" w:eastAsia="맑은 고딕"/>
          <w:sz w:val="21"/>
        </w:rPr>
        <w:t>③ 성능만 좋아진다</w:t>
      </w:r>
    </w:p>
    <w:p>
      <w:pPr/>
      <w:r>
        <w:rPr>
          <w:rFonts w:ascii="맑은 고딕" w:hAnsi="맑은 고딕" w:eastAsia="맑은 고딕"/>
          <w:sz w:val="21"/>
        </w:rPr>
        <w:t>④ 문자 집합이 바뀐다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ARCHIVELOG가 꺼지면 온라인 백업·PITR이 불가능하다. 그래서 백업 전략을 생성 시점에 확정해야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