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Oracle Net Services 개요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9장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사용자 프로세스와 Oracle 데이터베이스 인스턴스 사이의 물리적 통신 경로를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세션(session)</w:t>
      </w:r>
    </w:p>
    <w:p>
      <w:r>
        <w:rPr>
          <w:rFonts w:ascii="맑은 고딕" w:hAnsi="맑은 고딕" w:eastAsia="맑은 고딕"/>
          <w:b w:val="0"/>
          <w:sz w:val="21"/>
        </w:rPr>
        <w:t>② 연결(connection)</w:t>
      </w:r>
    </w:p>
    <w:p>
      <w:r>
        <w:rPr>
          <w:rFonts w:ascii="맑은 고딕" w:hAnsi="맑은 고딕" w:eastAsia="맑은 고딕"/>
          <w:b w:val="0"/>
          <w:sz w:val="21"/>
        </w:rPr>
        <w:t>③ 서비스(service)</w:t>
      </w:r>
    </w:p>
    <w:p>
      <w:r>
        <w:rPr>
          <w:rFonts w:ascii="맑은 고딕" w:hAnsi="맑은 고딕" w:eastAsia="맑은 고딕"/>
          <w:b w:val="0"/>
          <w:sz w:val="21"/>
        </w:rPr>
        <w:t>④ 프로파일(profile)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데이터베이스 인스턴스에 대한 현재 사용자 로그인 상태를 나타내는 논리적 엔티티는?</w:t>
      </w:r>
    </w:p>
    <w:p>
      <w:r>
        <w:rPr>
          <w:rFonts w:ascii="맑은 고딕" w:hAnsi="맑은 고딕" w:eastAsia="맑은 고딕"/>
          <w:b w:val="0"/>
          <w:sz w:val="21"/>
        </w:rPr>
        <w:t>① 연결</w:t>
      </w:r>
    </w:p>
    <w:p>
      <w:r>
        <w:rPr>
          <w:rFonts w:ascii="맑은 고딕" w:hAnsi="맑은 고딕" w:eastAsia="맑은 고딕"/>
          <w:b w:val="0"/>
          <w:sz w:val="21"/>
        </w:rPr>
        <w:t>② 세션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동일한 사용자이름(예: HR/HR)으로 같은 인스턴스에 여러 번 접속하면?</w:t>
      </w:r>
    </w:p>
    <w:p>
      <w:r>
        <w:rPr>
          <w:rFonts w:ascii="맑은 고딕" w:hAnsi="맑은 고딕" w:eastAsia="맑은 고딕"/>
          <w:b w:val="0"/>
          <w:sz w:val="21"/>
        </w:rPr>
        <w:t>① 오류가 발생한다</w:t>
      </w:r>
    </w:p>
    <w:p>
      <w:r>
        <w:rPr>
          <w:rFonts w:ascii="맑은 고딕" w:hAnsi="맑은 고딕" w:eastAsia="맑은 고딕"/>
          <w:b w:val="0"/>
          <w:sz w:val="21"/>
        </w:rPr>
        <w:t>② 여러 세션이 동시에 생성된다</w:t>
      </w:r>
    </w:p>
    <w:p>
      <w:r>
        <w:rPr>
          <w:rFonts w:ascii="맑은 고딕" w:hAnsi="맑은 고딕" w:eastAsia="맑은 고딕"/>
          <w:b w:val="0"/>
          <w:sz w:val="21"/>
        </w:rPr>
        <w:t>③ 하나의 세션만 유지된다</w:t>
      </w:r>
    </w:p>
    <w:p>
      <w:r>
        <w:rPr>
          <w:rFonts w:ascii="맑은 고딕" w:hAnsi="맑은 고딕" w:eastAsia="맑은 고딕"/>
          <w:b w:val="0"/>
          <w:sz w:val="21"/>
        </w:rPr>
        <w:t>④ 접속이 거부된다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클라이언트나 미들티어 애플리케이션에서 Oracle 서버로의 네트워크 연결을 가능하게 하는 것은?</w:t>
      </w:r>
    </w:p>
    <w:p>
      <w:r>
        <w:rPr>
          <w:rFonts w:ascii="맑은 고딕" w:hAnsi="맑은 고딕" w:eastAsia="맑은 고딕"/>
          <w:b w:val="0"/>
          <w:sz w:val="21"/>
        </w:rPr>
        <w:t>① Oracle Net Services</w:t>
      </w:r>
    </w:p>
    <w:p>
      <w:r>
        <w:rPr>
          <w:rFonts w:ascii="맑은 고딕" w:hAnsi="맑은 고딕" w:eastAsia="맑은 고딕"/>
          <w:b w:val="0"/>
          <w:sz w:val="21"/>
        </w:rPr>
        <w:t>② SQL*Plus</w:t>
      </w:r>
    </w:p>
    <w:p>
      <w:r>
        <w:rPr>
          <w:rFonts w:ascii="맑은 고딕" w:hAnsi="맑은 고딕" w:eastAsia="맑은 고딕"/>
          <w:b w:val="0"/>
          <w:sz w:val="21"/>
        </w:rPr>
        <w:t>③ Data Pump</w:t>
      </w:r>
    </w:p>
    <w:p>
      <w:r>
        <w:rPr>
          <w:rFonts w:ascii="맑은 고딕" w:hAnsi="맑은 고딕" w:eastAsia="맑은 고딕"/>
          <w:b w:val="0"/>
          <w:sz w:val="21"/>
        </w:rPr>
        <w:t>④ RMAN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데이터베이스 서버에서 Oracle Net이 포함하는 능동적 프로세스는?</w:t>
      </w:r>
    </w:p>
    <w:p>
      <w:r>
        <w:rPr>
          <w:rFonts w:ascii="맑은 고딕" w:hAnsi="맑은 고딕" w:eastAsia="맑은 고딕"/>
          <w:b w:val="0"/>
          <w:sz w:val="21"/>
        </w:rPr>
        <w:t>① Oracle Net Listener</w:t>
      </w:r>
    </w:p>
    <w:p>
      <w:r>
        <w:rPr>
          <w:rFonts w:ascii="맑은 고딕" w:hAnsi="맑은 고딕" w:eastAsia="맑은 고딕"/>
          <w:b w:val="0"/>
          <w:sz w:val="21"/>
        </w:rPr>
        <w:t>② SMON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DBWn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리스너 구성 정보가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tnsnames.ora</w:t>
      </w:r>
    </w:p>
    <w:p>
      <w:r>
        <w:rPr>
          <w:rFonts w:ascii="맑은 고딕" w:hAnsi="맑은 고딕" w:eastAsia="맑은 고딕"/>
          <w:b w:val="0"/>
          <w:sz w:val="21"/>
        </w:rPr>
        <w:t>② listener.ora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넷 서비스 이름(net service name)의 로컬 구성이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listener.ora</w:t>
      </w:r>
    </w:p>
    <w:p>
      <w:r>
        <w:rPr>
          <w:rFonts w:ascii="맑은 고딕" w:hAnsi="맑은 고딕" w:eastAsia="맑은 고딕"/>
          <w:b w:val="0"/>
          <w:sz w:val="21"/>
        </w:rPr>
        <w:t>② tnsnames.ora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cman.ora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프로파일(profiles) 파라미터가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sqlnet.ora</w:t>
      </w:r>
    </w:p>
    <w:p>
      <w:r>
        <w:rPr>
          <w:rFonts w:ascii="맑은 고딕" w:hAnsi="맑은 고딕" w:eastAsia="맑은 고딕"/>
          <w:b w:val="0"/>
          <w:sz w:val="21"/>
        </w:rPr>
        <w:t>② listener.ora</w:t>
      </w:r>
    </w:p>
    <w:p>
      <w:r>
        <w:rPr>
          <w:rFonts w:ascii="맑은 고딕" w:hAnsi="맑은 고딕" w:eastAsia="맑은 고딕"/>
          <w:b w:val="0"/>
          <w:sz w:val="21"/>
        </w:rPr>
        <w:t>③ tnsnames.ora</w:t>
      </w:r>
    </w:p>
    <w:p>
      <w:r>
        <w:rPr>
          <w:rFonts w:ascii="맑은 고딕" w:hAnsi="맑은 고딕" w:eastAsia="맑은 고딕"/>
          <w:b w:val="0"/>
          <w:sz w:val="21"/>
        </w:rPr>
        <w:t>④ spfile.ora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리스너 프로세스를 시작·중지·상태 확인하는 커맨드라인 유틸리티는?</w:t>
      </w:r>
    </w:p>
    <w:p>
      <w:r>
        <w:rPr>
          <w:rFonts w:ascii="맑은 고딕" w:hAnsi="맑은 고딕" w:eastAsia="맑은 고딕"/>
          <w:b w:val="0"/>
          <w:sz w:val="21"/>
        </w:rPr>
        <w:t>① adrci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rman</w:t>
      </w:r>
    </w:p>
    <w:p>
      <w:r>
        <w:rPr>
          <w:rFonts w:ascii="맑은 고딕" w:hAnsi="맑은 고딕" w:eastAsia="맑은 고딕"/>
          <w:b w:val="0"/>
          <w:sz w:val="21"/>
        </w:rPr>
        <w:t>④ sqlldr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Oracle 소프트웨어 설치 시 리스너·네이밍·tnsnames.ora를 구성하는 도구는?</w:t>
      </w:r>
    </w:p>
    <w:p>
      <w:r>
        <w:rPr>
          <w:rFonts w:ascii="맑은 고딕" w:hAnsi="맑은 고딕" w:eastAsia="맑은 고딕"/>
          <w:b w:val="0"/>
          <w:sz w:val="21"/>
        </w:rPr>
        <w:t>① Oracle Net Configuration Assistant</w:t>
      </w:r>
    </w:p>
    <w:p>
      <w:r>
        <w:rPr>
          <w:rFonts w:ascii="맑은 고딕" w:hAnsi="맑은 고딕" w:eastAsia="맑은 고딕"/>
          <w:b w:val="0"/>
          <w:sz w:val="21"/>
        </w:rPr>
        <w:t>② DBCA</w:t>
      </w:r>
    </w:p>
    <w:p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r>
        <w:rPr>
          <w:rFonts w:ascii="맑은 고딕" w:hAnsi="맑은 고딕" w:eastAsia="맑은 고딕"/>
          <w:b w:val="0"/>
          <w:sz w:val="21"/>
        </w:rPr>
        <w:t>④ ADRCI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여러 Oracle 홈의 Net Services를 중앙 콘솔에서 통합 관리하는 도구는?</w:t>
      </w:r>
    </w:p>
    <w:p>
      <w:r>
        <w:rPr>
          <w:rFonts w:ascii="맑은 고딕" w:hAnsi="맑은 고딕" w:eastAsia="맑은 고딕"/>
          <w:b w:val="0"/>
          <w:sz w:val="21"/>
        </w:rPr>
        <w:t>① Enterprise Manager Cloud Control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vi 에디터</w:t>
      </w:r>
    </w:p>
    <w:p>
      <w:r>
        <w:rPr>
          <w:rFonts w:ascii="맑은 고딕" w:hAnsi="맑은 고딕" w:eastAsia="맑은 고딕"/>
          <w:b w:val="0"/>
          <w:sz w:val="21"/>
        </w:rPr>
        <w:t>④ tnsping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기본 리스너의 이름은?</w:t>
      </w:r>
    </w:p>
    <w:p>
      <w:r>
        <w:rPr>
          <w:rFonts w:ascii="맑은 고딕" w:hAnsi="맑은 고딕" w:eastAsia="맑은 고딕"/>
          <w:b w:val="0"/>
          <w:sz w:val="21"/>
        </w:rPr>
        <w:t>① LSNR</w:t>
      </w:r>
    </w:p>
    <w:p>
      <w:r>
        <w:rPr>
          <w:rFonts w:ascii="맑은 고딕" w:hAnsi="맑은 고딕" w:eastAsia="맑은 고딕"/>
          <w:b w:val="0"/>
          <w:sz w:val="21"/>
        </w:rPr>
        <w:t>② DEFAULT</w:t>
      </w:r>
    </w:p>
    <w:p>
      <w:r>
        <w:rPr>
          <w:rFonts w:ascii="맑은 고딕" w:hAnsi="맑은 고딕" w:eastAsia="맑은 고딕"/>
          <w:b w:val="0"/>
          <w:sz w:val="21"/>
        </w:rPr>
        <w:t>③ LISTENER</w:t>
      </w:r>
    </w:p>
    <w:p>
      <w:r>
        <w:rPr>
          <w:rFonts w:ascii="맑은 고딕" w:hAnsi="맑은 고딕" w:eastAsia="맑은 고딕"/>
          <w:b w:val="0"/>
          <w:sz w:val="21"/>
        </w:rPr>
        <w:t>④ ORCL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기본 리스너 LISTENER가 수신 대기하는 기본 TCP 포트 번호는?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5500</w:t>
      </w:r>
    </w:p>
    <w:p>
      <w:r>
        <w:rPr>
          <w:rFonts w:ascii="맑은 고딕" w:hAnsi="맑은 고딕" w:eastAsia="맑은 고딕"/>
          <w:b w:val="0"/>
          <w:sz w:val="21"/>
        </w:rPr>
        <w:t>③ 1521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기본 리스너가 사용 가능한 데이터베이스 서비스로 자동으로 채워지는 기능은?</w:t>
      </w:r>
    </w:p>
    <w:p>
      <w:r>
        <w:rPr>
          <w:rFonts w:ascii="맑은 고딕" w:hAnsi="맑은 고딕" w:eastAsia="맑은 고딕"/>
          <w:b w:val="0"/>
          <w:sz w:val="21"/>
        </w:rPr>
        <w:t>① 정적 서비스 등록</w:t>
      </w:r>
    </w:p>
    <w:p>
      <w:r>
        <w:rPr>
          <w:rFonts w:ascii="맑은 고딕" w:hAnsi="맑은 고딕" w:eastAsia="맑은 고딕"/>
          <w:b w:val="0"/>
          <w:sz w:val="21"/>
        </w:rPr>
        <w:t>② 동적 서비스 등록</w:t>
      </w:r>
    </w:p>
    <w:p>
      <w:r>
        <w:rPr>
          <w:rFonts w:ascii="맑은 고딕" w:hAnsi="맑은 고딕" w:eastAsia="맑은 고딕"/>
          <w:b w:val="0"/>
          <w:sz w:val="21"/>
        </w:rPr>
        <w:t>③ 수동 등록</w:t>
      </w:r>
    </w:p>
    <w:p>
      <w:r>
        <w:rPr>
          <w:rFonts w:ascii="맑은 고딕" w:hAnsi="맑은 고딕" w:eastAsia="맑은 고딕"/>
          <w:b w:val="0"/>
          <w:sz w:val="21"/>
        </w:rPr>
        <w:t>④ 외부 등록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기본 리스너의 기본 프로토콜은?</w:t>
      </w:r>
    </w:p>
    <w:p>
      <w:r>
        <w:rPr>
          <w:rFonts w:ascii="맑은 고딕" w:hAnsi="맑은 고딕" w:eastAsia="맑은 고딕"/>
          <w:b w:val="0"/>
          <w:sz w:val="21"/>
        </w:rPr>
        <w:t>① IPC</w:t>
      </w:r>
    </w:p>
    <w:p>
      <w:r>
        <w:rPr>
          <w:rFonts w:ascii="맑은 고딕" w:hAnsi="맑은 고딕" w:eastAsia="맑은 고딕"/>
          <w:b w:val="0"/>
          <w:sz w:val="21"/>
        </w:rPr>
        <w:t>② UDP</w:t>
      </w:r>
    </w:p>
    <w:p>
      <w:r>
        <w:rPr>
          <w:rFonts w:ascii="맑은 고딕" w:hAnsi="맑은 고딕" w:eastAsia="맑은 고딕"/>
          <w:b w:val="0"/>
          <w:sz w:val="21"/>
        </w:rPr>
        <w:t>③ TCP</w:t>
      </w:r>
    </w:p>
    <w:p>
      <w:r>
        <w:rPr>
          <w:rFonts w:ascii="맑은 고딕" w:hAnsi="맑은 고딕" w:eastAsia="맑은 고딕"/>
          <w:b w:val="0"/>
          <w:sz w:val="21"/>
        </w:rPr>
        <w:t>④ SDP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전용 서버 구성에서 하나의 서버 프로세스는 몇 개의 클라이언트를 처리하는가?</w:t>
      </w:r>
    </w:p>
    <w:p>
      <w:r>
        <w:rPr>
          <w:rFonts w:ascii="맑은 고딕" w:hAnsi="맑은 고딕" w:eastAsia="맑은 고딕"/>
          <w:b w:val="0"/>
          <w:sz w:val="21"/>
        </w:rPr>
        <w:t>① 여러 클라이언트</w:t>
      </w:r>
    </w:p>
    <w:p>
      <w:r>
        <w:rPr>
          <w:rFonts w:ascii="맑은 고딕" w:hAnsi="맑은 고딕" w:eastAsia="맑은 고딕"/>
          <w:b w:val="0"/>
          <w:sz w:val="21"/>
        </w:rPr>
        <w:t>② 단일 클라이언트</w:t>
      </w:r>
    </w:p>
    <w:p>
      <w:r>
        <w:rPr>
          <w:rFonts w:ascii="맑은 고딕" w:hAnsi="맑은 고딕" w:eastAsia="맑은 고딕"/>
          <w:b w:val="0"/>
          <w:sz w:val="21"/>
        </w:rPr>
        <w:t>③ 클라이언트 없음</w:t>
      </w:r>
    </w:p>
    <w:p>
      <w:r>
        <w:rPr>
          <w:rFonts w:ascii="맑은 고딕" w:hAnsi="맑은 고딕" w:eastAsia="맑은 고딕"/>
          <w:b w:val="0"/>
          <w:sz w:val="21"/>
        </w:rPr>
        <w:t>④ 서비스당 하나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공유 서버 구성에서 연결 요청을 받아 부하가 적은 대상으로 라우팅되는 프로세스는?</w:t>
      </w:r>
    </w:p>
    <w:p>
      <w:r>
        <w:rPr>
          <w:rFonts w:ascii="맑은 고딕" w:hAnsi="맑은 고딕" w:eastAsia="맑은 고딕"/>
          <w:b w:val="0"/>
          <w:sz w:val="21"/>
        </w:rPr>
        <w:t>① 전용 서버 프로세스</w:t>
      </w:r>
    </w:p>
    <w:p>
      <w:r>
        <w:rPr>
          <w:rFonts w:ascii="맑은 고딕" w:hAnsi="맑은 고딕" w:eastAsia="맑은 고딕"/>
          <w:b w:val="0"/>
          <w:sz w:val="21"/>
        </w:rPr>
        <w:t>② 디스패처(dispatcher)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ARCn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공유 서버에서 디스패처가 사용자 요청을 전달하는 공통 큐가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PGA</w:t>
      </w:r>
    </w:p>
    <w:p>
      <w:r>
        <w:rPr>
          <w:rFonts w:ascii="맑은 고딕" w:hAnsi="맑은 고딕" w:eastAsia="맑은 고딕"/>
          <w:b w:val="0"/>
          <w:sz w:val="21"/>
        </w:rPr>
        <w:t>② SGA의 공유 풀</w:t>
      </w:r>
    </w:p>
    <w:p>
      <w:r>
        <w:rPr>
          <w:rFonts w:ascii="맑은 고딕" w:hAnsi="맑은 고딕" w:eastAsia="맑은 고딕"/>
          <w:b w:val="0"/>
          <w:sz w:val="21"/>
        </w:rPr>
        <w:t>③ 디스크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V$SESSION의 SERVER 컬럼 값이 DEDICATED이면?</w:t>
      </w:r>
    </w:p>
    <w:p>
      <w:r>
        <w:rPr>
          <w:rFonts w:ascii="맑은 고딕" w:hAnsi="맑은 고딕" w:eastAsia="맑은 고딕"/>
          <w:b w:val="0"/>
          <w:sz w:val="21"/>
        </w:rPr>
        <w:t>① 공유 서버 방식</w:t>
      </w:r>
    </w:p>
    <w:p>
      <w:r>
        <w:rPr>
          <w:rFonts w:ascii="맑은 고딕" w:hAnsi="맑은 고딕" w:eastAsia="맑은 고딕"/>
          <w:b w:val="0"/>
          <w:sz w:val="21"/>
        </w:rPr>
        <w:t>② 전용 서버 방식</w:t>
      </w:r>
    </w:p>
    <w:p>
      <w:r>
        <w:rPr>
          <w:rFonts w:ascii="맑은 고딕" w:hAnsi="맑은 고딕" w:eastAsia="맑은 고딕"/>
          <w:b w:val="0"/>
          <w:sz w:val="21"/>
        </w:rPr>
        <w:t>③ 디스패처 방식</w:t>
      </w:r>
    </w:p>
    <w:p>
      <w:r>
        <w:rPr>
          <w:rFonts w:ascii="맑은 고딕" w:hAnsi="맑은 고딕" w:eastAsia="맑은 고딕"/>
          <w:b w:val="0"/>
          <w:sz w:val="21"/>
        </w:rPr>
        <w:t>④ 오류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Oracle Net 구성 파일(listener.ora 등)의 기본 위치는?</w:t>
      </w:r>
    </w:p>
    <w:p>
      <w:r>
        <w:rPr>
          <w:rFonts w:ascii="맑은 고딕" w:hAnsi="맑은 고딕" w:eastAsia="맑은 고딕"/>
          <w:b w:val="0"/>
          <w:sz w:val="21"/>
        </w:rPr>
        <w:t>① $ORACLE_HOME/dbs</w:t>
      </w:r>
    </w:p>
    <w:p>
      <w:r>
        <w:rPr>
          <w:rFonts w:ascii="맑은 고딕" w:hAnsi="맑은 고딕" w:eastAsia="맑은 고딕"/>
          <w:b w:val="0"/>
          <w:sz w:val="21"/>
        </w:rPr>
        <w:t>② $ORACLE_HOME/network/admin</w:t>
      </w:r>
    </w:p>
    <w:p>
      <w:r>
        <w:rPr>
          <w:rFonts w:ascii="맑은 고딕" w:hAnsi="맑은 고딕" w:eastAsia="맑은 고딕"/>
          <w:b w:val="0"/>
          <w:sz w:val="21"/>
        </w:rPr>
        <w:t>③ $ORACLE_BASE/diag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연결(connection)과 세션(session)의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연결과 세션은 항상 1:1이다</w:t>
      </w:r>
    </w:p>
    <w:p>
      <w:r>
        <w:rPr>
          <w:rFonts w:ascii="맑은 고딕" w:hAnsi="맑은 고딕" w:eastAsia="맑은 고딕"/>
          <w:b w:val="0"/>
          <w:sz w:val="21"/>
        </w:rPr>
        <w:t>② 하나의 연결 위에 여러 세션이 존재할 수 있다</w:t>
      </w:r>
    </w:p>
    <w:p>
      <w:r>
        <w:rPr>
          <w:rFonts w:ascii="맑은 고딕" w:hAnsi="맑은 고딕" w:eastAsia="맑은 고딕"/>
          <w:b w:val="0"/>
          <w:sz w:val="21"/>
        </w:rPr>
        <w:t>③ 세션은 물리적, 연결은 논리적이다</w:t>
      </w:r>
    </w:p>
    <w:p>
      <w:r>
        <w:rPr>
          <w:rFonts w:ascii="맑은 고딕" w:hAnsi="맑은 고딕" w:eastAsia="맑은 고딕"/>
          <w:b w:val="0"/>
          <w:sz w:val="21"/>
        </w:rPr>
        <w:t>④ 세션은 연결보다 먼저 만들어진다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사용자 프로세스와 데이터베이스가 같은 컴퓨터에서 실행될 때 통신 경로 확립에 사용되는 것은?</w:t>
      </w:r>
    </w:p>
    <w:p>
      <w:r>
        <w:rPr>
          <w:rFonts w:ascii="맑은 고딕" w:hAnsi="맑은 고딕" w:eastAsia="맑은 고딕"/>
          <w:b w:val="0"/>
          <w:sz w:val="21"/>
        </w:rPr>
        <w:t>① 네트워크 소프트웨어</w:t>
      </w:r>
    </w:p>
    <w:p>
      <w:r>
        <w:rPr>
          <w:rFonts w:ascii="맑은 고딕" w:hAnsi="맑은 고딕" w:eastAsia="맑은 고딕"/>
          <w:b w:val="0"/>
          <w:sz w:val="21"/>
        </w:rPr>
        <w:t>② 운영체제의 프로세스 간 통신(IPC)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네트워크 세션 확립 후 Oracle Net의 역할을 가장 잘 설명한 것은?</w:t>
      </w:r>
    </w:p>
    <w:p>
      <w:r>
        <w:rPr>
          <w:rFonts w:ascii="맑은 고딕" w:hAnsi="맑은 고딕" w:eastAsia="맑은 고딕"/>
          <w:b w:val="0"/>
          <w:sz w:val="21"/>
        </w:rPr>
        <w:t>① SQL을 파싱한다</w:t>
      </w:r>
    </w:p>
    <w:p>
      <w:r>
        <w:rPr>
          <w:rFonts w:ascii="맑은 고딕" w:hAnsi="맑은 고딕" w:eastAsia="맑은 고딕"/>
          <w:b w:val="0"/>
          <w:sz w:val="21"/>
        </w:rPr>
        <w:t>② 클라이언트와 서버의 데이터 운반자로 연결을 확립·유지하고 메시지를 교환</w:t>
      </w:r>
    </w:p>
    <w:p>
      <w:r>
        <w:rPr>
          <w:rFonts w:ascii="맑은 고딕" w:hAnsi="맑은 고딕" w:eastAsia="맑은 고딕"/>
          <w:b w:val="0"/>
          <w:sz w:val="21"/>
        </w:rPr>
        <w:t>③ 데이터 파일을 기록한다</w:t>
      </w:r>
    </w:p>
    <w:p>
      <w:r>
        <w:rPr>
          <w:rFonts w:ascii="맑은 고딕" w:hAnsi="맑은 고딕" w:eastAsia="맑은 고딕"/>
          <w:b w:val="0"/>
          <w:sz w:val="21"/>
        </w:rPr>
        <w:t>④ 백업을 수행한다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네이밍 방법(naming method)의 역할은?</w:t>
      </w:r>
    </w:p>
    <w:p>
      <w:r>
        <w:rPr>
          <w:rFonts w:ascii="맑은 고딕" w:hAnsi="맑은 고딕" w:eastAsia="맑은 고딕"/>
          <w:b w:val="0"/>
          <w:sz w:val="21"/>
        </w:rPr>
        <w:t>① 연결 식별자를 연결 기술자로 해석</w:t>
      </w:r>
    </w:p>
    <w:p>
      <w:r>
        <w:rPr>
          <w:rFonts w:ascii="맑은 고딕" w:hAnsi="맑은 고딕" w:eastAsia="맑은 고딕"/>
          <w:b w:val="0"/>
          <w:sz w:val="21"/>
        </w:rPr>
        <w:t>② 리스너를 시작</w:t>
      </w:r>
    </w:p>
    <w:p>
      <w:r>
        <w:rPr>
          <w:rFonts w:ascii="맑은 고딕" w:hAnsi="맑은 고딕" w:eastAsia="맑은 고딕"/>
          <w:b w:val="0"/>
          <w:sz w:val="21"/>
        </w:rPr>
        <w:t>③ 세션을 종료</w:t>
      </w:r>
    </w:p>
    <w:p>
      <w:r>
        <w:rPr>
          <w:rFonts w:ascii="맑은 고딕" w:hAnsi="맑은 고딕" w:eastAsia="맑은 고딕"/>
          <w:b w:val="0"/>
          <w:sz w:val="21"/>
        </w:rPr>
        <w:t>④ 트레이스 파일을 생성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다음 중 리스너를 구성할 때 지정하는 항목이 아닌 것은?</w:t>
      </w:r>
    </w:p>
    <w:p>
      <w:r>
        <w:rPr>
          <w:rFonts w:ascii="맑은 고딕" w:hAnsi="맑은 고딕" w:eastAsia="맑은 고딕"/>
          <w:b w:val="0"/>
          <w:sz w:val="21"/>
        </w:rPr>
        <w:t>① 리스너 이름</w:t>
      </w:r>
    </w:p>
    <w:p>
      <w:r>
        <w:rPr>
          <w:rFonts w:ascii="맑은 고딕" w:hAnsi="맑은 고딕" w:eastAsia="맑은 고딕"/>
          <w:b w:val="0"/>
          <w:sz w:val="21"/>
        </w:rPr>
        <w:t>② 연결을 수락하는 프로토콜 주소</w:t>
      </w:r>
    </w:p>
    <w:p>
      <w:r>
        <w:rPr>
          <w:rFonts w:ascii="맑은 고딕" w:hAnsi="맑은 고딕" w:eastAsia="맑은 고딕"/>
          <w:b w:val="0"/>
          <w:sz w:val="21"/>
        </w:rPr>
        <w:t>③ 수신 대기할 서비스</w:t>
      </w:r>
    </w:p>
    <w:p>
      <w:r>
        <w:rPr>
          <w:rFonts w:ascii="맑은 고딕" w:hAnsi="맑은 고딕" w:eastAsia="맑은 고딕"/>
          <w:b w:val="0"/>
          <w:sz w:val="21"/>
        </w:rPr>
        <w:t>④ SGA 크기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커스텀 설치(custom installation) 시 Net Configuration Assistant의 동작은?</w:t>
      </w:r>
    </w:p>
    <w:p>
      <w:r>
        <w:rPr>
          <w:rFonts w:ascii="맑은 고딕" w:hAnsi="맑은 고딕" w:eastAsia="맑은 고딕"/>
          <w:b w:val="0"/>
          <w:sz w:val="21"/>
        </w:rPr>
        <w:t>① LISTENER를 자동으로만 구성</w:t>
      </w:r>
    </w:p>
    <w:p>
      <w:r>
        <w:rPr>
          <w:rFonts w:ascii="맑은 고딕" w:hAnsi="맑은 고딕" w:eastAsia="맑은 고딕"/>
          <w:b w:val="0"/>
          <w:sz w:val="21"/>
        </w:rPr>
        <w:t>② 리스너 이름과 프로토콜 주소를 입력하도록 프롬프트 표시</w:t>
      </w:r>
    </w:p>
    <w:p>
      <w:r>
        <w:rPr>
          <w:rFonts w:ascii="맑은 고딕" w:hAnsi="맑은 고딕" w:eastAsia="맑은 고딕"/>
          <w:b w:val="0"/>
          <w:sz w:val="21"/>
        </w:rPr>
        <w:t>③ 리스너를 구성하지 않음</w:t>
      </w:r>
    </w:p>
    <w:p>
      <w:r>
        <w:rPr>
          <w:rFonts w:ascii="맑은 고딕" w:hAnsi="맑은 고딕" w:eastAsia="맑은 고딕"/>
          <w:b w:val="0"/>
          <w:sz w:val="21"/>
        </w:rPr>
        <w:t>④ tnsnames.ora만 생성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단일 리스너에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인스턴스만 서비스할 수 있다</w:t>
      </w:r>
    </w:p>
    <w:p>
      <w:r>
        <w:rPr>
          <w:rFonts w:ascii="맑은 고딕" w:hAnsi="맑은 고딕" w:eastAsia="맑은 고딕"/>
          <w:b w:val="0"/>
          <w:sz w:val="21"/>
        </w:rPr>
        <w:t>② 여러 인스턴스와 수천 개 클라이언트 연결을 서비스할 수 있다</w:t>
      </w:r>
    </w:p>
    <w:p>
      <w:r>
        <w:rPr>
          <w:rFonts w:ascii="맑은 고딕" w:hAnsi="맑은 고딕" w:eastAsia="맑은 고딕"/>
          <w:b w:val="0"/>
          <w:sz w:val="21"/>
        </w:rPr>
        <w:t>③ 연결을 직접 처리한다</w:t>
      </w:r>
    </w:p>
    <w:p>
      <w:r>
        <w:rPr>
          <w:rFonts w:ascii="맑은 고딕" w:hAnsi="맑은 고딕" w:eastAsia="맑은 고딕"/>
          <w:b w:val="0"/>
          <w:sz w:val="21"/>
        </w:rPr>
        <w:t>④ 세션 메모리를 저장한다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리스너 이름이 LISTENER인데 해석할 수 없는 경우 Oracle이 가정하는 것은?</w:t>
      </w:r>
    </w:p>
    <w:p>
      <w:r>
        <w:rPr>
          <w:rFonts w:ascii="맑은 고딕" w:hAnsi="맑은 고딕" w:eastAsia="맑은 고딕"/>
          <w:b w:val="0"/>
          <w:sz w:val="21"/>
        </w:rPr>
        <w:t>① IPC 프로토콜, 포트 1158</w:t>
      </w:r>
    </w:p>
    <w:p>
      <w:r>
        <w:rPr>
          <w:rFonts w:ascii="맑은 고딕" w:hAnsi="맑은 고딕" w:eastAsia="맑은 고딕"/>
          <w:b w:val="0"/>
          <w:sz w:val="21"/>
        </w:rPr>
        <w:t>② TCP/IP 프로토콜, 포트 1521</w:t>
      </w:r>
    </w:p>
    <w:p>
      <w:r>
        <w:rPr>
          <w:rFonts w:ascii="맑은 고딕" w:hAnsi="맑은 고딕" w:eastAsia="맑은 고딕"/>
          <w:b w:val="0"/>
          <w:sz w:val="21"/>
        </w:rPr>
        <w:t>③ UDP, 포트 1521</w:t>
      </w:r>
    </w:p>
    <w:p>
      <w:r>
        <w:rPr>
          <w:rFonts w:ascii="맑은 고딕" w:hAnsi="맑은 고딕" w:eastAsia="맑은 고딕"/>
          <w:b w:val="0"/>
          <w:sz w:val="21"/>
        </w:rPr>
        <w:t>④ 해석 실패로 중단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동적 서비스 등록에서 리스너에 서비스를 등록하는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PMON</w:t>
      </w:r>
    </w:p>
    <w:p>
      <w:r>
        <w:rPr>
          <w:rFonts w:ascii="맑은 고딕" w:hAnsi="맑은 고딕" w:eastAsia="맑은 고딕"/>
          <w:b w:val="0"/>
          <w:sz w:val="21"/>
        </w:rPr>
        <w:t>② LREG</w:t>
      </w:r>
    </w:p>
    <w:p>
      <w:r>
        <w:rPr>
          <w:rFonts w:ascii="맑은 고딕" w:hAnsi="맑은 고딕" w:eastAsia="맑은 고딕"/>
          <w:b w:val="0"/>
          <w:sz w:val="21"/>
        </w:rPr>
        <w:t>③ SMON</w:t>
      </w:r>
    </w:p>
    <w:p>
      <w:r>
        <w:rPr>
          <w:rFonts w:ascii="맑은 고딕" w:hAnsi="맑은 고딕" w:eastAsia="맑은 고딕"/>
          <w:b w:val="0"/>
          <w:sz w:val="21"/>
        </w:rPr>
        <w:t>④ CKPT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방금 연 인스턴스의 서비스를 리스너에 즉시 등록하도록 강제하는 명령은?</w:t>
      </w:r>
    </w:p>
    <w:p>
      <w:r>
        <w:rPr>
          <w:rFonts w:ascii="맑은 고딕" w:hAnsi="맑은 고딕" w:eastAsia="맑은 고딕"/>
          <w:b w:val="0"/>
          <w:sz w:val="21"/>
        </w:rPr>
        <w:t>① ALTER SYSTEM REGISTER</w:t>
      </w:r>
    </w:p>
    <w:p>
      <w:r>
        <w:rPr>
          <w:rFonts w:ascii="맑은 고딕" w:hAnsi="맑은 고딕" w:eastAsia="맑은 고딕"/>
          <w:b w:val="0"/>
          <w:sz w:val="21"/>
        </w:rPr>
        <w:t>② ALTER DATABASE OPEN</w:t>
      </w:r>
    </w:p>
    <w:p>
      <w:r>
        <w:rPr>
          <w:rFonts w:ascii="맑은 고딕" w:hAnsi="맑은 고딕" w:eastAsia="맑은 고딕"/>
          <w:b w:val="0"/>
          <w:sz w:val="21"/>
        </w:rPr>
        <w:t>③ lsnrctl reload</w:t>
      </w:r>
    </w:p>
    <w:p>
      <w:r>
        <w:rPr>
          <w:rFonts w:ascii="맑은 고딕" w:hAnsi="맑은 고딕" w:eastAsia="맑은 고딕"/>
          <w:b w:val="0"/>
          <w:sz w:val="21"/>
        </w:rPr>
        <w:t>④ ALTER SESSION SET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공유 서버 구성에서 각 서비스가 갖는 디스패처 수로 옳은 것은?</w:t>
      </w:r>
    </w:p>
    <w:p>
      <w:r>
        <w:rPr>
          <w:rFonts w:ascii="맑은 고딕" w:hAnsi="맑은 고딕" w:eastAsia="맑은 고딕"/>
          <w:b w:val="0"/>
          <w:sz w:val="21"/>
        </w:rPr>
        <w:t>① 항상 정확히 하나</w:t>
      </w:r>
    </w:p>
    <w:p>
      <w:r>
        <w:rPr>
          <w:rFonts w:ascii="맑은 고딕" w:hAnsi="맑은 고딕" w:eastAsia="맑은 고딕"/>
          <w:b w:val="0"/>
          <w:sz w:val="21"/>
        </w:rPr>
        <w:t>② 최소 하나(대개 여러 개)</w:t>
      </w:r>
    </w:p>
    <w:p>
      <w:r>
        <w:rPr>
          <w:rFonts w:ascii="맑은 고딕" w:hAnsi="맑은 고딕" w:eastAsia="맑은 고딕"/>
          <w:b w:val="0"/>
          <w:sz w:val="21"/>
        </w:rPr>
        <w:t>③ 없음</w:t>
      </w:r>
    </w:p>
    <w:p>
      <w:r>
        <w:rPr>
          <w:rFonts w:ascii="맑은 고딕" w:hAnsi="맑은 고딕" w:eastAsia="맑은 고딕"/>
          <w:b w:val="0"/>
          <w:sz w:val="21"/>
        </w:rPr>
        <w:t>④ 서버 프로세스와 동일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공유 서버에서 연결 요청이 도착하면 리스너의 동작은?</w:t>
      </w:r>
    </w:p>
    <w:p>
      <w:r>
        <w:rPr>
          <w:rFonts w:ascii="맑은 고딕" w:hAnsi="맑은 고딕" w:eastAsia="맑은 고딕"/>
          <w:b w:val="0"/>
          <w:sz w:val="21"/>
        </w:rPr>
        <w:t>① 전용 서버 프로세스를 생성</w:t>
      </w:r>
    </w:p>
    <w:p>
      <w:r>
        <w:rPr>
          <w:rFonts w:ascii="맑은 고딕" w:hAnsi="맑은 고딕" w:eastAsia="맑은 고딕"/>
          <w:b w:val="0"/>
          <w:sz w:val="21"/>
        </w:rPr>
        <w:t>② 가장 부하가 적은 디스패처로 라우팅</w:t>
      </w:r>
    </w:p>
    <w:p>
      <w:r>
        <w:rPr>
          <w:rFonts w:ascii="맑은 고딕" w:hAnsi="맑은 고딕" w:eastAsia="맑은 고딕"/>
          <w:b w:val="0"/>
          <w:sz w:val="21"/>
        </w:rPr>
        <w:t>③ 연결을 거부</w:t>
      </w:r>
    </w:p>
    <w:p>
      <w:r>
        <w:rPr>
          <w:rFonts w:ascii="맑은 고딕" w:hAnsi="맑은 고딕" w:eastAsia="맑은 고딕"/>
          <w:b w:val="0"/>
          <w:sz w:val="21"/>
        </w:rPr>
        <w:t>④ 세션을 종료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공유 서버 구성에서 사용자는 세션이 지속되는 동안 어떻게 연결되는가?</w:t>
      </w:r>
    </w:p>
    <w:p>
      <w:r>
        <w:rPr>
          <w:rFonts w:ascii="맑은 고딕" w:hAnsi="맑은 고딕" w:eastAsia="맑은 고딕"/>
          <w:b w:val="0"/>
          <w:sz w:val="21"/>
        </w:rPr>
        <w:t>① 매 요청마다 다른 디스패처</w:t>
      </w:r>
    </w:p>
    <w:p>
      <w:r>
        <w:rPr>
          <w:rFonts w:ascii="맑은 고딕" w:hAnsi="맑은 고딕" w:eastAsia="맑은 고딕"/>
          <w:b w:val="0"/>
          <w:sz w:val="21"/>
        </w:rPr>
        <w:t>② 동일한 디스패처에 계속 연결</w:t>
      </w:r>
    </w:p>
    <w:p>
      <w:r>
        <w:rPr>
          <w:rFonts w:ascii="맑은 고딕" w:hAnsi="맑은 고딕" w:eastAsia="맑은 고딕"/>
          <w:b w:val="0"/>
          <w:sz w:val="21"/>
        </w:rPr>
        <w:t>③ 디스패처 없이 직접</w:t>
      </w:r>
    </w:p>
    <w:p>
      <w:r>
        <w:rPr>
          <w:rFonts w:ascii="맑은 고딕" w:hAnsi="맑은 고딕" w:eastAsia="맑은 고딕"/>
          <w:b w:val="0"/>
          <w:sz w:val="21"/>
        </w:rPr>
        <w:t>④ 리스너에 계속 연결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공유 서버에서 실제로 사용자 요청의 작업을 완료까지 처리하는 것은?</w:t>
      </w:r>
    </w:p>
    <w:p>
      <w:r>
        <w:rPr>
          <w:rFonts w:ascii="맑은 고딕" w:hAnsi="맑은 고딕" w:eastAsia="맑은 고딕"/>
          <w:b w:val="0"/>
          <w:sz w:val="21"/>
        </w:rPr>
        <w:t>① 디스패처</w:t>
      </w:r>
    </w:p>
    <w:p>
      <w:r>
        <w:rPr>
          <w:rFonts w:ascii="맑은 고딕" w:hAnsi="맑은 고딕" w:eastAsia="맑은 고딕"/>
          <w:b w:val="0"/>
          <w:sz w:val="21"/>
        </w:rPr>
        <w:t>② 공유 서버 프로세스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LREG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전용 서버 아키텍처의 자원 요구로 시스템이 영향을 받을 때의 대안이 아닌 것은?</w:t>
      </w:r>
    </w:p>
    <w:p>
      <w:r>
        <w:rPr>
          <w:rFonts w:ascii="맑은 고딕" w:hAnsi="맑은 고딕" w:eastAsia="맑은 고딕"/>
          <w:b w:val="0"/>
          <w:sz w:val="21"/>
        </w:rPr>
        <w:t>① 메모리·CPU 용량 증설</w:t>
      </w:r>
    </w:p>
    <w:p>
      <w:r>
        <w:rPr>
          <w:rFonts w:ascii="맑은 고딕" w:hAnsi="맑은 고딕" w:eastAsia="맑은 고딕"/>
          <w:b w:val="0"/>
          <w:sz w:val="21"/>
        </w:rPr>
        <w:t>② Oracle 공유 서버 아키텍처 도입</w:t>
      </w:r>
    </w:p>
    <w:p>
      <w:r>
        <w:rPr>
          <w:rFonts w:ascii="맑은 고딕" w:hAnsi="맑은 고딕" w:eastAsia="맑은 고딕"/>
          <w:b w:val="0"/>
          <w:sz w:val="21"/>
        </w:rPr>
        <w:t>③ 리스너 삭제</w:t>
      </w:r>
    </w:p>
    <w:p>
      <w:r>
        <w:rPr>
          <w:rFonts w:ascii="맑은 고딕" w:hAnsi="맑은 고딕" w:eastAsia="맑은 고딕"/>
          <w:b w:val="0"/>
          <w:sz w:val="21"/>
        </w:rPr>
        <w:t>④ (둘 다 유효한 대안)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단일 디스패처에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연결만 관리</w:t>
      </w:r>
    </w:p>
    <w:p>
      <w:r>
        <w:rPr>
          <w:rFonts w:ascii="맑은 고딕" w:hAnsi="맑은 고딕" w:eastAsia="맑은 고딕"/>
          <w:b w:val="0"/>
          <w:sz w:val="21"/>
        </w:rPr>
        <w:t>② 수백 개의 사용자 연결을 관리 가능</w:t>
      </w:r>
    </w:p>
    <w:p>
      <w:r>
        <w:rPr>
          <w:rFonts w:ascii="맑은 고딕" w:hAnsi="맑은 고딕" w:eastAsia="맑은 고딕"/>
          <w:b w:val="0"/>
          <w:sz w:val="21"/>
        </w:rPr>
        <w:t>③ 요청을 직접 처리</w:t>
      </w:r>
    </w:p>
    <w:p>
      <w:r>
        <w:rPr>
          <w:rFonts w:ascii="맑은 고딕" w:hAnsi="맑은 고딕" w:eastAsia="맑은 고딕"/>
          <w:b w:val="0"/>
          <w:sz w:val="21"/>
        </w:rPr>
        <w:t>④ 전용 서버와 동일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리스너를 EM Cloud Control이나 Net Manager 대신 직접 구성할 수 있는 방법은?</w:t>
      </w:r>
    </w:p>
    <w:p>
      <w:r>
        <w:rPr>
          <w:rFonts w:ascii="맑은 고딕" w:hAnsi="맑은 고딕" w:eastAsia="맑은 고딕"/>
          <w:b w:val="0"/>
          <w:sz w:val="21"/>
        </w:rPr>
        <w:t>① SQL*Plus에서만</w:t>
      </w:r>
    </w:p>
    <w:p>
      <w:r>
        <w:rPr>
          <w:rFonts w:ascii="맑은 고딕" w:hAnsi="맑은 고딕" w:eastAsia="맑은 고딕"/>
          <w:b w:val="0"/>
          <w:sz w:val="21"/>
        </w:rPr>
        <w:t>② vi·gedit 같은 텍스트 에디터로 구성 파일 편집</w:t>
      </w:r>
    </w:p>
    <w:p>
      <w:r>
        <w:rPr>
          <w:rFonts w:ascii="맑은 고딕" w:hAnsi="맑은 고딕" w:eastAsia="맑은 고딕"/>
          <w:b w:val="0"/>
          <w:sz w:val="21"/>
        </w:rPr>
        <w:t>③ 불가능</w:t>
      </w:r>
    </w:p>
    <w:p>
      <w:r>
        <w:rPr>
          <w:rFonts w:ascii="맑은 고딕" w:hAnsi="맑은 고딕" w:eastAsia="맑은 고딕"/>
          <w:b w:val="0"/>
          <w:sz w:val="21"/>
        </w:rPr>
        <w:t>④ DBCA로만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다음 중 Oracle Net Services의 추가 구성으로 가능한 것은?</w:t>
      </w:r>
    </w:p>
    <w:p>
      <w:r>
        <w:rPr>
          <w:rFonts w:ascii="맑은 고딕" w:hAnsi="맑은 고딕" w:eastAsia="맑은 고딕"/>
          <w:b w:val="0"/>
          <w:sz w:val="21"/>
        </w:rPr>
        <w:t>① 외부 코드 라이브러리(EXTPROC) 접근 허용</w:t>
      </w:r>
    </w:p>
    <w:p>
      <w:r>
        <w:rPr>
          <w:rFonts w:ascii="맑은 고딕" w:hAnsi="맑은 고딕" w:eastAsia="맑은 고딕"/>
          <w:b w:val="0"/>
          <w:sz w:val="21"/>
        </w:rPr>
        <w:t>② 자동 백업</w:t>
      </w:r>
    </w:p>
    <w:p>
      <w:r>
        <w:rPr>
          <w:rFonts w:ascii="맑은 고딕" w:hAnsi="맑은 고딕" w:eastAsia="맑은 고딕"/>
          <w:b w:val="0"/>
          <w:sz w:val="21"/>
        </w:rPr>
        <w:t>③ 테이블 압축</w:t>
      </w:r>
    </w:p>
    <w:p>
      <w:r>
        <w:rPr>
          <w:rFonts w:ascii="맑은 고딕" w:hAnsi="맑은 고딕" w:eastAsia="맑은 고딕"/>
          <w:b w:val="0"/>
          <w:sz w:val="21"/>
        </w:rPr>
        <w:t>④ 인덱스 재구성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Oracle Net을 시뮬레이션하여 데이터베이스와 통신할 수 있는 기술의 예는?</w:t>
      </w:r>
    </w:p>
    <w:p>
      <w:r>
        <w:rPr>
          <w:rFonts w:ascii="맑은 고딕" w:hAnsi="맑은 고딕" w:eastAsia="맑은 고딕"/>
          <w:b w:val="0"/>
          <w:sz w:val="21"/>
        </w:rPr>
        <w:t>① JDBC(Java Database Connectivity)</w:t>
      </w:r>
    </w:p>
    <w:p>
      <w:r>
        <w:rPr>
          <w:rFonts w:ascii="맑은 고딕" w:hAnsi="맑은 고딕" w:eastAsia="맑은 고딕"/>
          <w:b w:val="0"/>
          <w:sz w:val="21"/>
        </w:rPr>
        <w:t>② FTP</w:t>
      </w:r>
    </w:p>
    <w:p>
      <w:r>
        <w:rPr>
          <w:rFonts w:ascii="맑은 고딕" w:hAnsi="맑은 고딕" w:eastAsia="맑은 고딕"/>
          <w:b w:val="0"/>
          <w:sz w:val="21"/>
        </w:rPr>
        <w:t>③ SMTP</w:t>
      </w:r>
    </w:p>
    <w:p>
      <w:r>
        <w:rPr>
          <w:rFonts w:ascii="맑은 고딕" w:hAnsi="맑은 고딕" w:eastAsia="맑은 고딕"/>
          <w:b w:val="0"/>
          <w:sz w:val="21"/>
        </w:rPr>
        <w:t>④ SNMP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클라이언트 컴퓨터에서 Oracle Net의 성격으로 옳은 것은?</w:t>
      </w:r>
    </w:p>
    <w:p>
      <w:r>
        <w:rPr>
          <w:rFonts w:ascii="맑은 고딕" w:hAnsi="맑은 고딕" w:eastAsia="맑은 고딕"/>
          <w:b w:val="0"/>
          <w:sz w:val="21"/>
        </w:rPr>
        <w:t>① 항상 상주하는 능동적 프로세스</w:t>
      </w:r>
    </w:p>
    <w:p>
      <w:r>
        <w:rPr>
          <w:rFonts w:ascii="맑은 고딕" w:hAnsi="맑은 고딕" w:eastAsia="맑은 고딕"/>
          <w:b w:val="0"/>
          <w:sz w:val="21"/>
        </w:rPr>
        <w:t>② 데이터베이스 연결을 위한 백그라운드 컴포넌트(라이브러리)</w:t>
      </w:r>
    </w:p>
    <w:p>
      <w:r>
        <w:rPr>
          <w:rFonts w:ascii="맑은 고딕" w:hAnsi="맑은 고딕" w:eastAsia="맑은 고딕"/>
          <w:b w:val="0"/>
          <w:sz w:val="21"/>
        </w:rPr>
        <w:t>③ 리스너 프로세스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'기존 사용자는 정상인데 새 원격 접속만 실패'하는 증상에서 가장 먼저 점검할 대상은?</w:t>
      </w:r>
    </w:p>
    <w:p>
      <w:r>
        <w:rPr>
          <w:rFonts w:ascii="맑은 고딕" w:hAnsi="맑은 고딕" w:eastAsia="맑은 고딕"/>
          <w:b w:val="0"/>
          <w:sz w:val="21"/>
        </w:rPr>
        <w:t>① SGA 크기</w:t>
      </w:r>
    </w:p>
    <w:p>
      <w:r>
        <w:rPr>
          <w:rFonts w:ascii="맑은 고딕" w:hAnsi="맑은 고딕" w:eastAsia="맑은 고딕"/>
          <w:b w:val="0"/>
          <w:sz w:val="21"/>
        </w:rPr>
        <w:t>② 리스너 상태와 서비스 등록 여부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언두 테이블스페이스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ORA-12514(listener does not currently know of service requested)의 전형적 원인은?</w:t>
      </w:r>
    </w:p>
    <w:p>
      <w:r>
        <w:rPr>
          <w:rFonts w:ascii="맑은 고딕" w:hAnsi="맑은 고딕" w:eastAsia="맑은 고딕"/>
          <w:b w:val="0"/>
          <w:sz w:val="21"/>
        </w:rPr>
        <w:t>① 리스너가 죽어 있음</w:t>
      </w:r>
    </w:p>
    <w:p>
      <w:r>
        <w:rPr>
          <w:rFonts w:ascii="맑은 고딕" w:hAnsi="맑은 고딕" w:eastAsia="맑은 고딕"/>
          <w:b w:val="0"/>
          <w:sz w:val="21"/>
        </w:rPr>
        <w:t>② 리스너는 살아 있으나 요청 서비스가 아직 등록되지 않음</w:t>
      </w:r>
    </w:p>
    <w:p>
      <w:r>
        <w:rPr>
          <w:rFonts w:ascii="맑은 고딕" w:hAnsi="맑은 고딕" w:eastAsia="맑은 고딕"/>
          <w:b w:val="0"/>
          <w:sz w:val="21"/>
        </w:rPr>
        <w:t>③ 비밀번호 오류</w:t>
      </w:r>
    </w:p>
    <w:p>
      <w:r>
        <w:rPr>
          <w:rFonts w:ascii="맑은 고딕" w:hAnsi="맑은 고딕" w:eastAsia="맑은 고딕"/>
          <w:b w:val="0"/>
          <w:sz w:val="21"/>
        </w:rPr>
        <w:t>④ 테이블스페이스 부족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전용 서버에서 세션의 UGA(User Global Area)가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SGA의 라지 풀</w:t>
      </w:r>
    </w:p>
    <w:p>
      <w:r>
        <w:rPr>
          <w:rFonts w:ascii="맑은 고딕" w:hAnsi="맑은 고딕" w:eastAsia="맑은 고딕"/>
          <w:b w:val="0"/>
          <w:sz w:val="21"/>
        </w:rPr>
        <w:t>② 서버 프로세스의 PGA</w:t>
      </w:r>
    </w:p>
    <w:p>
      <w:r>
        <w:rPr>
          <w:rFonts w:ascii="맑은 고딕" w:hAnsi="맑은 고딕" w:eastAsia="맑은 고딕"/>
          <w:b w:val="0"/>
          <w:sz w:val="21"/>
        </w:rPr>
        <w:t>③ 공통 큐</w:t>
      </w:r>
    </w:p>
    <w:p>
      <w:r>
        <w:rPr>
          <w:rFonts w:ascii="맑은 고딕" w:hAnsi="맑은 고딕" w:eastAsia="맑은 고딕"/>
          <w:b w:val="0"/>
          <w:sz w:val="21"/>
        </w:rPr>
        <w:t>④ 디스패처 메모리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공유 서버 구성에서 UGA가 이동하는 위치로 옳은 것은?</w:t>
      </w:r>
    </w:p>
    <w:p>
      <w:r>
        <w:rPr>
          <w:rFonts w:ascii="맑은 고딕" w:hAnsi="맑은 고딕" w:eastAsia="맑은 고딕"/>
          <w:b w:val="0"/>
          <w:sz w:val="21"/>
        </w:rPr>
        <w:t>① 각 프로세스의 PGA</w:t>
      </w:r>
    </w:p>
    <w:p>
      <w:r>
        <w:rPr>
          <w:rFonts w:ascii="맑은 고딕" w:hAnsi="맑은 고딕" w:eastAsia="맑은 고딕"/>
          <w:b w:val="0"/>
          <w:sz w:val="21"/>
        </w:rPr>
        <w:t>② SGA(라지 풀이 있으면 라지 풀, 없으면 공유 풀)</w:t>
      </w:r>
    </w:p>
    <w:p>
      <w:r>
        <w:rPr>
          <w:rFonts w:ascii="맑은 고딕" w:hAnsi="맑은 고딕" w:eastAsia="맑은 고딕"/>
          <w:b w:val="0"/>
          <w:sz w:val="21"/>
        </w:rPr>
        <w:t>③ 디스크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대량 배치·백업·DBA 관리 작업에 전용 서버가 더 적합한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공유 풀 큐를 거치지 않고 한 프로세스가 장시간 작업을 전담해 큐 경합을 유발하지 않기 때문</w:t>
      </w:r>
    </w:p>
    <w:p>
      <w:r>
        <w:rPr>
          <w:rFonts w:ascii="맑은 고딕" w:hAnsi="맑은 고딕" w:eastAsia="맑은 고딕"/>
          <w:b w:val="0"/>
          <w:sz w:val="21"/>
        </w:rPr>
        <w:t>② 메모리를 덜 쓰기 때문</w:t>
      </w:r>
    </w:p>
    <w:p>
      <w:r>
        <w:rPr>
          <w:rFonts w:ascii="맑은 고딕" w:hAnsi="맑은 고딕" w:eastAsia="맑은 고딕"/>
          <w:b w:val="0"/>
          <w:sz w:val="21"/>
        </w:rPr>
        <w:t>③ 포트가 다르기 때문</w:t>
      </w:r>
    </w:p>
    <w:p>
      <w:r>
        <w:rPr>
          <w:rFonts w:ascii="맑은 고딕" w:hAnsi="맑은 고딕" w:eastAsia="맑은 고딕"/>
          <w:b w:val="0"/>
          <w:sz w:val="21"/>
        </w:rPr>
        <w:t>④ 리스너가 필요 없기 때문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공유 서버가 동시 접속이 많은 OLTP에서 유리한 핵심 이유는?</w:t>
      </w:r>
    </w:p>
    <w:p>
      <w:r>
        <w:rPr>
          <w:rFonts w:ascii="맑은 고딕" w:hAnsi="맑은 고딕" w:eastAsia="맑은 고딕"/>
          <w:b w:val="0"/>
          <w:sz w:val="21"/>
        </w:rPr>
        <w:t>① 유휴 세션이 프로세스를 붙들지 않아 적은 프로세스로 많은 접속을 수용하기 때문</w:t>
      </w:r>
    </w:p>
    <w:p>
      <w:r>
        <w:rPr>
          <w:rFonts w:ascii="맑은 고딕" w:hAnsi="맑은 고딕" w:eastAsia="맑은 고딕"/>
          <w:b w:val="0"/>
          <w:sz w:val="21"/>
        </w:rPr>
        <w:t>② SQL이 더 빠르기 때문</w:t>
      </w:r>
    </w:p>
    <w:p>
      <w:r>
        <w:rPr>
          <w:rFonts w:ascii="맑은 고딕" w:hAnsi="맑은 고딕" w:eastAsia="맑은 고딕"/>
          <w:b w:val="0"/>
          <w:sz w:val="21"/>
        </w:rPr>
        <w:t>③ 네트워크 대역폭이 늘기 때문</w:t>
      </w:r>
    </w:p>
    <w:p>
      <w:r>
        <w:rPr>
          <w:rFonts w:ascii="맑은 고딕" w:hAnsi="맑은 고딕" w:eastAsia="맑은 고딕"/>
          <w:b w:val="0"/>
          <w:sz w:val="21"/>
        </w:rPr>
        <w:t>④ 리스너가 두 배가 되기 때문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로컬 OS 인증 접속(sqlplus / as sysdba)이 리스너 없이도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리스너가 자동으로 우회됨</w:t>
      </w:r>
    </w:p>
    <w:p>
      <w:r>
        <w:rPr>
          <w:rFonts w:ascii="맑은 고딕" w:hAnsi="맑은 고딕" w:eastAsia="맑은 고딕"/>
          <w:b w:val="0"/>
          <w:sz w:val="21"/>
        </w:rPr>
        <w:t>② 같은 머신이라 IPC로 통신 경로가 확립되어 네트워크 리스너가 불필요</w:t>
      </w:r>
    </w:p>
    <w:p>
      <w:r>
        <w:rPr>
          <w:rFonts w:ascii="맑은 고딕" w:hAnsi="맑은 고딕" w:eastAsia="맑은 고딕"/>
          <w:b w:val="0"/>
          <w:sz w:val="21"/>
        </w:rPr>
        <w:t>③ SYSDBA는 리스너를 안 씀</w:t>
      </w:r>
    </w:p>
    <w:p>
      <w:r>
        <w:rPr>
          <w:rFonts w:ascii="맑은 고딕" w:hAnsi="맑은 고딕" w:eastAsia="맑은 고딕"/>
          <w:b w:val="0"/>
          <w:sz w:val="21"/>
        </w:rPr>
        <w:t>④ 포트 1521이 항상 열려 있어서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넷 서비스 이름 sales가 접속 시 최종적으로 해석되어 만들어지는 것은?</w:t>
      </w:r>
    </w:p>
    <w:p>
      <w:r>
        <w:rPr>
          <w:rFonts w:ascii="맑은 고딕" w:hAnsi="맑은 고딕" w:eastAsia="맑은 고딕"/>
          <w:b w:val="0"/>
          <w:sz w:val="21"/>
        </w:rPr>
        <w:t>① 세션 ID</w:t>
      </w:r>
    </w:p>
    <w:p>
      <w:r>
        <w:rPr>
          <w:rFonts w:ascii="맑은 고딕" w:hAnsi="맑은 고딕" w:eastAsia="맑은 고딕"/>
          <w:b w:val="0"/>
          <w:sz w:val="21"/>
        </w:rPr>
        <w:t>② 연결 기술자(ADDRESS+CONNECT_DATA)</w:t>
      </w:r>
    </w:p>
    <w:p>
      <w:r>
        <w:rPr>
          <w:rFonts w:ascii="맑은 고딕" w:hAnsi="맑은 고딕" w:eastAsia="맑은 고딕"/>
          <w:b w:val="0"/>
          <w:sz w:val="21"/>
        </w:rPr>
        <w:t>③ 트레이스 파일</w:t>
      </w:r>
    </w:p>
    <w:p>
      <w:r>
        <w:rPr>
          <w:rFonts w:ascii="맑은 고딕" w:hAnsi="맑은 고딕" w:eastAsia="맑은 고딕"/>
          <w:b w:val="0"/>
          <w:sz w:val="21"/>
        </w:rPr>
        <w:t>④ SPFILE 항목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리스너가 데이터베이스 인스턴스와 독립적인 별도 프로세스라는 사실이 주는 함의로 옳은 것은?</w:t>
      </w:r>
    </w:p>
    <w:p>
      <w:r>
        <w:rPr>
          <w:rFonts w:ascii="맑은 고딕" w:hAnsi="맑은 고딕" w:eastAsia="맑은 고딕"/>
          <w:b w:val="0"/>
          <w:sz w:val="21"/>
        </w:rPr>
        <w:t>① 인스턴스가 내려가면 리스너도 반드시 죽는다</w:t>
      </w:r>
    </w:p>
    <w:p>
      <w:r>
        <w:rPr>
          <w:rFonts w:ascii="맑은 고딕" w:hAnsi="맑은 고딕" w:eastAsia="맑은 고딕"/>
          <w:b w:val="0"/>
          <w:sz w:val="21"/>
        </w:rPr>
        <w:t>② 인스턴스가 다운돼도 리스너는 떠 있을 수 있고, 리스너가 죽어도 기존 세션은 유지될 수 있다</w:t>
      </w:r>
    </w:p>
    <w:p>
      <w:r>
        <w:rPr>
          <w:rFonts w:ascii="맑은 고딕" w:hAnsi="맑은 고딕" w:eastAsia="맑은 고딕"/>
          <w:b w:val="0"/>
          <w:sz w:val="21"/>
        </w:rPr>
        <w:t>③ 리스너는 SGA의 일부다</w:t>
      </w:r>
    </w:p>
    <w:p>
      <w:r>
        <w:rPr>
          <w:rFonts w:ascii="맑은 고딕" w:hAnsi="맑은 고딕" w:eastAsia="맑은 고딕"/>
          <w:b w:val="0"/>
          <w:sz w:val="21"/>
        </w:rPr>
        <w:t>④ 리스너는 리두를 기록한다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sqlnet.ora의 NAMES.DIRECTORY_PATH = (EZCONNECT, TNSNAMES) 설정이 의미하는 것은?</w:t>
      </w:r>
    </w:p>
    <w:p>
      <w:r>
        <w:rPr>
          <w:rFonts w:ascii="맑은 고딕" w:hAnsi="맑은 고딕" w:eastAsia="맑은 고딕"/>
          <w:b w:val="0"/>
          <w:sz w:val="21"/>
        </w:rPr>
        <w:t>① 리스너 포트 지정</w:t>
      </w:r>
    </w:p>
    <w:p>
      <w:r>
        <w:rPr>
          <w:rFonts w:ascii="맑은 고딕" w:hAnsi="맑은 고딕" w:eastAsia="맑은 고딕"/>
          <w:b w:val="0"/>
          <w:sz w:val="21"/>
        </w:rPr>
        <w:t>② 네이밍 방법 시도 순서(Easy Connect → 로컬 네이밍)</w:t>
      </w:r>
    </w:p>
    <w:p>
      <w:r>
        <w:rPr>
          <w:rFonts w:ascii="맑은 고딕" w:hAnsi="맑은 고딕" w:eastAsia="맑은 고딕"/>
          <w:b w:val="0"/>
          <w:sz w:val="21"/>
        </w:rPr>
        <w:t>③ 서비스 등록 주기</w:t>
      </w:r>
    </w:p>
    <w:p>
      <w:r>
        <w:rPr>
          <w:rFonts w:ascii="맑은 고딕" w:hAnsi="맑은 고딕" w:eastAsia="맑은 고딕"/>
          <w:b w:val="0"/>
          <w:sz w:val="21"/>
        </w:rPr>
        <w:t>④ 디스패처 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