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제9장  Oracle Net Services 개요 — 추가 실습문제 (서술형·문제해결형·명령어 진행형) 모범답안</w:t>
      </w:r>
    </w:p>
    <w:p>
      <w:r>
        <w:rPr>
          <w:rFonts w:ascii="맑은 고딕" w:hAnsi="맑은 고딕" w:eastAsia="맑은 고딕"/>
          <w:b w:val="0"/>
          <w:sz w:val="21"/>
        </w:rPr>
        <w:t>각 문항의 모범답안입니다. 총 20문항 (서술형 8 · 문제해결형 6 · 명령어 진행형 6). 객관식이 아니며, 각 문항 아래 답안 작성 공간에 직접 서술하세요. Oracle Database 19c: Administration Workshop(D106546GC10) 9장 학습 내용을 기준으로 합니다.</w:t>
      </w:r>
    </w:p>
    <w:p>
      <w:pPr>
        <w:pStyle w:val="Heading2"/>
      </w:pPr>
      <w:r>
        <w:t>[유형] 서술형</w:t>
      </w:r>
    </w:p>
    <w:p>
      <w:r>
        <w:rPr>
          <w:rFonts w:ascii="맑은 고딕" w:hAnsi="맑은 고딕" w:eastAsia="맑은 고딕"/>
          <w:b w:val="0"/>
          <w:sz w:val="21"/>
        </w:rPr>
        <w:t>추가-01 · 서술형</w:t>
      </w:r>
    </w:p>
    <w:p>
      <w:r>
        <w:rPr>
          <w:rFonts w:ascii="맑은 고딕" w:hAnsi="맑은 고딕" w:eastAsia="맑은 고딕"/>
          <w:b w:val="0"/>
          <w:sz w:val="21"/>
        </w:rPr>
        <w:t>[추가-01] 연결(connection)과 세션(session)의 차이를 정의·성격 관점에서 설명하고, '하나의 사용자로 여러 세션이 존재할 수 있다'는 것이 무엇을 의미하는지 서술하시오.</w:t>
      </w:r>
    </w:p>
    <w:p>
      <w:r>
        <w:rPr>
          <w:rFonts w:ascii="맑은 고딕" w:hAnsi="맑은 고딕" w:eastAsia="맑은 고딕"/>
          <w:b w:val="0"/>
          <w:sz w:val="21"/>
        </w:rPr>
        <w:t>모범답안:</w:t>
      </w:r>
    </w:p>
    <w:p>
      <w:r>
        <w:rPr>
          <w:rFonts w:ascii="맑은 고딕" w:hAnsi="맑은 고딕" w:eastAsia="맑은 고딕"/>
          <w:b w:val="0"/>
          <w:sz w:val="21"/>
        </w:rPr>
        <w:t>연결은 사용자 프로세스와 Oracle 데이터베이스 인스턴스 사이의 물리적 통신 경로(physical communication pathway)로, 데이터가 오가는 '선'에 해당한다. 통신 경로는 같은 컴퓨터일 경우 운영체제의 프로세스 간 통신(IPC) 메커니즘으로, 서로 다른 컴퓨터일 경우 네트워크 소프트웨어(Oracle Net)로 확립된다. 반면 세션은 데이터베이스 인스턴스에 대한 현재 사용자 로그인 상태를 나타내는 논리적 엔티티다. 사용자가 SQL*Plus에서 유효한 사용자이름·비밀번호를 제공하면 세션이 확립되고, 로그인 시점부터 접속을 끊거나 애플리케이션을 종료할 때까지 지속된다. '하나의 사용자로 여러 세션'이란, 동일한 사용자이름(예: HR/HR)으로 같은 인스턴스에 여러 번 접속해 서로 독립적인 세션을 동시에 여러 개 만들 수 있다는 뜻이다. 이는 연결과 세션이 서로 다른 층위의 개념임을 보여 주며, 각 세션은 독립적이어서 한 세션의 ALTER SESSION 설정이 다른 세션에 영향을 주지 않는다.</w:t>
      </w:r>
    </w:p>
    <w:p>
      <w:r>
        <w:rPr>
          <w:rFonts w:ascii="맑은 고딕" w:hAnsi="맑은 고딕" w:eastAsia="맑은 고딕"/>
          <w:b w:val="0"/>
          <w:sz w:val="21"/>
        </w:rPr>
        <w:t>추가-02 · 서술형</w:t>
      </w:r>
    </w:p>
    <w:p>
      <w:r>
        <w:rPr>
          <w:rFonts w:ascii="맑은 고딕" w:hAnsi="맑은 고딕" w:eastAsia="맑은 고딕"/>
          <w:b w:val="0"/>
          <w:sz w:val="21"/>
        </w:rPr>
        <w:t>[추가-02] Oracle Net Services의 역할을 설명하고, 클라이언트 컴퓨터에서의 Oracle Net과 데이터베이스 서버에서의 Oracle Net이 각각 어떤 성격을 갖는지 비교하여 서술하시오.</w:t>
      </w:r>
    </w:p>
    <w:p>
      <w:r>
        <w:rPr>
          <w:rFonts w:ascii="맑은 고딕" w:hAnsi="맑은 고딕" w:eastAsia="맑은 고딕"/>
          <w:b w:val="0"/>
          <w:sz w:val="21"/>
        </w:rPr>
        <w:t>모범답안:</w:t>
      </w:r>
    </w:p>
    <w:p>
      <w:r>
        <w:rPr>
          <w:rFonts w:ascii="맑은 고딕" w:hAnsi="맑은 고딕" w:eastAsia="맑은 고딕"/>
          <w:b w:val="0"/>
          <w:sz w:val="21"/>
        </w:rPr>
        <w:t>Oracle Net Services는 클라이언트나 미들티어 애플리케이션에서 Oracle 서버로의 네트워크 연결을 가능하게 한다. 네트워크 세션이 확립된 후에는 클라이언트 애플리케이션과 데이터베이스 서버 모두를 위한 데이터 운반자(data courier) 역할을 하여, 둘 사이의 연결을 확립하고 유지하며 메시지를 교환하는 일을 담당한다. Oracle Net(또는 JDBC처럼 Oracle Net을 시뮬레이션하는 것)은 데이터베이스 서버와 통신해야 하는 모든 컴퓨터에 위치한다. 그러나 그 성격은 양측에서 다르다. 클라이언트 컴퓨터에서 Oracle Net은 데이터베이스에 대한 애플리케이션 연결을 담당하는 백그라운드 컴포넌트(라이브러리 계층)로, 별도의 상주 프로세스라기보다 접속 시 동작하는 계층에 가깝다. 반면 데이터베이스 서버에서 Oracle Net은 Oracle Net Listener라는 능동적(active) 프로세스를 포함하며, 이 리스너가 데이터베이스와 외부 애플리케이션 사이의 연결을 조율한다. 즉 클라이언트 측은 수동적 라이브러리, 서버 측은 능동적 리스너 프로세스라는 비대칭이 핵심이다.</w:t>
      </w:r>
    </w:p>
    <w:p>
      <w:r>
        <w:rPr>
          <w:rFonts w:ascii="맑은 고딕" w:hAnsi="맑은 고딕" w:eastAsia="맑은 고딕"/>
          <w:b w:val="0"/>
          <w:sz w:val="21"/>
        </w:rPr>
        <w:t>추가-03 · 서술형</w:t>
      </w:r>
    </w:p>
    <w:p>
      <w:r>
        <w:rPr>
          <w:rFonts w:ascii="맑은 고딕" w:hAnsi="맑은 고딕" w:eastAsia="맑은 고딕"/>
          <w:b w:val="0"/>
          <w:sz w:val="21"/>
        </w:rPr>
        <w:t>[추가-03] Oracle Net Services의 네 가지 구성요소(리스너, 네이밍 방법, 넷 서비스 이름, 프로파일)를 각각 설명하고, 대응하는 구성 파일을 함께 서술하시오.</w:t>
      </w:r>
    </w:p>
    <w:p>
      <w:r>
        <w:rPr>
          <w:rFonts w:ascii="맑은 고딕" w:hAnsi="맑은 고딕" w:eastAsia="맑은 고딕"/>
          <w:b w:val="0"/>
          <w:sz w:val="21"/>
        </w:rPr>
        <w:t>모범답안:</w:t>
      </w:r>
    </w:p>
    <w:p>
      <w:r>
        <w:rPr>
          <w:rFonts w:ascii="맑은 고딕" w:hAnsi="맑은 고딕" w:eastAsia="맑은 고딕"/>
          <w:b w:val="0"/>
          <w:sz w:val="21"/>
        </w:rPr>
        <w:t>① 리스너(Listeners)는 서버에 상주하는 프로세스로, 들어오는 클라이언트 연결 요청을 수신하고 서버로의 트래픽을 관리한다. 구성에는 리스너 이름, 연결을 수락하는 프로토콜 주소, 수신 대기할 서비스 지정이 포함되며 listener.ora에 저장된다. ② 네이밍 방법(Naming methods)은 클라이언트가 데이터베이스 서비스에 연결할 때 연결 식별자를 연결 기술자로 해석하는 데 사용하는 방식으로, 그 우선순위 등은 sqlnet.ora에 지정된다. ③ 넷 서비스 이름(Net service name)은 서비스에 대한 네트워크 위치와 식별을 담은 연결 기술자로 해석되는 서비스의 단순 이름(연결 식별자)이며, 로컬 구성은 tnsnames.ora에 저장된다. ④ 프로파일(Profiles)은 클라이언트나 서버에서 Oracle Net 기능을 활성화·구성하는 선호도 파라미터의 모음으로 sqlnet.ora에 저장된다. 이 세 개의 .ora 파일은 기본적으로 $ORACLE_HOME/network/admin 디렉터리에 위치한다.</w:t>
      </w:r>
    </w:p>
    <w:p>
      <w:r>
        <w:rPr>
          <w:rFonts w:ascii="맑은 고딕" w:hAnsi="맑은 고딕" w:eastAsia="맑은 고딕"/>
          <w:b w:val="0"/>
          <w:sz w:val="21"/>
        </w:rPr>
        <w:t>추가-04 · 서술형</w:t>
      </w:r>
    </w:p>
    <w:p>
      <w:r>
        <w:rPr>
          <w:rFonts w:ascii="맑은 고딕" w:hAnsi="맑은 고딕" w:eastAsia="맑은 고딕"/>
          <w:b w:val="0"/>
          <w:sz w:val="21"/>
        </w:rPr>
        <w:t>[추가-04] Oracle Net Services를 구성·관리하는 네 가지 도구(EM Cloud Control, Oracle Net Manager, Net Configuration Assistant, Listener Control Utility)의 용도와 적합한 사용 상황을 서술하시오.</w:t>
      </w:r>
    </w:p>
    <w:p>
      <w:r>
        <w:rPr>
          <w:rFonts w:ascii="맑은 고딕" w:hAnsi="맑은 고딕" w:eastAsia="맑은 고딕"/>
          <w:b w:val="0"/>
          <w:sz w:val="21"/>
        </w:rPr>
        <w:t>모범답안:</w:t>
      </w:r>
    </w:p>
    <w:p>
      <w:r>
        <w:rPr>
          <w:rFonts w:ascii="맑은 고딕" w:hAnsi="맑은 고딕" w:eastAsia="맑은 고딕"/>
          <w:b w:val="0"/>
          <w:sz w:val="21"/>
        </w:rPr>
        <w:t>Enterprise Manager Cloud Control은 Net Services 구성·관리를 위한 통합 환경으로, 여러 파일 시스템에 걸친 모든 Oracle 홈의 Net Services를 한 콘솔에서 구성하고 리스너를 관리한다. 대규모·다중 서버 환경의 중앙집중 관리에 적합하다. Oracle Net Manager는 로컬 클라이언트나 서버 호스트의 Oracle 홈에 대한 Net Services를 구성하는 GUI로, 특정 한 호스트의 세부 구성을 마법사로 편집하는 데 적합하다. Oracle Net Configuration Assistant(NETCA)는 소프트웨어 설치 시 Oracle Universal Installer가 실행하며, 일반 설치에서는 TCP/IP 주소를 갖는 LISTENER를 자동 구성하고 커스텀 설치에서는 리스너 이름·프로토콜 주소를 프롬프트로 입력받는다. 초기 설치·구성에 적합하다. Listener Control Utility(lsnrctl)는 리스너 프로세스를 시작·중지·상태 확인하는 커맨드라인 유틸리티로, 리스너의 일상적 운영·점검에 적합하다.</w:t>
      </w:r>
    </w:p>
    <w:p>
      <w:r>
        <w:rPr>
          <w:rFonts w:ascii="맑은 고딕" w:hAnsi="맑은 고딕" w:eastAsia="맑은 고딕"/>
          <w:b w:val="0"/>
          <w:sz w:val="21"/>
        </w:rPr>
        <w:t>추가-05 · 서술형</w:t>
      </w:r>
    </w:p>
    <w:p>
      <w:r>
        <w:rPr>
          <w:rFonts w:ascii="맑은 고딕" w:hAnsi="맑은 고딕" w:eastAsia="맑은 고딕"/>
          <w:b w:val="0"/>
          <w:sz w:val="21"/>
        </w:rPr>
        <w:t>[추가-05] Oracle Net Listener의 개념과 역할을 설명하고, '단일 리스너가 여러 인스턴스와 수천 개의 연결을 서비스할 수 있다'는 점과 리스너가 데이터베이스와 독립적인 프로세스라는 점의 실무적 함의를 서술하시오.</w:t>
      </w:r>
    </w:p>
    <w:p>
      <w:r>
        <w:rPr>
          <w:rFonts w:ascii="맑은 고딕" w:hAnsi="맑은 고딕" w:eastAsia="맑은 고딕"/>
          <w:b w:val="0"/>
          <w:sz w:val="21"/>
        </w:rPr>
        <w:t>모범답안:</w:t>
      </w:r>
    </w:p>
    <w:p>
      <w:r>
        <w:rPr>
          <w:rFonts w:ascii="맑은 고딕" w:hAnsi="맑은 고딕" w:eastAsia="맑은 고딕"/>
          <w:b w:val="0"/>
          <w:sz w:val="21"/>
        </w:rPr>
        <w:t>Oracle Net Listener(리스너)는 모든 비로컬(non-local) 사용자 연결에 대해 Oracle 인스턴스로 향하는 게이트웨이다. 네트워크를 거쳐 서비스 이름으로 들어오는 연결 요청을 수신하고, 이를 알맞은 인스턴스의 서버 프로세스(또는 디스패처)로 넘겨준다. 단일 리스너가 여러 데이터베이스 인스턴스와 수천 개의 클라이언트 연결을 서비스할 수 있으므로, 리스너 하나가 여러 인스턴스의 서비스를 대표한다. 리스너는 데이터베이스의 일부가 아니라 별도의 프로세스이므로, 인스턴스가 내려가 있어도 리스너는 떠 있을 수 있고, 반대로 리스너가 죽어도 이미 서버 프로세스로 넘어간 기존 세션은 계속 동작할 수 있다. 다만 새로운 원격 연결은 리스너가 떠 있어야만 받아들여진다. 이 독립성은 장애 진단의 중요한 단서가 된다. 예컨대 '기존 사용자는 정상인데 새 접속만 실패'하면 리스너 상태와 서비스 등록 여부부터 점검해야 한다. 리스너 구성 파일은 $ORACLE_HOME/network/admin/listener.ora와 sqlnet.ora이며 EM Cloud Control·Net Manager로 구성한다.</w:t>
      </w:r>
    </w:p>
    <w:p>
      <w:r>
        <w:rPr>
          <w:rFonts w:ascii="맑은 고딕" w:hAnsi="맑은 고딕" w:eastAsia="맑은 고딕"/>
          <w:b w:val="0"/>
          <w:sz w:val="21"/>
        </w:rPr>
        <w:t>추가-06 · 서술형</w:t>
      </w:r>
    </w:p>
    <w:p>
      <w:r>
        <w:rPr>
          <w:rFonts w:ascii="맑은 고딕" w:hAnsi="맑은 고딕" w:eastAsia="맑은 고딕"/>
          <w:b w:val="0"/>
          <w:sz w:val="21"/>
        </w:rPr>
        <w:t>[추가-06] 기본 리스너 LISTENER의 특성을 자동 생성, 동적 서비스 등록, 기본 프로토콜 주소·포트 관점에서 설명하시오.</w:t>
      </w:r>
    </w:p>
    <w:p>
      <w:r>
        <w:rPr>
          <w:rFonts w:ascii="맑은 고딕" w:hAnsi="맑은 고딕" w:eastAsia="맑은 고딕"/>
          <w:b w:val="0"/>
          <w:sz w:val="21"/>
        </w:rPr>
        <w:t>모범답안:</w:t>
      </w:r>
    </w:p>
    <w:p>
      <w:r>
        <w:rPr>
          <w:rFonts w:ascii="맑은 고딕" w:hAnsi="맑은 고딕" w:eastAsia="맑은 고딕"/>
          <w:b w:val="0"/>
          <w:sz w:val="21"/>
        </w:rPr>
        <w:t>기본 리스너는 Oracle 데이터베이스 생성 중에 Oracle Net Configuration Assistant가 자동으로 생성하며 이름은 LISTENER다. listener.ora의 구성 파라미터가 모두 기본값을 가지므로 별도 구성 없이도 리스너를 시작하고 사용할 수 있다. LISTENER는 시작 시점에는 지원하는 서비스가 없지만, 동적 서비스 등록(dynamic service registration)을 통해 사용 가능한 데이터베이스 서비스로 자동으로 채워진다. 동적 등록은 인스턴스의 LREG 백그라운드 프로세스가 기동 직후와 주기적으로 리스너에 자신의 서비스·인스턴스 정보를 등록함으로써 이루어지므로, 관리자가 listener.ora에 서비스를 일일이 적지 않아도 인스턴스가 뜨면 리스너가 서비스를 인식한다. LISTENER는 기본적으로 TCP/IP 프로토콜, 서버 호스트명, 포트 1521(ADDRESS=(PROTOCOL=tcp)(HOST=host_name)(PORT=1521))에서 수신 대기한다. 또한 리스너 이름이 LISTENER인데 이를 해석할 수 없는 경우 TCP/IP 프로토콜 주소와 포트 1521이 가정된다. 이러한 기본값 덕분에 별도 구성 없이도 LISTENER를 통해 인스턴스에 즉시 접근할 수 있다.</w:t>
      </w:r>
    </w:p>
    <w:p>
      <w:r>
        <w:rPr>
          <w:rFonts w:ascii="맑은 고딕" w:hAnsi="맑은 고딕" w:eastAsia="맑은 고딕"/>
          <w:b w:val="0"/>
          <w:sz w:val="21"/>
        </w:rPr>
        <w:t>추가-07 · 서술형</w:t>
      </w:r>
    </w:p>
    <w:p>
      <w:r>
        <w:rPr>
          <w:rFonts w:ascii="맑은 고딕" w:hAnsi="맑은 고딕" w:eastAsia="맑은 고딕"/>
          <w:b w:val="0"/>
          <w:sz w:val="21"/>
        </w:rPr>
        <w:t>[추가-07] 전용 서버(dedicated server) 아키텍처의 구조와 자원 사용 특성을 설명하고, 부하가 큰 시스템에서 발생할 수 있는 문제와 그 대안을 서술하시오.</w:t>
      </w:r>
    </w:p>
    <w:p>
      <w:r>
        <w:rPr>
          <w:rFonts w:ascii="맑은 고딕" w:hAnsi="맑은 고딕" w:eastAsia="맑은 고딕"/>
          <w:b w:val="0"/>
          <w:sz w:val="21"/>
        </w:rPr>
        <w:t>모범답안:</w:t>
      </w:r>
    </w:p>
    <w:p>
      <w:r>
        <w:rPr>
          <w:rFonts w:ascii="맑은 고딕" w:hAnsi="맑은 고딕" w:eastAsia="맑은 고딕"/>
          <w:b w:val="0"/>
          <w:sz w:val="21"/>
        </w:rPr>
        <w:t>전용 서버 구성에서는 하나의 서버 프로세스가 단일 클라이언트 프로세스의 요청만을 전담해 처리한다. 즉 클라이언트가 접속할 때마다 그 클라이언트 전용 서버 프로세스가 생성되어 세션이 끝날 때까지 1:1로 대응한다. 각 서버 프로세스는 CPU 사이클과 메모리를 포함한 시스템 자원을 사용하는데, 사용자가 실제 쿼리를 하지 않고 유휴 상태로 있어도 그 전용 프로세스는 메모리를 계속 점유한다. 그 결과 부하가 많이 걸린 시스템, 특히 동시 접속이 매우 많은 환경에서는 전용 서버 프로세스가 사용하는 메모리와 CPU 자원이 과도해질 수 있고, 이는 시스템의 확장성에 부정적 영향을 미친다. 자원 요구로 시스템이 부정적 영향을 받고 있다면 두 가지 대안이 있다. 첫째는 메모리와 추가 CPU 용량을 더해 시스템 자원 자체를 증설하는 것이고, 둘째는 Oracle 공유 서버 프로세스 아키텍처를 도입해 다수 클라이언트가 소수 서버 프로세스를 공유하도록 하는 것이다. 다만 전용 서버는 구조가 단순하고 격리성이 좋아 배치·DBA 작업 등 장시간 무거운 작업에는 여전히 적합하다.</w:t>
      </w:r>
    </w:p>
    <w:p>
      <w:r>
        <w:rPr>
          <w:rFonts w:ascii="맑은 고딕" w:hAnsi="맑은 고딕" w:eastAsia="맑은 고딕"/>
          <w:b w:val="0"/>
          <w:sz w:val="21"/>
        </w:rPr>
        <w:t>추가-08 · 서술형</w:t>
      </w:r>
    </w:p>
    <w:p>
      <w:r>
        <w:rPr>
          <w:rFonts w:ascii="맑은 고딕" w:hAnsi="맑은 고딕" w:eastAsia="맑은 고딕"/>
          <w:b w:val="0"/>
          <w:sz w:val="21"/>
        </w:rPr>
        <w:t>[추가-08] 공유 서버(shared server) 아키텍처의 동작을 디스패처와 공유 풀 공통 큐, 공유 서버 프로세스의 역할을 중심으로 설명하시오.</w:t>
      </w:r>
    </w:p>
    <w:p>
      <w:r>
        <w:rPr>
          <w:rFonts w:ascii="맑은 고딕" w:hAnsi="맑은 고딕" w:eastAsia="맑은 고딕"/>
          <w:b w:val="0"/>
          <w:sz w:val="21"/>
        </w:rPr>
        <w:t>모범답안:</w:t>
      </w:r>
    </w:p>
    <w:p>
      <w:r>
        <w:rPr>
          <w:rFonts w:ascii="맑은 고딕" w:hAnsi="맑은 고딕" w:eastAsia="맑은 고딕"/>
          <w:b w:val="0"/>
          <w:sz w:val="21"/>
        </w:rPr>
        <w:t>공유 서버 구성은 여러 클라이언트 프로세스가 적은 수의 서버 프로세스를 공유하도록 한다. 공유 서버 아키텍처에 참여하는 각 서비스는 최소 하나(대개는 여러 개)의 디스패처(dispatcher) 프로세스를 가진다. 연결 요청이 도착하면 리스너는 전용 서버 프로세스를 생성하지 않는다. 대신 리스너는 각 서비스 이름에 대해 사용 가능한 디스패처 목록과 각 디스패처의 연결 부하(동시 연결 수)를 유지하고 있다가, 주어진 서비스를 담당하는 디스패처 중 가장 부하가 적은 디스패처로 연결 요청을 라우팅한다. 사용자는 세션이 지속되는 동안 동일한 디스패처에 연결된 상태를 유지한다. 전용 서버 프로세스와 달리 단일 디스패처는 수백 개의 사용자 연결을 관리할 수 있다. 그러나 디스패처는 실제로 사용자 요청의 작업을 처리하지 않는다. 대신 SGA의 공유 풀 부분에 위치한 공통 큐(common queue)로 사용자 요청을 전달한다. 실제 작업은 공유 서버 프로세스가 수행하는데, 전용 서버 프로세스가 하던 대부분의 작업을 대신하여 공통 큐에서 요청을 하나 꺼내 완료될 때까지 처리한 뒤 다시 다음 요청을 가져온다. 이 구조 덕분에 유휴 세션이 프로세스를 붙들지 않아 소수의 프로세스로 다수 접속을 수용할 수 있다.</w:t>
      </w:r>
    </w:p>
    <w:p>
      <w:pPr>
        <w:pStyle w:val="Heading2"/>
      </w:pPr>
      <w:r>
        <w:t>[유형] 문제해결형</w:t>
      </w:r>
    </w:p>
    <w:p>
      <w:r>
        <w:rPr>
          <w:rFonts w:ascii="맑은 고딕" w:hAnsi="맑은 고딕" w:eastAsia="맑은 고딕"/>
          <w:b w:val="0"/>
          <w:sz w:val="21"/>
        </w:rPr>
        <w:t>추가-09 · 문제해결형</w:t>
      </w:r>
    </w:p>
    <w:p>
      <w:r>
        <w:rPr>
          <w:rFonts w:ascii="맑은 고딕" w:hAnsi="맑은 고딕" w:eastAsia="맑은 고딕"/>
          <w:b w:val="0"/>
          <w:sz w:val="21"/>
        </w:rPr>
        <w:t>[추가-09] 클라이언트가 서비스 이름으로 접속하는데 'ORA-12514: listener does not currently know of service requested in connect descriptor' 오류가 발생한다. 리스너 자체는 살아 있다. 원인과 해결 절차를 서술하시오.</w:t>
      </w:r>
    </w:p>
    <w:p>
      <w:r>
        <w:rPr>
          <w:rFonts w:ascii="맑은 고딕" w:hAnsi="맑은 고딕" w:eastAsia="맑은 고딕"/>
          <w:b w:val="0"/>
          <w:sz w:val="21"/>
        </w:rPr>
        <w:t>모범답안:</w:t>
      </w:r>
    </w:p>
    <w:p>
      <w:r>
        <w:rPr>
          <w:rFonts w:ascii="맑은 고딕" w:hAnsi="맑은 고딕" w:eastAsia="맑은 고딕"/>
          <w:b w:val="0"/>
          <w:sz w:val="21"/>
        </w:rPr>
        <w:t>ORA-12514는 리스너는 떠 있으나 클라이언트가 요청한 서비스가 아직 리스너에 등록되지 않은 상태를 뜻한다(리스너가 아예 없으면 TNS-12541이 난다). 전형적인 원인은 두 가지다. 첫째, 인스턴스가 아직 열리지 않아 LREG가 서비스를 등록하지 못했거나 동적 등록이 아직 갱신되지 않은 경우다. 둘째, 클라이언트가 지정한 서비스 이름이 실제 등록된 서비스명과 다른 경우다. 해결 절차는 다음과 같다. ① lsnrctl status(또는 lsnrctl services)로 리스너에 현재 등록된 서비스 목록을 확인한다. ② 목표 서비스가 없으면 인스턴스가 OPEN 상태인지 확인하고, 필요하면 데이터베이스/PDB를 OPEN 한다. ③ 서비스 등록을 즉시 유도하려면 인스턴스에서 ALTER SYSTEM REGISTER를 실행한 뒤 다시 lsnrctl status로 확인한다. ④ 등록된 서비스명과 클라이언트 접속 문자열의 SERVICE_NAME이 일치하는지 대조해 오타·도메인 차이를 바로잡는다. 요컨대 '연결은 됐는데 서비스를 못 찾는' 신호는 리스너 생사가 아니라 서비스 등록 상태를 보라는 뜻이다.</w:t>
      </w:r>
    </w:p>
    <w:p>
      <w:r>
        <w:rPr>
          <w:rFonts w:ascii="맑은 고딕" w:hAnsi="맑은 고딕" w:eastAsia="맑은 고딕"/>
          <w:b w:val="0"/>
          <w:sz w:val="21"/>
        </w:rPr>
        <w:t>추가-10 · 문제해결형</w:t>
      </w:r>
    </w:p>
    <w:p>
      <w:r>
        <w:rPr>
          <w:rFonts w:ascii="맑은 고딕" w:hAnsi="맑은 고딕" w:eastAsia="맑은 고딕"/>
          <w:b w:val="0"/>
          <w:sz w:val="21"/>
        </w:rPr>
        <w:t>[추가-10] 원격 클라이언트에서 새 접속 시 'TNS-12541: TNS:no listener' 오류가 발생하지만, 기존에 접속해 작업 중이던 사용자들은 문제없이 계속 쿼리를 수행하고 있다. 이 현상의 원인과 조치를 서술하시오.</w:t>
      </w:r>
    </w:p>
    <w:p>
      <w:r>
        <w:rPr>
          <w:rFonts w:ascii="맑은 고딕" w:hAnsi="맑은 고딕" w:eastAsia="맑은 고딕"/>
          <w:b w:val="0"/>
          <w:sz w:val="21"/>
        </w:rPr>
        <w:t>모범답안:</w:t>
      </w:r>
    </w:p>
    <w:p>
      <w:r>
        <w:rPr>
          <w:rFonts w:ascii="맑은 고딕" w:hAnsi="맑은 고딕" w:eastAsia="맑은 고딕"/>
          <w:b w:val="0"/>
          <w:sz w:val="21"/>
        </w:rPr>
        <w:t>TNS-12541(no listener)은 지정한 주소·포트에서 리스너를 찾을 수 없을 때 발생한다. 기존 사용자가 정상인 이유는 리스너가 데이터베이스와 독립적인 별도 프로세스이기 때문이다. 이미 맺어진 연결은 리스너가 중매를 마친 뒤 클라이언트와 서버 프로세스가 직접 통신하므로, 리스너가 죽어도 기존 세션은 계속 동작한다. 반면 새로운 원격 연결은 반드시 리스너를 거쳐야 하므로 리스너가 없으면 실패한다. 조치는 다음과 같다. ① 서버에서 lsnrctl status로 리스너 상태를 확인한다. 리스너가 내려가 있으면 lsnrctl start로 기동한다. ② 리스너는 떠 있는데도 오류가 나면, 클라이언트가 접속하는 호스트·포트가 리스너의 대기 주소(listener.ora의 ADDRESS, 기본 TCP 1521)와 일치하는지, 방화벽이 포트를 막고 있지 않은지 확인한다. ③ 기동 후 lsnrctl status로 서비스가 등록되었는지 확인하고, 필요하면 ALTER SYSTEM REGISTER로 등록을 유도한다. 이 현상은 '리스너=새 연결의 게이트웨이, 기존 세션은 리스너와 무관하게 유지'라는 원리를 잘 보여 준다.</w:t>
      </w:r>
    </w:p>
    <w:p>
      <w:r>
        <w:rPr>
          <w:rFonts w:ascii="맑은 고딕" w:hAnsi="맑은 고딕" w:eastAsia="맑은 고딕"/>
          <w:b w:val="0"/>
          <w:sz w:val="21"/>
        </w:rPr>
        <w:t>추가-11 · 문제해결형</w:t>
      </w:r>
    </w:p>
    <w:p>
      <w:r>
        <w:rPr>
          <w:rFonts w:ascii="맑은 고딕" w:hAnsi="맑은 고딕" w:eastAsia="맑은 고딕"/>
          <w:b w:val="0"/>
          <w:sz w:val="21"/>
        </w:rPr>
        <w:t>[추가-11] 동시 접속 사용자가 수천 명으로 늘면서 서버의 메모리가 부족해지고, 확인해 보니 대부분의 세션이 유휴 상태인데도 전용 서버 프로세스가 메모리를 점유하고 있다. 아키텍처 관점에서 어떤 대안을 검토할지 서술하시오.</w:t>
      </w:r>
    </w:p>
    <w:p>
      <w:r>
        <w:rPr>
          <w:rFonts w:ascii="맑은 고딕" w:hAnsi="맑은 고딕" w:eastAsia="맑은 고딕"/>
          <w:b w:val="0"/>
          <w:sz w:val="21"/>
        </w:rPr>
        <w:t>모범답안:</w:t>
      </w:r>
    </w:p>
    <w:p>
      <w:r>
        <w:rPr>
          <w:rFonts w:ascii="맑은 고딕" w:hAnsi="맑은 고딕" w:eastAsia="맑은 고딕"/>
          <w:b w:val="0"/>
          <w:sz w:val="21"/>
        </w:rPr>
        <w:t>현재는 전용 서버 아키텍처로, 클라이언트마다 서버 프로세스가 1:1로 전담되어 유휴 세션조차 CPU·메모리를 계속 점유하고 있다. 동시 접속이 수천에 이르고 유휴 비중이 크다면 이는 전용 서버의 전형적인 확장성 한계다. 검토할 대안은 두 가지다. 첫째, 메모리와 추가 CPU 용량을 늘려 시스템 자원 자체를 증설(scale up)한다. 가장 직접적이지만 비용이 들고 근본적 구조 문제는 남는다. 둘째, Oracle 공유 서버 아키텍처를 도입한다. 공유 서버에서는 다수 클라이언트가 소수의 공유 서버 프로세스를 나눠 쓰고, 유휴 세션은 프로세스를 붙들지 않으므로 적은 프로세스로 많은 접속을 수용해 메모리 압박을 줄일 수 있다. 이 워크로드(동시 접속 多, 유휴 비중 大, OLTP성)는 공유 서버가 유리한 전형적 사례다. 도입 시 유의점으로, 배치·백업·DBA 관리 작업 세션은 (SERVER=DEDICATED)로 전용 연결을 명시해 무거운 작업이 공통 큐를 막지 않게 하고, UGA가 SGA로 이동하므로 라지 풀을 충분히 확보한다. 변경 전후로 V$SESSION·V$PROCESS·V$DISPATCHER·V$SHARED_SERVER로 부하를 측정·비교한다.</w:t>
      </w:r>
    </w:p>
    <w:p>
      <w:r>
        <w:rPr>
          <w:rFonts w:ascii="맑은 고딕" w:hAnsi="맑은 고딕" w:eastAsia="맑은 고딕"/>
          <w:b w:val="0"/>
          <w:sz w:val="21"/>
        </w:rPr>
        <w:t>추가-12 · 문제해결형</w:t>
      </w:r>
    </w:p>
    <w:p>
      <w:r>
        <w:rPr>
          <w:rFonts w:ascii="맑은 고딕" w:hAnsi="맑은 고딕" w:eastAsia="맑은 고딕"/>
          <w:b w:val="0"/>
          <w:sz w:val="21"/>
        </w:rPr>
        <w:t>[추가-12] 한 배치 작업이 공유 서버로 접속되어 장시간 수행되면서, 같은 서비스를 쓰는 다른 온라인 사용자들의 응답이 느려졌다. 원인을 아키텍처 관점에서 설명하고 조치를 서술하시오.</w:t>
      </w:r>
    </w:p>
    <w:p>
      <w:r>
        <w:rPr>
          <w:rFonts w:ascii="맑은 고딕" w:hAnsi="맑은 고딕" w:eastAsia="맑은 고딕"/>
          <w:b w:val="0"/>
          <w:sz w:val="21"/>
        </w:rPr>
        <w:t>모범답안:</w:t>
      </w:r>
    </w:p>
    <w:p>
      <w:r>
        <w:rPr>
          <w:rFonts w:ascii="맑은 고딕" w:hAnsi="맑은 고딕" w:eastAsia="맑은 고딕"/>
          <w:b w:val="0"/>
          <w:sz w:val="21"/>
        </w:rPr>
        <w:t>원인은 공유 서버 아키텍처의 특성과 배치 작업의 성격이 맞지 않기 때문이다. 공유 서버에서는 사용자 요청이 SGA 공유 풀의 공통 큐를 거쳐 소수의 공유 서버 프로세스가 나눠 처리한다. 그런데 배치처럼 하나의 세션이 오랫동안 무거운 작업을 하면, 그 작업이 공유 서버 프로세스를 장시간 점유하여 큐에 쌓인 다른 사용자 요청이 지연되고, 온라인 사용자의 응답 시간이 나빠진다. 조치는 다음과 같다. ① 배치 작업 세션은 접속 문자열에 (SERVER=DEDICATED)를 명시해 전용 서버로 연결되게 한다. 전용 서버는 공통 큐를 거치지 않고 한 프로세스가 전담 처리하므로, 장시간 작업이 다른 사용자의 큐를 막지 않는다. ② 온라인성 짧은 트랜잭션은 공유 서버(SERVER=SHARED)를 계속 사용해 자원 효율을 유지한다. ③ 필요하면 공유 서버 프로세스 수(SHARED_SERVERS/MAX_SHARED_SERVERS)와 디스패처 수를 조정해 큐 처리 능력을 보강한다. 핵심 원칙은 '동시 접속 많고 짧은 OLTP는 공유, 장시간 무거운 배치·관리 작업은 전용'으로 워크로드에 맞춰 서버 방식을 나누는 것이다.</w:t>
      </w:r>
    </w:p>
    <w:p>
      <w:r>
        <w:rPr>
          <w:rFonts w:ascii="맑은 고딕" w:hAnsi="맑은 고딕" w:eastAsia="맑은 고딕"/>
          <w:b w:val="0"/>
          <w:sz w:val="21"/>
        </w:rPr>
        <w:t>추가-13 · 문제해결형</w:t>
      </w:r>
    </w:p>
    <w:p>
      <w:r>
        <w:rPr>
          <w:rFonts w:ascii="맑은 고딕" w:hAnsi="맑은 고딕" w:eastAsia="맑은 고딕"/>
          <w:b w:val="0"/>
          <w:sz w:val="21"/>
        </w:rPr>
        <w:t>[추가-13] listener.ora를 텍스트 에디터로 직접 수정한 뒤 리스너가 기동되지 않는다. 이런 사고를 예방하고 복구하기 위한 절차와 안전한 작업 습관을 서술하시오.</w:t>
      </w:r>
    </w:p>
    <w:p>
      <w:r>
        <w:rPr>
          <w:rFonts w:ascii="맑은 고딕" w:hAnsi="맑은 고딕" w:eastAsia="맑은 고딕"/>
          <w:b w:val="0"/>
          <w:sz w:val="21"/>
        </w:rPr>
        <w:t>모범답안:</w:t>
      </w:r>
    </w:p>
    <w:p>
      <w:r>
        <w:rPr>
          <w:rFonts w:ascii="맑은 고딕" w:hAnsi="맑은 고딕" w:eastAsia="맑은 고딕"/>
          <w:b w:val="0"/>
          <w:sz w:val="21"/>
        </w:rPr>
        <w:t>고급 관리자는 vi·gedit 같은 OS 텍스트 에디터로 listener.ora 등 구성 파일을 직접 편집할 수 있으나, 괄호 불일치나 파라미터 오타 같은 문법 오류가 있으면 리스너가 기동에 실패한다. 복구·예방 절차는 다음과 같다. ① 편집 전 반드시 원본을 백업한다(cp listener.ora listener.ora.bak). 문제가 생기면 백업본으로 되돌리고 lsnrctl start로 재기동한다. ② 편집 후에는 리스너를 재기동하거나 lsnrctl reload로 구성을 다시 읽고, lsnrctl status로 대기 주소·등록 서비스가 정상인지 검증한다. ③ 기동 실패 시 리스너 로그(ADR의 diag/tnslsnr 하위)와 화면 오류 메시지에서 문법 오류 위치를 확인해 바로잡는다. ④ 근본적으로는 직접 편집 대신 EM Cloud Control이나 Oracle Net Manager 같은 도구로 구성하는 것을 기본 습관으로 삼는다. 이들 GUI 도구는 문법에 맞는 구성을 생성해 주어 사람이 만드는 실수를 줄여 준다. 요약하면 '백업 후 편집, 도구 우선, 편집 후 status로 검증'이 안전한 작업 습관이다.</w:t>
      </w:r>
    </w:p>
    <w:p>
      <w:r>
        <w:rPr>
          <w:rFonts w:ascii="맑은 고딕" w:hAnsi="맑은 고딕" w:eastAsia="맑은 고딕"/>
          <w:b w:val="0"/>
          <w:sz w:val="21"/>
        </w:rPr>
        <w:t>추가-14 · 문제해결형</w:t>
      </w:r>
    </w:p>
    <w:p>
      <w:r>
        <w:rPr>
          <w:rFonts w:ascii="맑은 고딕" w:hAnsi="맑은 고딕" w:eastAsia="맑은 고딕"/>
          <w:b w:val="0"/>
          <w:sz w:val="21"/>
        </w:rPr>
        <w:t>[추가-14] 인스턴스를 방금 OPEN 했는데도 lsnrctl status에 해당 데이터베이스 서비스가 나타나지 않는다. 잠시 기다리면 나타나기도 한다. 원인과 즉시 해결 방법을 서술하시오.</w:t>
      </w:r>
    </w:p>
    <w:p>
      <w:r>
        <w:rPr>
          <w:rFonts w:ascii="맑은 고딕" w:hAnsi="맑은 고딕" w:eastAsia="맑은 고딕"/>
          <w:b w:val="0"/>
          <w:sz w:val="21"/>
        </w:rPr>
        <w:t>모범답안:</w:t>
      </w:r>
    </w:p>
    <w:p>
      <w:r>
        <w:rPr>
          <w:rFonts w:ascii="맑은 고딕" w:hAnsi="맑은 고딕" w:eastAsia="맑은 고딕"/>
          <w:b w:val="0"/>
          <w:sz w:val="21"/>
        </w:rPr>
        <w:t>원인은 동적 서비스 등록이 즉시 이루어지지 않고 지연되기 때문이다. 인스턴스의 LREG 백그라운드 프로세스는 인스턴스 기동 직후와 일정 주기(기본 약 60초)로 리스너에 서비스를 등록한다. 따라서 방금 OPEN 한 인스턴스의 서비스가 다음 등록 주기 전까지는 리스너에 아직 보이지 않을 수 있다. 잠시 기다리면 나타나는 것은 다음 주기에 등록이 이루어지기 때문이다. 즉시 해결하려면 인스턴스에서 ALTER SYSTEM REGISTER를 실행해 LREG가 지금 바로 리스너에 등록하도록 강제한다. 절차는 ① SQL&gt; ALTER SYSTEM REGISTER; 실행 → ② 서버에서 lsnrctl status(또는 services)로 서비스가 'READY' 상태로 등록되었는지 확인하는 순서다. 참고로 리스너를 먼저 기동하고 인스턴스를 나중에 여는 것이 일반적으로 권장되는 순서이며, 서비스가 계속 등록되지 않는다면 LOCAL_LISTENER 파라미터가 리스너 주소를 올바르게 가리키는지도 함께 점검한다.</w:t>
      </w:r>
    </w:p>
    <w:p>
      <w:pPr>
        <w:pStyle w:val="Heading2"/>
      </w:pPr>
      <w:r>
        <w:t>[유형] 명령어 진행형</w:t>
      </w:r>
    </w:p>
    <w:p>
      <w:r>
        <w:rPr>
          <w:rFonts w:ascii="맑은 고딕" w:hAnsi="맑은 고딕" w:eastAsia="맑은 고딕"/>
          <w:b w:val="0"/>
          <w:sz w:val="21"/>
        </w:rPr>
        <w:t>추가-15 · 명령어 진행형</w:t>
      </w:r>
    </w:p>
    <w:p>
      <w:r>
        <w:rPr>
          <w:rFonts w:ascii="맑은 고딕" w:hAnsi="맑은 고딕" w:eastAsia="맑은 고딕"/>
          <w:b w:val="0"/>
          <w:sz w:val="21"/>
        </w:rPr>
        <w:t>[추가-15] 기본 리스너 LISTENER의 상태와 대기 주소, 등록된 서비스를 확인하려 한다. OS 셸에서 실행할 lsnrctl 명령을 순서대로 작성하고 각 명령의 목적을 설명하시오.</w:t>
      </w:r>
    </w:p>
    <w:p>
      <w:r>
        <w:rPr>
          <w:rFonts w:ascii="맑은 고딕" w:hAnsi="맑은 고딕" w:eastAsia="맑은 고딕"/>
          <w:b w:val="0"/>
          <w:sz w:val="21"/>
        </w:rPr>
        <w:t>모범답안:</w:t>
      </w:r>
    </w:p>
    <w:p>
      <w:r>
        <w:rPr>
          <w:rFonts w:ascii="맑은 고딕" w:hAnsi="맑은 고딕" w:eastAsia="맑은 고딕"/>
          <w:b w:val="0"/>
          <w:sz w:val="21"/>
        </w:rPr>
        <w:t>① $ lsnrctl status  -- 리스너의 가동 상태, 시작 시각, 대기 중인 프로토콜 주소(예: TCP HOST=dbsvr PORT=1521), 등록된 서비스 요약을 한 번에 확인한다.</w:t>
      </w:r>
    </w:p>
    <w:p>
      <w:r>
        <w:rPr>
          <w:rFonts w:ascii="맑은 고딕" w:hAnsi="맑은 고딕" w:eastAsia="맑은 고딕"/>
          <w:b w:val="0"/>
          <w:sz w:val="21"/>
        </w:rPr>
        <w:t>② $ lsnrctl services  -- 각 서비스가 어떤 핸들러(전용 서버 DEDICATED 또는 디스패처 DISPATCHER)를 통해 제공되는지, 핸들러 상태와 처리 통계를 상세히 확인한다.</w:t>
      </w:r>
    </w:p>
    <w:p>
      <w:r>
        <w:rPr>
          <w:rFonts w:ascii="맑은 고딕" w:hAnsi="맑은 고딕" w:eastAsia="맑은 고딕"/>
          <w:b w:val="0"/>
          <w:sz w:val="21"/>
        </w:rPr>
        <w:t>③ (참고) $ lsnrctl start  -- 리스너가 내려가 있다면 기본 리스너 LISTENER를 기동한다.</w:t>
      </w:r>
    </w:p>
    <w:p>
      <w:r>
        <w:rPr>
          <w:rFonts w:ascii="맑은 고딕" w:hAnsi="맑은 고딕" w:eastAsia="맑은 고딕"/>
          <w:b w:val="0"/>
          <w:sz w:val="21"/>
        </w:rPr>
        <w:t>④ (참고) $ lsnrctl reload  -- listener.ora를 수정했을 때 리스너를 내리지 않고 구성을 다시 읽어 반영한다.</w:t>
      </w:r>
    </w:p>
    <w:p>
      <w:r>
        <w:rPr>
          <w:rFonts w:ascii="맑은 고딕" w:hAnsi="맑은 고딕" w:eastAsia="맑은 고딕"/>
          <w:b w:val="0"/>
          <w:sz w:val="21"/>
        </w:rPr>
        <w:t>핵심: lsnrctl status로 '리스너가 어느 주소에서 대기하며 어떤 서비스를 등록했는가'를 파악하는 것이 리스너 진단의 출발점이다. status의 Services Summary에 목표 서비스가 status READY로 보이면 정상이다.</w:t>
      </w:r>
    </w:p>
    <w:p>
      <w:r>
        <w:rPr>
          <w:rFonts w:ascii="맑은 고딕" w:hAnsi="맑은 고딕" w:eastAsia="맑은 고딕"/>
          <w:b w:val="0"/>
          <w:sz w:val="21"/>
        </w:rPr>
        <w:t>추가-16 · 명령어 진행형</w:t>
      </w:r>
    </w:p>
    <w:p>
      <w:r>
        <w:rPr>
          <w:rFonts w:ascii="맑은 고딕" w:hAnsi="맑은 고딕" w:eastAsia="맑은 고딕"/>
          <w:b w:val="0"/>
          <w:sz w:val="21"/>
        </w:rPr>
        <w:t>[추가-16] SQL*Plus에서 현재 세션이 전용 서버로 연결되었는지 확인하고, 세션과 서버 프로세스(OS PID)의 대응 관계를 조회하는 명령을 순서대로 작성하시오.</w:t>
      </w:r>
    </w:p>
    <w:p>
      <w:r>
        <w:rPr>
          <w:rFonts w:ascii="맑은 고딕" w:hAnsi="맑은 고딕" w:eastAsia="맑은 고딕"/>
          <w:b w:val="0"/>
          <w:sz w:val="21"/>
        </w:rPr>
        <w:t>모범답안:</w:t>
      </w:r>
    </w:p>
    <w:p>
      <w:r>
        <w:rPr>
          <w:rFonts w:ascii="맑은 고딕" w:hAnsi="맑은 고딕" w:eastAsia="맑은 고딕"/>
          <w:b w:val="0"/>
          <w:sz w:val="21"/>
        </w:rPr>
        <w:t>① SQL&gt; SELECT sid, server, username, program FROM v$session</w:t>
      </w:r>
    </w:p>
    <w:p>
      <w:r>
        <w:rPr>
          <w:rFonts w:ascii="맑은 고딕" w:hAnsi="맑은 고딕" w:eastAsia="맑은 고딕"/>
          <w:b w:val="0"/>
          <w:sz w:val="21"/>
        </w:rPr>
        <w:t xml:space="preserve">     2  WHERE sid = SYS_CONTEXT('USERENV','SID');</w:t>
      </w:r>
    </w:p>
    <w:p>
      <w:r>
        <w:rPr>
          <w:rFonts w:ascii="맑은 고딕" w:hAnsi="맑은 고딕" w:eastAsia="맑은 고딕"/>
          <w:b w:val="0"/>
          <w:sz w:val="21"/>
        </w:rPr>
        <w:t xml:space="preserve">   -- SERVER 컬럼이 DEDICATED이면 전용 서버, SHARED이면 공유 서버로 연결된 것이다.</w:t>
      </w:r>
    </w:p>
    <w:p>
      <w:r>
        <w:rPr>
          <w:rFonts w:ascii="맑은 고딕" w:hAnsi="맑은 고딕" w:eastAsia="맑은 고딕"/>
          <w:b w:val="0"/>
          <w:sz w:val="21"/>
        </w:rPr>
        <w:t>② SQL&gt; SELECT s.sid, s.server, p.spid AS os_pid</w:t>
      </w:r>
    </w:p>
    <w:p>
      <w:r>
        <w:rPr>
          <w:rFonts w:ascii="맑은 고딕" w:hAnsi="맑은 고딕" w:eastAsia="맑은 고딕"/>
          <w:b w:val="0"/>
          <w:sz w:val="21"/>
        </w:rPr>
        <w:t xml:space="preserve">     2  FROM v$session s JOIN v$process p ON s.paddr = p.addr</w:t>
      </w:r>
    </w:p>
    <w:p>
      <w:r>
        <w:rPr>
          <w:rFonts w:ascii="맑은 고딕" w:hAnsi="맑은 고딕" w:eastAsia="맑은 고딕"/>
          <w:b w:val="0"/>
          <w:sz w:val="21"/>
        </w:rPr>
        <w:t xml:space="preserve">     3  WHERE s.sid = SYS_CONTEXT('USERENV','SID');</w:t>
      </w:r>
    </w:p>
    <w:p>
      <w:r>
        <w:rPr>
          <w:rFonts w:ascii="맑은 고딕" w:hAnsi="맑은 고딕" w:eastAsia="맑은 고딕"/>
          <w:b w:val="0"/>
          <w:sz w:val="21"/>
        </w:rPr>
        <w:t xml:space="preserve">   -- v$session.paddr = v$process.addr 조인으로 세션이 어떤 OS 프로세스(spid)와 짝지어졌는지 확인한다.</w:t>
      </w:r>
    </w:p>
    <w:p>
      <w:r>
        <w:rPr>
          <w:rFonts w:ascii="맑은 고딕" w:hAnsi="맑은 고딕" w:eastAsia="맑은 고딕"/>
          <w:b w:val="0"/>
          <w:sz w:val="21"/>
        </w:rPr>
        <w:t>③ SQL&gt; SELECT username, count(*) FROM v$session</w:t>
      </w:r>
    </w:p>
    <w:p>
      <w:r>
        <w:rPr>
          <w:rFonts w:ascii="맑은 고딕" w:hAnsi="맑은 고딕" w:eastAsia="맑은 고딕"/>
          <w:b w:val="0"/>
          <w:sz w:val="21"/>
        </w:rPr>
        <w:t xml:space="preserve">     2  WHERE username IS NOT NULL GROUP BY username;</w:t>
      </w:r>
    </w:p>
    <w:p>
      <w:r>
        <w:rPr>
          <w:rFonts w:ascii="맑은 고딕" w:hAnsi="맑은 고딕" w:eastAsia="맑은 고딕"/>
          <w:b w:val="0"/>
          <w:sz w:val="21"/>
        </w:rPr>
        <w:t xml:space="preserve">   -- 동일 사용자로 여러 세션이 존재할 수 있음을 함께 확인한다.</w:t>
      </w:r>
    </w:p>
    <w:p>
      <w:r>
        <w:rPr>
          <w:rFonts w:ascii="맑은 고딕" w:hAnsi="맑은 고딕" w:eastAsia="맑은 고딕"/>
          <w:b w:val="0"/>
          <w:sz w:val="21"/>
        </w:rPr>
        <w:t>핵심: 전용 서버에서는 세션과 서버 프로세스가 1:1로 대응하므로 paddr↔addr 조인으로 명확한 OS 프로세스가 나온다.</w:t>
      </w:r>
    </w:p>
    <w:p>
      <w:r>
        <w:rPr>
          <w:rFonts w:ascii="맑은 고딕" w:hAnsi="맑은 고딕" w:eastAsia="맑은 고딕"/>
          <w:b w:val="0"/>
          <w:sz w:val="21"/>
        </w:rPr>
        <w:t>추가-17 · 명령어 진행형</w:t>
      </w:r>
    </w:p>
    <w:p>
      <w:r>
        <w:rPr>
          <w:rFonts w:ascii="맑은 고딕" w:hAnsi="맑은 고딕" w:eastAsia="맑은 고딕"/>
          <w:b w:val="0"/>
          <w:sz w:val="21"/>
        </w:rPr>
        <w:t>[추가-17] 방금 OPEN 한 인스턴스의 서비스가 리스너에 아직 등록되지 않았다. 즉시 등록을 유도하고 등록 결과를 확인하는 SQL과 OS 명령을 순서대로 작성하시오.</w:t>
      </w:r>
    </w:p>
    <w:p>
      <w:r>
        <w:rPr>
          <w:rFonts w:ascii="맑은 고딕" w:hAnsi="맑은 고딕" w:eastAsia="맑은 고딕"/>
          <w:b w:val="0"/>
          <w:sz w:val="21"/>
        </w:rPr>
        <w:t>모범답안:</w:t>
      </w:r>
    </w:p>
    <w:p>
      <w:r>
        <w:rPr>
          <w:rFonts w:ascii="맑은 고딕" w:hAnsi="맑은 고딕" w:eastAsia="맑은 고딕"/>
          <w:b w:val="0"/>
          <w:sz w:val="21"/>
        </w:rPr>
        <w:t>① SQL&gt; SHOW PARAMETER service_names  -- 인스턴스가 제공하는 서비스 이름 확인</w:t>
      </w:r>
    </w:p>
    <w:p>
      <w:r>
        <w:rPr>
          <w:rFonts w:ascii="맑은 고딕" w:hAnsi="맑은 고딕" w:eastAsia="맑은 고딕"/>
          <w:b w:val="0"/>
          <w:sz w:val="21"/>
        </w:rPr>
        <w:t>② SQL&gt; ALTER SYSTEM REGISTER;  -- LREG가 즉시 리스너에 서비스를 등록하도록 강제</w:t>
      </w:r>
    </w:p>
    <w:p>
      <w:r>
        <w:rPr>
          <w:rFonts w:ascii="맑은 고딕" w:hAnsi="맑은 고딕" w:eastAsia="맑은 고딕"/>
          <w:b w:val="0"/>
          <w:sz w:val="21"/>
        </w:rPr>
        <w:t xml:space="preserve">   System altered.</w:t>
      </w:r>
    </w:p>
    <w:p>
      <w:r>
        <w:rPr>
          <w:rFonts w:ascii="맑은 고딕" w:hAnsi="맑은 고딕" w:eastAsia="맑은 고딕"/>
          <w:b w:val="0"/>
          <w:sz w:val="21"/>
        </w:rPr>
        <w:t>③ $ lsnrctl status  -- 리스너에서 등록된 서비스 확인</w:t>
      </w:r>
    </w:p>
    <w:p>
      <w:r>
        <w:rPr>
          <w:rFonts w:ascii="맑은 고딕" w:hAnsi="맑은 고딕" w:eastAsia="맑은 고딕"/>
          <w:b w:val="0"/>
          <w:sz w:val="21"/>
        </w:rPr>
        <w:t xml:space="preserve">   Services Summary...</w:t>
      </w:r>
    </w:p>
    <w:p>
      <w:r>
        <w:rPr>
          <w:rFonts w:ascii="맑은 고딕" w:hAnsi="맑은 고딕" w:eastAsia="맑은 고딕"/>
          <w:b w:val="0"/>
          <w:sz w:val="21"/>
        </w:rPr>
        <w:t xml:space="preserve">   Service "salespdb.example.com" has 1 instance(s).</w:t>
      </w:r>
    </w:p>
    <w:p>
      <w:r>
        <w:rPr>
          <w:rFonts w:ascii="맑은 고딕" w:hAnsi="맑은 고딕" w:eastAsia="맑은 고딕"/>
          <w:b w:val="0"/>
          <w:sz w:val="21"/>
        </w:rPr>
        <w:t xml:space="preserve">     Instance "cdb1", status READY, has 1 handler(s) for this service...</w:t>
      </w:r>
    </w:p>
    <w:p>
      <w:r>
        <w:rPr>
          <w:rFonts w:ascii="맑은 고딕" w:hAnsi="맑은 고딕" w:eastAsia="맑은 고딕"/>
          <w:b w:val="0"/>
          <w:sz w:val="21"/>
        </w:rPr>
        <w:t xml:space="preserve">   The command completed successfully</w:t>
      </w:r>
    </w:p>
    <w:p>
      <w:r>
        <w:rPr>
          <w:rFonts w:ascii="맑은 고딕" w:hAnsi="맑은 고딕" w:eastAsia="맑은 고딕"/>
          <w:b w:val="0"/>
          <w:sz w:val="21"/>
        </w:rPr>
        <w:t>④ (선택) $ lsnrctl services  -- 서비스의 핸들러 종류(DEDICATED/DISPATCHER)까지 상세 확인</w:t>
      </w:r>
    </w:p>
    <w:p>
      <w:r>
        <w:rPr>
          <w:rFonts w:ascii="맑은 고딕" w:hAnsi="맑은 고딕" w:eastAsia="맑은 고딕"/>
          <w:b w:val="0"/>
          <w:sz w:val="21"/>
        </w:rPr>
        <w:t>핵심: 동적 등록은 기동 직후·주기적(기본 약 60초)으로 이루어지므로 지연될 수 있고, ALTER SYSTEM REGISTER로 즉시 등록을 유도할 수 있다. status에 서비스가 READY로 보이면 접속 준비가 된 것이다.</w:t>
      </w:r>
    </w:p>
    <w:p>
      <w:r>
        <w:rPr>
          <w:rFonts w:ascii="맑은 고딕" w:hAnsi="맑은 고딕" w:eastAsia="맑은 고딕"/>
          <w:b w:val="0"/>
          <w:sz w:val="21"/>
        </w:rPr>
        <w:t>추가-18 · 명령어 진행형</w:t>
      </w:r>
    </w:p>
    <w:p>
      <w:r>
        <w:rPr>
          <w:rFonts w:ascii="맑은 고딕" w:hAnsi="맑은 고딕" w:eastAsia="맑은 고딕"/>
          <w:b w:val="0"/>
          <w:sz w:val="21"/>
        </w:rPr>
        <w:t>[추가-18] 넷 서비스 이름 sales를 tnsnames.ora에 정의하고, 그 이름으로 SQL*Plus 접속을 시도하는 과정을 작성하시오. 연결 기술자의 구성요소도 함께 설명하시오.</w:t>
      </w:r>
    </w:p>
    <w:p>
      <w:r>
        <w:rPr>
          <w:rFonts w:ascii="맑은 고딕" w:hAnsi="맑은 고딕" w:eastAsia="맑은 고딕"/>
          <w:b w:val="0"/>
          <w:sz w:val="21"/>
        </w:rPr>
        <w:t>모범답안:</w:t>
      </w:r>
    </w:p>
    <w:p>
      <w:r>
        <w:rPr>
          <w:rFonts w:ascii="맑은 고딕" w:hAnsi="맑은 고딕" w:eastAsia="맑은 고딕"/>
          <w:b w:val="0"/>
          <w:sz w:val="21"/>
        </w:rPr>
        <w:t>① $ vi $ORACLE_HOME/network/admin/tnsnames.ora  -- 넷 서비스 이름 정의 추가</w:t>
      </w:r>
    </w:p>
    <w:p>
      <w:r>
        <w:rPr>
          <w:rFonts w:ascii="맑은 고딕" w:hAnsi="맑은 고딕" w:eastAsia="맑은 고딕"/>
          <w:b w:val="0"/>
          <w:sz w:val="21"/>
        </w:rPr>
        <w:t xml:space="preserve">   sales =</w:t>
      </w:r>
    </w:p>
    <w:p>
      <w:r>
        <w:rPr>
          <w:rFonts w:ascii="맑은 고딕" w:hAnsi="맑은 고딕" w:eastAsia="맑은 고딕"/>
          <w:b w:val="0"/>
          <w:sz w:val="21"/>
        </w:rPr>
        <w:t xml:space="preserve">     (DESCRIPTION =</w:t>
      </w:r>
    </w:p>
    <w:p>
      <w:r>
        <w:rPr>
          <w:rFonts w:ascii="맑은 고딕" w:hAnsi="맑은 고딕" w:eastAsia="맑은 고딕"/>
          <w:b w:val="0"/>
          <w:sz w:val="21"/>
        </w:rPr>
        <w:t xml:space="preserve">       (ADDRESS = (PROTOCOL = TCP)(HOST = dbsvr.example.com)(PORT = 1521))</w:t>
      </w:r>
    </w:p>
    <w:p>
      <w:r>
        <w:rPr>
          <w:rFonts w:ascii="맑은 고딕" w:hAnsi="맑은 고딕" w:eastAsia="맑은 고딕"/>
          <w:b w:val="0"/>
          <w:sz w:val="21"/>
        </w:rPr>
        <w:t xml:space="preserve">       (CONNECT_DATA =</w:t>
      </w:r>
    </w:p>
    <w:p>
      <w:r>
        <w:rPr>
          <w:rFonts w:ascii="맑은 고딕" w:hAnsi="맑은 고딕" w:eastAsia="맑은 고딕"/>
          <w:b w:val="0"/>
          <w:sz w:val="21"/>
        </w:rPr>
        <w:t xml:space="preserve">         (SERVER = DEDICATED)</w:t>
      </w:r>
    </w:p>
    <w:p>
      <w:r>
        <w:rPr>
          <w:rFonts w:ascii="맑은 고딕" w:hAnsi="맑은 고딕" w:eastAsia="맑은 고딕"/>
          <w:b w:val="0"/>
          <w:sz w:val="21"/>
        </w:rPr>
        <w:t xml:space="preserve">         (SERVICE_NAME = salespdb.example.com)))</w:t>
      </w:r>
    </w:p>
    <w:p>
      <w:r>
        <w:rPr>
          <w:rFonts w:ascii="맑은 고딕" w:hAnsi="맑은 고딕" w:eastAsia="맑은 고딕"/>
          <w:b w:val="0"/>
          <w:sz w:val="21"/>
        </w:rPr>
        <w:t>② $ tnsping sales  -- 이름이 연결 기술자로 해석되고 리스너에 도달하는지 점검(OK 응답 확인)</w:t>
      </w:r>
    </w:p>
    <w:p>
      <w:r>
        <w:rPr>
          <w:rFonts w:ascii="맑은 고딕" w:hAnsi="맑은 고딕" w:eastAsia="맑은 고딕"/>
          <w:b w:val="0"/>
          <w:sz w:val="21"/>
        </w:rPr>
        <w:t>③ $ sqlplus hr@sales  -- 넷 서비스 이름 sales로 접속(비밀번호 입력)</w:t>
      </w:r>
    </w:p>
    <w:p>
      <w:r>
        <w:rPr>
          <w:rFonts w:ascii="맑은 고딕" w:hAnsi="맑은 고딕" w:eastAsia="맑은 고딕"/>
          <w:b w:val="0"/>
          <w:sz w:val="21"/>
        </w:rPr>
        <w:t>연결 기술자 설명: ADDRESS는 '어디로(프로토콜·호스트·포트)' 연결할지를, CONNECT_DATA는 '무엇에(SERVICE_NAME)' 어떤 방식(SERVER=DEDICATED/SHARED)으로 연결할지를 담는다. 사용자는 짧은 식별자 sales만 대면 되고, 네이밍 방법이 이를 이 상세 기술자로 해석한다.</w:t>
      </w:r>
    </w:p>
    <w:p>
      <w:r>
        <w:rPr>
          <w:rFonts w:ascii="맑은 고딕" w:hAnsi="맑은 고딕" w:eastAsia="맑은 고딕"/>
          <w:b w:val="0"/>
          <w:sz w:val="21"/>
        </w:rPr>
        <w:t>추가-19 · 명령어 진행형</w:t>
      </w:r>
    </w:p>
    <w:p>
      <w:r>
        <w:rPr>
          <w:rFonts w:ascii="맑은 고딕" w:hAnsi="맑은 고딕" w:eastAsia="맑은 고딕"/>
          <w:b w:val="0"/>
          <w:sz w:val="21"/>
        </w:rPr>
        <w:t>[추가-19] 공유 서버 환경에서 디스패처와 공유 서버 프로세스의 현황을 조회하려 한다. 관련 파라미터 확인과 동적 성능 뷰 조회 명령을 순서대로 작성하시오.</w:t>
      </w:r>
    </w:p>
    <w:p>
      <w:r>
        <w:rPr>
          <w:rFonts w:ascii="맑은 고딕" w:hAnsi="맑은 고딕" w:eastAsia="맑은 고딕"/>
          <w:b w:val="0"/>
          <w:sz w:val="21"/>
        </w:rPr>
        <w:t>모범답안:</w:t>
      </w:r>
    </w:p>
    <w:p>
      <w:r>
        <w:rPr>
          <w:rFonts w:ascii="맑은 고딕" w:hAnsi="맑은 고딕" w:eastAsia="맑은 고딕"/>
          <w:b w:val="0"/>
          <w:sz w:val="21"/>
        </w:rPr>
        <w:t>① SQL&gt; SHOW PARAMETER shared_servers  -- SHARED_SERVERS&gt;0이면 공유 서버 활성. MAX_SHARED_SERVERS도 함께 확인</w:t>
      </w:r>
    </w:p>
    <w:p>
      <w:r>
        <w:rPr>
          <w:rFonts w:ascii="맑은 고딕" w:hAnsi="맑은 고딕" w:eastAsia="맑은 고딕"/>
          <w:b w:val="0"/>
          <w:sz w:val="21"/>
        </w:rPr>
        <w:t>② SQL&gt; SHOW PARAMETER dispatchers  -- 디스패처 구성 확인(예: (PROTOCOL=TCP)(DISPATCHERS=2))</w:t>
      </w:r>
    </w:p>
    <w:p>
      <w:r>
        <w:rPr>
          <w:rFonts w:ascii="맑은 고딕" w:hAnsi="맑은 고딕" w:eastAsia="맑은 고딕"/>
          <w:b w:val="0"/>
          <w:sz w:val="21"/>
        </w:rPr>
        <w:t>③ SQL&gt; SELECT name, status, accept, (busy/(busy+idle))*100 AS busy_pct</w:t>
      </w:r>
    </w:p>
    <w:p>
      <w:r>
        <w:rPr>
          <w:rFonts w:ascii="맑은 고딕" w:hAnsi="맑은 고딕" w:eastAsia="맑은 고딕"/>
          <w:b w:val="0"/>
          <w:sz w:val="21"/>
        </w:rPr>
        <w:t xml:space="preserve">     2  FROM v$dispatcher;</w:t>
      </w:r>
    </w:p>
    <w:p>
      <w:r>
        <w:rPr>
          <w:rFonts w:ascii="맑은 고딕" w:hAnsi="맑은 고딕" w:eastAsia="맑은 고딕"/>
          <w:b w:val="0"/>
          <w:sz w:val="21"/>
        </w:rPr>
        <w:t xml:space="preserve">   -- 각 디스패처의 상태와 연결 부하(사용률)를 확인한다.</w:t>
      </w:r>
    </w:p>
    <w:p>
      <w:r>
        <w:rPr>
          <w:rFonts w:ascii="맑은 고딕" w:hAnsi="맑은 고딕" w:eastAsia="맑은 고딕"/>
          <w:b w:val="0"/>
          <w:sz w:val="21"/>
        </w:rPr>
        <w:t>④ SQL&gt; SELECT name, status, messages, bytes FROM v$shared_server;</w:t>
      </w:r>
    </w:p>
    <w:p>
      <w:r>
        <w:rPr>
          <w:rFonts w:ascii="맑은 고딕" w:hAnsi="맑은 고딕" w:eastAsia="맑은 고딕"/>
          <w:b w:val="0"/>
          <w:sz w:val="21"/>
        </w:rPr>
        <w:t xml:space="preserve">   -- 공유 서버 프로세스의 상태와 처리한 메시지·바이트를 확인한다.</w:t>
      </w:r>
    </w:p>
    <w:p>
      <w:r>
        <w:rPr>
          <w:rFonts w:ascii="맑은 고딕" w:hAnsi="맑은 고딕" w:eastAsia="맑은 고딕"/>
          <w:b w:val="0"/>
          <w:sz w:val="21"/>
        </w:rPr>
        <w:t>⑤ SQL&gt; SELECT server, count(*) FROM v$session</w:t>
      </w:r>
    </w:p>
    <w:p>
      <w:r>
        <w:rPr>
          <w:rFonts w:ascii="맑은 고딕" w:hAnsi="맑은 고딕" w:eastAsia="맑은 고딕"/>
          <w:b w:val="0"/>
          <w:sz w:val="21"/>
        </w:rPr>
        <w:t xml:space="preserve">     2  WHERE username IS NOT NULL GROUP BY server;</w:t>
      </w:r>
    </w:p>
    <w:p>
      <w:r>
        <w:rPr>
          <w:rFonts w:ascii="맑은 고딕" w:hAnsi="맑은 고딕" w:eastAsia="맑은 고딕"/>
          <w:b w:val="0"/>
          <w:sz w:val="21"/>
        </w:rPr>
        <w:t xml:space="preserve">   -- 세션들이 DEDICATED/SHARED 중 어떤 방식으로 연결되어 있는지 분포를 확인한다.</w:t>
      </w:r>
    </w:p>
    <w:p>
      <w:r>
        <w:rPr>
          <w:rFonts w:ascii="맑은 고딕" w:hAnsi="맑은 고딕" w:eastAsia="맑은 고딕"/>
          <w:b w:val="0"/>
          <w:sz w:val="21"/>
        </w:rPr>
        <w:t>핵심: 리스너는 새 연결을 부하가 가장 적은 디스패처로 라우팅하고, 실제 작업은 공유 서버 프로세스가 공통 큐에서 요청을 꺼내 처리한다.</w:t>
      </w:r>
    </w:p>
    <w:p>
      <w:r>
        <w:rPr>
          <w:rFonts w:ascii="맑은 고딕" w:hAnsi="맑은 고딕" w:eastAsia="맑은 고딕"/>
          <w:b w:val="0"/>
          <w:sz w:val="21"/>
        </w:rPr>
        <w:t>추가-20 · 명령어 진행형</w:t>
      </w:r>
    </w:p>
    <w:p>
      <w:r>
        <w:rPr>
          <w:rFonts w:ascii="맑은 고딕" w:hAnsi="맑은 고딕" w:eastAsia="맑은 고딕"/>
          <w:b w:val="0"/>
          <w:sz w:val="21"/>
        </w:rPr>
        <w:t>[추가-20] 동일 사용자(hr)로 두 개의 세션을 만든 뒤, 하나의 사용자에 여러 세션이 존재함을 확인하고 각 세션의 접속 방식을 조회하는 과정을 작성하시오.</w:t>
      </w:r>
    </w:p>
    <w:p>
      <w:r>
        <w:rPr>
          <w:rFonts w:ascii="맑은 고딕" w:hAnsi="맑은 고딕" w:eastAsia="맑은 고딕"/>
          <w:b w:val="0"/>
          <w:sz w:val="21"/>
        </w:rPr>
        <w:t>모범답안:</w:t>
      </w:r>
    </w:p>
    <w:p>
      <w:r>
        <w:rPr>
          <w:rFonts w:ascii="맑은 고딕" w:hAnsi="맑은 고딕" w:eastAsia="맑은 고딕"/>
          <w:b w:val="0"/>
          <w:sz w:val="21"/>
        </w:rPr>
        <w:t>① (터미널 1) $ sqlplus hr@dbsvr:1521/salespdb   -- 첫 번째 세션 접속</w:t>
      </w:r>
    </w:p>
    <w:p>
      <w:r>
        <w:rPr>
          <w:rFonts w:ascii="맑은 고딕" w:hAnsi="맑은 고딕" w:eastAsia="맑은 고딕"/>
          <w:b w:val="0"/>
          <w:sz w:val="21"/>
        </w:rPr>
        <w:t>② (터미널 2) $ sqlplus hr@dbsvr:1521/salespdb   -- 같은 사용자로 두 번째 세션 접속</w:t>
      </w:r>
    </w:p>
    <w:p>
      <w:r>
        <w:rPr>
          <w:rFonts w:ascii="맑은 고딕" w:hAnsi="맑은 고딕" w:eastAsia="맑은 고딕"/>
          <w:b w:val="0"/>
          <w:sz w:val="21"/>
        </w:rPr>
        <w:t>③ (어느 세션에서든) SQL&gt; SELECT sid, serial#, server, logon_time</w:t>
      </w:r>
    </w:p>
    <w:p>
      <w:r>
        <w:rPr>
          <w:rFonts w:ascii="맑은 고딕" w:hAnsi="맑은 고딕" w:eastAsia="맑은 고딕"/>
          <w:b w:val="0"/>
          <w:sz w:val="21"/>
        </w:rPr>
        <w:t xml:space="preserve">     2  FROM v$session WHERE username = 'HR' ORDER BY logon_time;</w:t>
      </w:r>
    </w:p>
    <w:p>
      <w:r>
        <w:rPr>
          <w:rFonts w:ascii="맑은 고딕" w:hAnsi="맑은 고딕" w:eastAsia="맑은 고딕"/>
          <w:b w:val="0"/>
          <w:sz w:val="21"/>
        </w:rPr>
        <w:t xml:space="preserve">   -- HR 사용자에 대해 SID가 다른 두 개 이상의 세션 행이 조회된다(하나의 사용자, 여러 세션).</w:t>
      </w:r>
    </w:p>
    <w:p>
      <w:r>
        <w:rPr>
          <w:rFonts w:ascii="맑은 고딕" w:hAnsi="맑은 고딕" w:eastAsia="맑은 고딕"/>
          <w:b w:val="0"/>
          <w:sz w:val="21"/>
        </w:rPr>
        <w:t>④ SQL&gt; SELECT username, count(*) AS session_cnt FROM v$session</w:t>
      </w:r>
    </w:p>
    <w:p>
      <w:r>
        <w:rPr>
          <w:rFonts w:ascii="맑은 고딕" w:hAnsi="맑은 고딕" w:eastAsia="맑은 고딕"/>
          <w:b w:val="0"/>
          <w:sz w:val="21"/>
        </w:rPr>
        <w:t xml:space="preserve">     2  WHERE username = 'HR' GROUP BY username;</w:t>
      </w:r>
    </w:p>
    <w:p>
      <w:r>
        <w:rPr>
          <w:rFonts w:ascii="맑은 고딕" w:hAnsi="맑은 고딕" w:eastAsia="맑은 고딕"/>
          <w:b w:val="0"/>
          <w:sz w:val="21"/>
        </w:rPr>
        <w:t xml:space="preserve">   -- HR의 세션 수가 2 이상임을 확인한다.</w:t>
      </w:r>
    </w:p>
    <w:p>
      <w:r>
        <w:rPr>
          <w:rFonts w:ascii="맑은 고딕" w:hAnsi="맑은 고딕" w:eastAsia="맑은 고딕"/>
          <w:b w:val="0"/>
          <w:sz w:val="21"/>
        </w:rPr>
        <w:t>⑤ 실습 후 각 터미널에서 SQL&gt; EXIT 로 세션을 종료해 정리한다.</w:t>
      </w:r>
    </w:p>
    <w:p>
      <w:r>
        <w:rPr>
          <w:rFonts w:ascii="맑은 고딕" w:hAnsi="맑은 고딕" w:eastAsia="맑은 고딕"/>
          <w:b w:val="0"/>
          <w:sz w:val="21"/>
        </w:rPr>
        <w:t>핵심: 연결은 물리적 통신 경로, 세션은 논리적 로그인 상태이며, 동일 사용자이름으로 여러 세션을 동시에 존재시킬 수 있다. SERVER 컬럼으로 각 세션이 전용/공유 중 어떤 방식인지도 함께 확인할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