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CC04" w14:textId="77777777" w:rsidR="001F7720" w:rsidRDefault="00423EDC">
      <w:pPr>
        <w:spacing w:after="31"/>
        <w:ind w:right="29"/>
        <w:jc w:val="center"/>
      </w:pPr>
      <w:r>
        <w:rPr>
          <w:rFonts w:ascii="Arial" w:eastAsia="Arial" w:hAnsi="Arial" w:cs="Arial"/>
          <w:b/>
          <w:sz w:val="18"/>
        </w:rPr>
        <w:t>“2023. Año del Septuagésimo Aniversario del Reconocimiento del Derecho al Voto de las Mujeres en México”</w:t>
      </w:r>
      <w:r>
        <w:rPr>
          <w:rFonts w:ascii="Arial" w:eastAsia="Arial" w:hAnsi="Arial" w:cs="Arial"/>
          <w:sz w:val="18"/>
        </w:rPr>
        <w:t xml:space="preserve"> </w:t>
      </w:r>
    </w:p>
    <w:p w14:paraId="23568840" w14:textId="77777777" w:rsidR="001F7720" w:rsidRDefault="00423EDC">
      <w:pPr>
        <w:pStyle w:val="Ttulo1"/>
        <w:ind w:left="-5"/>
      </w:pPr>
      <w:r>
        <w:t xml:space="preserve">VIDEOFORUM SOBRE PRÁCTICAS DE PAZ Reflexión de la Película: EL NIÑO CON EL PIJAMA DE RAYAS </w:t>
      </w:r>
    </w:p>
    <w:p w14:paraId="49B5CE13" w14:textId="77777777" w:rsidR="001F7720" w:rsidRDefault="00423EDC">
      <w:pPr>
        <w:spacing w:after="6" w:line="252" w:lineRule="auto"/>
        <w:ind w:left="-5" w:hanging="10"/>
      </w:pPr>
      <w:r>
        <w:rPr>
          <w:rFonts w:ascii="Arial" w:eastAsia="Arial" w:hAnsi="Arial" w:cs="Arial"/>
          <w:sz w:val="18"/>
        </w:rPr>
        <w:t xml:space="preserve">PROFRA. MARIA JOSE BRAVO LAGUNAS   </w:t>
      </w:r>
    </w:p>
    <w:p w14:paraId="5EAF8C09" w14:textId="77777777" w:rsidR="001F7720" w:rsidRDefault="00423EDC">
      <w:pPr>
        <w:spacing w:after="0"/>
      </w:pPr>
      <w:r>
        <w:rPr>
          <w:rFonts w:ascii="Arial" w:eastAsia="Arial" w:hAnsi="Arial" w:cs="Arial"/>
          <w:sz w:val="18"/>
        </w:rPr>
        <w:t xml:space="preserve">Nombre del alumno(a): </w:t>
      </w:r>
      <w:r>
        <w:rPr>
          <w:rFonts w:ascii="Arial" w:eastAsia="Arial" w:hAnsi="Arial" w:cs="Arial"/>
          <w:b/>
          <w:sz w:val="18"/>
          <w:u w:val="single" w:color="000000"/>
        </w:rPr>
        <w:t>FLOR CECILIA ZACARIAS AGUIRRE</w:t>
      </w:r>
      <w:r>
        <w:rPr>
          <w:rFonts w:ascii="Arial" w:eastAsia="Arial" w:hAnsi="Arial" w:cs="Arial"/>
          <w:b/>
          <w:sz w:val="18"/>
        </w:rPr>
        <w:t xml:space="preserve"> </w:t>
      </w:r>
      <w:r>
        <w:rPr>
          <w:rFonts w:ascii="Arial" w:eastAsia="Arial" w:hAnsi="Arial" w:cs="Arial"/>
          <w:sz w:val="18"/>
        </w:rPr>
        <w:t xml:space="preserve">                                 </w:t>
      </w:r>
    </w:p>
    <w:p w14:paraId="0F9C2D02" w14:textId="77777777" w:rsidR="001F7720" w:rsidRDefault="00423EDC">
      <w:pPr>
        <w:spacing w:after="6" w:line="252" w:lineRule="auto"/>
        <w:ind w:left="-5" w:hanging="10"/>
      </w:pPr>
      <w:r>
        <w:rPr>
          <w:rFonts w:ascii="Arial" w:eastAsia="Arial" w:hAnsi="Arial" w:cs="Arial"/>
          <w:sz w:val="18"/>
        </w:rPr>
        <w:t>3</w:t>
      </w:r>
      <w:r>
        <w:rPr>
          <w:rFonts w:ascii="Arial" w:eastAsia="Arial" w:hAnsi="Arial" w:cs="Arial"/>
          <w:sz w:val="18"/>
          <w:vertAlign w:val="superscript"/>
        </w:rPr>
        <w:t>er</w:t>
      </w:r>
      <w:r>
        <w:rPr>
          <w:rFonts w:ascii="Arial" w:eastAsia="Arial" w:hAnsi="Arial" w:cs="Arial"/>
          <w:sz w:val="18"/>
        </w:rPr>
        <w:t xml:space="preserve"> GRADO GRUPO;</w:t>
      </w:r>
      <w:r>
        <w:rPr>
          <w:rFonts w:ascii="Arial" w:eastAsia="Arial" w:hAnsi="Arial" w:cs="Arial"/>
          <w:b/>
          <w:sz w:val="18"/>
          <w:u w:val="single" w:color="000000"/>
        </w:rPr>
        <w:t xml:space="preserve"> II</w:t>
      </w:r>
      <w:r>
        <w:rPr>
          <w:rFonts w:ascii="Arial" w:eastAsia="Arial" w:hAnsi="Arial" w:cs="Arial"/>
          <w:sz w:val="18"/>
        </w:rPr>
        <w:t xml:space="preserve">    CALIFICACIÓN: _______ / 1.5 puntos </w:t>
      </w:r>
    </w:p>
    <w:p w14:paraId="7577633D" w14:textId="77777777" w:rsidR="001F7720" w:rsidRDefault="00423EDC">
      <w:pPr>
        <w:spacing w:after="6" w:line="252" w:lineRule="auto"/>
        <w:ind w:left="-5" w:hanging="10"/>
      </w:pPr>
      <w:r>
        <w:rPr>
          <w:rFonts w:ascii="Arial" w:eastAsia="Arial" w:hAnsi="Arial" w:cs="Arial"/>
          <w:b/>
          <w:sz w:val="18"/>
        </w:rPr>
        <w:t>Instrucciones</w:t>
      </w:r>
      <w:r>
        <w:rPr>
          <w:rFonts w:ascii="Arial" w:eastAsia="Arial" w:hAnsi="Arial" w:cs="Arial"/>
          <w:sz w:val="18"/>
        </w:rPr>
        <w:t>: Elabora una reflexión de la película, enfocada en la práctic</w:t>
      </w:r>
      <w:r>
        <w:rPr>
          <w:rFonts w:ascii="Arial" w:eastAsia="Arial" w:hAnsi="Arial" w:cs="Arial"/>
          <w:sz w:val="18"/>
        </w:rPr>
        <w:t xml:space="preserve">a de valores  y la importancia de promover las prácticas de paz.  </w:t>
      </w:r>
    </w:p>
    <w:p w14:paraId="0027203D" w14:textId="77777777" w:rsidR="001F7720" w:rsidRDefault="00423EDC">
      <w:pPr>
        <w:spacing w:after="0"/>
        <w:ind w:right="11"/>
        <w:jc w:val="center"/>
      </w:pPr>
      <w:r>
        <w:rPr>
          <w:rFonts w:ascii="Arial" w:eastAsia="Arial" w:hAnsi="Arial" w:cs="Arial"/>
          <w:b/>
          <w:color w:val="244061"/>
          <w:sz w:val="23"/>
        </w:rPr>
        <w:t>Ficha técnica de la película:</w:t>
      </w:r>
      <w:r>
        <w:rPr>
          <w:rFonts w:ascii="Arial" w:eastAsia="Arial" w:hAnsi="Arial" w:cs="Arial"/>
          <w:b/>
          <w:color w:val="17365D"/>
          <w:sz w:val="23"/>
        </w:rPr>
        <w:t xml:space="preserve"> </w:t>
      </w:r>
    </w:p>
    <w:tbl>
      <w:tblPr>
        <w:tblStyle w:val="TableGrid"/>
        <w:tblW w:w="10945" w:type="dxa"/>
        <w:tblInd w:w="-111" w:type="dxa"/>
        <w:tblCellMar>
          <w:top w:w="8" w:type="dxa"/>
          <w:left w:w="111" w:type="dxa"/>
          <w:bottom w:w="0" w:type="dxa"/>
          <w:right w:w="115" w:type="dxa"/>
        </w:tblCellMar>
        <w:tblLook w:val="04A0" w:firstRow="1" w:lastRow="0" w:firstColumn="1" w:lastColumn="0" w:noHBand="0" w:noVBand="1"/>
      </w:tblPr>
      <w:tblGrid>
        <w:gridCol w:w="3087"/>
        <w:gridCol w:w="7858"/>
      </w:tblGrid>
      <w:tr w:rsidR="001F7720" w14:paraId="2458D7FC" w14:textId="77777777">
        <w:trPr>
          <w:trHeight w:val="306"/>
        </w:trPr>
        <w:tc>
          <w:tcPr>
            <w:tcW w:w="3087" w:type="dxa"/>
            <w:tcBorders>
              <w:top w:val="single" w:sz="6" w:space="0" w:color="4BACC6"/>
              <w:left w:val="single" w:sz="6" w:space="0" w:color="4BACC6"/>
              <w:bottom w:val="single" w:sz="18" w:space="0" w:color="4BACC6"/>
              <w:right w:val="single" w:sz="6" w:space="0" w:color="4BACC6"/>
            </w:tcBorders>
          </w:tcPr>
          <w:p w14:paraId="780C680C" w14:textId="77777777" w:rsidR="001F7720" w:rsidRDefault="00423EDC">
            <w:pPr>
              <w:spacing w:after="0"/>
            </w:pPr>
            <w:r>
              <w:rPr>
                <w:rFonts w:ascii="Arial" w:eastAsia="Arial" w:hAnsi="Arial" w:cs="Arial"/>
                <w:sz w:val="23"/>
              </w:rPr>
              <w:t xml:space="preserve">Nombre de la película </w:t>
            </w:r>
          </w:p>
        </w:tc>
        <w:tc>
          <w:tcPr>
            <w:tcW w:w="7858" w:type="dxa"/>
            <w:tcBorders>
              <w:top w:val="single" w:sz="6" w:space="0" w:color="4BACC6"/>
              <w:left w:val="single" w:sz="6" w:space="0" w:color="4BACC6"/>
              <w:bottom w:val="single" w:sz="18" w:space="0" w:color="4BACC6"/>
              <w:right w:val="single" w:sz="6" w:space="0" w:color="4BACC6"/>
            </w:tcBorders>
          </w:tcPr>
          <w:p w14:paraId="0F0094CB" w14:textId="77777777" w:rsidR="001F7720" w:rsidRDefault="00423EDC">
            <w:pPr>
              <w:spacing w:after="0"/>
              <w:ind w:left="7"/>
            </w:pPr>
            <w:r>
              <w:rPr>
                <w:rFonts w:ascii="Arial" w:eastAsia="Arial" w:hAnsi="Arial" w:cs="Arial"/>
                <w:b/>
                <w:sz w:val="23"/>
              </w:rPr>
              <w:t xml:space="preserve"> </w:t>
            </w:r>
          </w:p>
        </w:tc>
      </w:tr>
      <w:tr w:rsidR="001F7720" w14:paraId="02B23561" w14:textId="77777777">
        <w:trPr>
          <w:trHeight w:val="263"/>
        </w:trPr>
        <w:tc>
          <w:tcPr>
            <w:tcW w:w="3087" w:type="dxa"/>
            <w:tcBorders>
              <w:top w:val="single" w:sz="18" w:space="0" w:color="4BACC6"/>
              <w:left w:val="single" w:sz="6" w:space="0" w:color="4BACC6"/>
              <w:bottom w:val="single" w:sz="6" w:space="0" w:color="4BACC6"/>
              <w:right w:val="single" w:sz="6" w:space="0" w:color="4BACC6"/>
            </w:tcBorders>
            <w:shd w:val="clear" w:color="auto" w:fill="D2EAF1"/>
          </w:tcPr>
          <w:p w14:paraId="7F62A6C6" w14:textId="77777777" w:rsidR="001F7720" w:rsidRDefault="00423EDC">
            <w:pPr>
              <w:spacing w:after="0"/>
            </w:pPr>
            <w:r>
              <w:rPr>
                <w:rFonts w:ascii="Arial" w:eastAsia="Arial" w:hAnsi="Arial" w:cs="Arial"/>
                <w:sz w:val="23"/>
              </w:rPr>
              <w:t xml:space="preserve">Director </w:t>
            </w:r>
          </w:p>
        </w:tc>
        <w:tc>
          <w:tcPr>
            <w:tcW w:w="7858" w:type="dxa"/>
            <w:tcBorders>
              <w:top w:val="single" w:sz="18" w:space="0" w:color="4BACC6"/>
              <w:left w:val="single" w:sz="6" w:space="0" w:color="4BACC6"/>
              <w:bottom w:val="single" w:sz="6" w:space="0" w:color="4BACC6"/>
              <w:right w:val="single" w:sz="6" w:space="0" w:color="4BACC6"/>
            </w:tcBorders>
            <w:shd w:val="clear" w:color="auto" w:fill="D2EAF1"/>
          </w:tcPr>
          <w:p w14:paraId="06A4FE08" w14:textId="77777777" w:rsidR="001F7720" w:rsidRDefault="00423EDC">
            <w:pPr>
              <w:spacing w:after="0"/>
              <w:ind w:left="7"/>
            </w:pPr>
            <w:r>
              <w:rPr>
                <w:rFonts w:ascii="Arial" w:eastAsia="Arial" w:hAnsi="Arial" w:cs="Arial"/>
                <w:sz w:val="23"/>
              </w:rPr>
              <w:t xml:space="preserve"> </w:t>
            </w:r>
          </w:p>
        </w:tc>
      </w:tr>
      <w:tr w:rsidR="001F7720" w14:paraId="4EE058D7" w14:textId="77777777">
        <w:trPr>
          <w:trHeight w:val="289"/>
        </w:trPr>
        <w:tc>
          <w:tcPr>
            <w:tcW w:w="3087" w:type="dxa"/>
            <w:tcBorders>
              <w:top w:val="single" w:sz="6" w:space="0" w:color="4BACC6"/>
              <w:left w:val="single" w:sz="6" w:space="0" w:color="4BACC6"/>
              <w:bottom w:val="single" w:sz="6" w:space="0" w:color="4BACC6"/>
              <w:right w:val="single" w:sz="6" w:space="0" w:color="4BACC6"/>
            </w:tcBorders>
          </w:tcPr>
          <w:p w14:paraId="09B66DC2" w14:textId="77777777" w:rsidR="001F7720" w:rsidRDefault="00423EDC">
            <w:pPr>
              <w:spacing w:after="0"/>
            </w:pPr>
            <w:r>
              <w:rPr>
                <w:rFonts w:ascii="Arial" w:eastAsia="Arial" w:hAnsi="Arial" w:cs="Arial"/>
                <w:sz w:val="23"/>
              </w:rPr>
              <w:t xml:space="preserve">Actores principales </w:t>
            </w:r>
          </w:p>
        </w:tc>
        <w:tc>
          <w:tcPr>
            <w:tcW w:w="7858" w:type="dxa"/>
            <w:tcBorders>
              <w:top w:val="single" w:sz="6" w:space="0" w:color="4BACC6"/>
              <w:left w:val="single" w:sz="6" w:space="0" w:color="4BACC6"/>
              <w:bottom w:val="single" w:sz="6" w:space="0" w:color="4BACC6"/>
              <w:right w:val="single" w:sz="6" w:space="0" w:color="4BACC6"/>
            </w:tcBorders>
          </w:tcPr>
          <w:p w14:paraId="369D62B4" w14:textId="77777777" w:rsidR="001F7720" w:rsidRDefault="00423EDC">
            <w:pPr>
              <w:spacing w:after="0"/>
              <w:ind w:left="7"/>
            </w:pPr>
            <w:r>
              <w:rPr>
                <w:rFonts w:ascii="Arial" w:eastAsia="Arial" w:hAnsi="Arial" w:cs="Arial"/>
                <w:sz w:val="23"/>
              </w:rPr>
              <w:t xml:space="preserve"> </w:t>
            </w:r>
          </w:p>
        </w:tc>
      </w:tr>
      <w:tr w:rsidR="001F7720" w14:paraId="06AD4CDF" w14:textId="77777777">
        <w:trPr>
          <w:trHeight w:val="266"/>
        </w:trPr>
        <w:tc>
          <w:tcPr>
            <w:tcW w:w="3087" w:type="dxa"/>
            <w:tcBorders>
              <w:top w:val="single" w:sz="6" w:space="0" w:color="4BACC6"/>
              <w:left w:val="single" w:sz="6" w:space="0" w:color="4BACC6"/>
              <w:bottom w:val="single" w:sz="6" w:space="0" w:color="4BACC6"/>
              <w:right w:val="single" w:sz="6" w:space="0" w:color="4BACC6"/>
            </w:tcBorders>
            <w:shd w:val="clear" w:color="auto" w:fill="D2EAF1"/>
          </w:tcPr>
          <w:p w14:paraId="0FBD0946" w14:textId="77777777" w:rsidR="001F7720" w:rsidRDefault="00423EDC">
            <w:pPr>
              <w:spacing w:after="0"/>
            </w:pPr>
            <w:r>
              <w:rPr>
                <w:rFonts w:ascii="Arial" w:eastAsia="Arial" w:hAnsi="Arial" w:cs="Arial"/>
                <w:sz w:val="23"/>
              </w:rPr>
              <w:t xml:space="preserve">País/Año </w:t>
            </w:r>
          </w:p>
        </w:tc>
        <w:tc>
          <w:tcPr>
            <w:tcW w:w="7858" w:type="dxa"/>
            <w:tcBorders>
              <w:top w:val="single" w:sz="6" w:space="0" w:color="4BACC6"/>
              <w:left w:val="single" w:sz="6" w:space="0" w:color="4BACC6"/>
              <w:bottom w:val="single" w:sz="6" w:space="0" w:color="4BACC6"/>
              <w:right w:val="single" w:sz="6" w:space="0" w:color="4BACC6"/>
            </w:tcBorders>
            <w:shd w:val="clear" w:color="auto" w:fill="D2EAF1"/>
          </w:tcPr>
          <w:p w14:paraId="62197BC0" w14:textId="77777777" w:rsidR="001F7720" w:rsidRDefault="00423EDC">
            <w:pPr>
              <w:spacing w:after="0"/>
              <w:ind w:left="7"/>
            </w:pPr>
            <w:r>
              <w:rPr>
                <w:rFonts w:ascii="Arial" w:eastAsia="Arial" w:hAnsi="Arial" w:cs="Arial"/>
                <w:sz w:val="23"/>
              </w:rPr>
              <w:t xml:space="preserve"> </w:t>
            </w:r>
          </w:p>
        </w:tc>
      </w:tr>
    </w:tbl>
    <w:p w14:paraId="416AAB81" w14:textId="77777777" w:rsidR="001F7720" w:rsidRDefault="00423EDC">
      <w:pPr>
        <w:spacing w:after="46"/>
      </w:pPr>
      <w:r>
        <w:rPr>
          <w:rFonts w:ascii="Arial" w:eastAsia="Arial" w:hAnsi="Arial" w:cs="Arial"/>
          <w:sz w:val="18"/>
        </w:rPr>
        <w:t xml:space="preserve"> </w:t>
      </w:r>
    </w:p>
    <w:p w14:paraId="344238F3" w14:textId="77777777" w:rsidR="001F7720" w:rsidRDefault="00423EDC">
      <w:pPr>
        <w:spacing w:after="12"/>
      </w:pPr>
      <w:r>
        <w:rPr>
          <w:rFonts w:ascii="Candara" w:eastAsia="Candara" w:hAnsi="Candara" w:cs="Candara"/>
          <w:sz w:val="24"/>
        </w:rPr>
        <w:t xml:space="preserve"> </w:t>
      </w:r>
    </w:p>
    <w:p w14:paraId="6B8F87E2" w14:textId="77777777" w:rsidR="001F7720" w:rsidRDefault="00423EDC">
      <w:pPr>
        <w:spacing w:after="27"/>
      </w:pPr>
      <w:r>
        <w:rPr>
          <w:rFonts w:ascii="Candara" w:eastAsia="Candara" w:hAnsi="Candara" w:cs="Candara"/>
          <w:sz w:val="24"/>
        </w:rPr>
        <w:t xml:space="preserve"> </w:t>
      </w:r>
    </w:p>
    <w:p w14:paraId="7C5CDF7C" w14:textId="77777777" w:rsidR="001F7720" w:rsidRDefault="00423EDC">
      <w:pPr>
        <w:spacing w:after="5" w:line="280" w:lineRule="auto"/>
        <w:ind w:left="-5" w:right="367" w:hanging="10"/>
      </w:pPr>
      <w:r>
        <w:rPr>
          <w:rFonts w:ascii="Bookman Old Style" w:eastAsia="Bookman Old Style" w:hAnsi="Bookman Old Style" w:cs="Bookman Old Style"/>
          <w:sz w:val="26"/>
        </w:rPr>
        <w:t xml:space="preserve">En esta película </w:t>
      </w:r>
      <w:r>
        <w:rPr>
          <w:rFonts w:ascii="Bookman Old Style" w:eastAsia="Bookman Old Style" w:hAnsi="Bookman Old Style" w:cs="Bookman Old Style"/>
          <w:sz w:val="26"/>
        </w:rPr>
        <w:t xml:space="preserve">el principal valor del que nos habla, es de la amistad. Pues en ella podemos darnos cuenta que con tan poco tiempo de conocerse compartieron experiencias de la vida, desde el primer momento que se contaron el como era su hogar y su familia. </w:t>
      </w:r>
    </w:p>
    <w:p w14:paraId="11F697F4" w14:textId="77777777" w:rsidR="001F7720" w:rsidRDefault="00423EDC">
      <w:pPr>
        <w:spacing w:after="1" w:line="280" w:lineRule="auto"/>
        <w:ind w:left="-5" w:right="109" w:hanging="10"/>
        <w:jc w:val="both"/>
      </w:pPr>
      <w:r>
        <w:rPr>
          <w:rFonts w:ascii="Bookman Old Style" w:eastAsia="Bookman Old Style" w:hAnsi="Bookman Old Style" w:cs="Bookman Old Style"/>
          <w:sz w:val="26"/>
        </w:rPr>
        <w:t xml:space="preserve">El segundo valor que nos muestra, es la honestidad, pues </w:t>
      </w:r>
      <w:proofErr w:type="spellStart"/>
      <w:r>
        <w:rPr>
          <w:rFonts w:ascii="Bookman Old Style" w:eastAsia="Bookman Old Style" w:hAnsi="Bookman Old Style" w:cs="Bookman Old Style"/>
          <w:sz w:val="26"/>
        </w:rPr>
        <w:t>Shmuel</w:t>
      </w:r>
      <w:proofErr w:type="spellEnd"/>
      <w:r>
        <w:rPr>
          <w:rFonts w:ascii="Bookman Old Style" w:eastAsia="Bookman Old Style" w:hAnsi="Bookman Old Style" w:cs="Bookman Old Style"/>
          <w:sz w:val="26"/>
        </w:rPr>
        <w:t xml:space="preserve"> y Bruno no veían una desigualdad, ellos sabían que eran iguales, pues tenían la misma edad y aunque su vida era diferente, ellos sabían que en el fondo nada de eso afectaba en su amistad.  </w:t>
      </w:r>
    </w:p>
    <w:p w14:paraId="3C302184" w14:textId="77777777" w:rsidR="001F7720" w:rsidRDefault="00423EDC">
      <w:pPr>
        <w:spacing w:after="33"/>
      </w:pPr>
      <w:r>
        <w:rPr>
          <w:rFonts w:ascii="Bookman Old Style" w:eastAsia="Bookman Old Style" w:hAnsi="Bookman Old Style" w:cs="Bookman Old Style"/>
          <w:sz w:val="26"/>
        </w:rPr>
        <w:t xml:space="preserve"> </w:t>
      </w:r>
    </w:p>
    <w:p w14:paraId="1D828F6F" w14:textId="77777777" w:rsidR="001F7720" w:rsidRDefault="00423EDC">
      <w:pPr>
        <w:spacing w:after="1" w:line="280" w:lineRule="auto"/>
        <w:ind w:left="-5" w:right="397" w:hanging="10"/>
        <w:jc w:val="both"/>
      </w:pPr>
      <w:r>
        <w:rPr>
          <w:rFonts w:ascii="Bookman Old Style" w:eastAsia="Bookman Old Style" w:hAnsi="Bookman Old Style" w:cs="Bookman Old Style"/>
          <w:sz w:val="26"/>
        </w:rPr>
        <w:t xml:space="preserve">Nos hace reflexionar que en la vida debemos de ser buenas personas, que no importa la orientación sexual, ni el color de piel, mucho menos la religión, pues si haces cosas malas, tarde o temprano esas cosas regresan a ti.  </w:t>
      </w:r>
    </w:p>
    <w:p w14:paraId="34C55DEE" w14:textId="77777777" w:rsidR="001F7720" w:rsidRDefault="00423EDC">
      <w:pPr>
        <w:spacing w:after="5" w:line="280" w:lineRule="auto"/>
        <w:ind w:left="-5" w:hanging="10"/>
      </w:pPr>
      <w:r>
        <w:rPr>
          <w:rFonts w:ascii="Bookman Old Style" w:eastAsia="Bookman Old Style" w:hAnsi="Bookman Old Style" w:cs="Bookman Old Style"/>
          <w:sz w:val="26"/>
        </w:rPr>
        <w:t>Nos hace reflexionar como humani</w:t>
      </w:r>
      <w:r>
        <w:rPr>
          <w:rFonts w:ascii="Bookman Old Style" w:eastAsia="Bookman Old Style" w:hAnsi="Bookman Old Style" w:cs="Bookman Old Style"/>
          <w:sz w:val="26"/>
        </w:rPr>
        <w:t xml:space="preserve">dad a tener una convivencia y libertad; Bruno y </w:t>
      </w:r>
      <w:proofErr w:type="spellStart"/>
      <w:r>
        <w:rPr>
          <w:rFonts w:ascii="Bookman Old Style" w:eastAsia="Bookman Old Style" w:hAnsi="Bookman Old Style" w:cs="Bookman Old Style"/>
          <w:sz w:val="26"/>
        </w:rPr>
        <w:t>Shmuel</w:t>
      </w:r>
      <w:proofErr w:type="spellEnd"/>
      <w:r>
        <w:rPr>
          <w:rFonts w:ascii="Bookman Old Style" w:eastAsia="Bookman Old Style" w:hAnsi="Bookman Old Style" w:cs="Bookman Old Style"/>
          <w:sz w:val="26"/>
        </w:rPr>
        <w:t xml:space="preserve"> nos dan la prueba que desde pequeños tenemos pensamientos puros y un gran corazón, pues buscamos la felicidad de nosotros y la de los demás, así como en una amistad cuando tratamos de que la otra perso</w:t>
      </w:r>
      <w:r>
        <w:rPr>
          <w:rFonts w:ascii="Bookman Old Style" w:eastAsia="Bookman Old Style" w:hAnsi="Bookman Old Style" w:cs="Bookman Old Style"/>
          <w:sz w:val="26"/>
        </w:rPr>
        <w:t xml:space="preserve">na se sienta bien y deje de sufrir.  La inocencia de los niños sin duda es lo mejor que puede existir, mientras que los adultos solo buscan una conveniencia o querer tener el control sobre algo sin importar los daños.  </w:t>
      </w:r>
    </w:p>
    <w:p w14:paraId="12B14DAD" w14:textId="77777777" w:rsidR="001F7720" w:rsidRDefault="00423EDC">
      <w:pPr>
        <w:spacing w:after="11"/>
      </w:pPr>
      <w:r>
        <w:rPr>
          <w:rFonts w:ascii="Candara" w:eastAsia="Candara" w:hAnsi="Candara" w:cs="Candara"/>
          <w:sz w:val="24"/>
        </w:rPr>
        <w:t xml:space="preserve"> </w:t>
      </w:r>
    </w:p>
    <w:p w14:paraId="36FDB400" w14:textId="77777777" w:rsidR="001F7720" w:rsidRDefault="00423EDC">
      <w:pPr>
        <w:spacing w:after="27"/>
      </w:pPr>
      <w:r>
        <w:rPr>
          <w:rFonts w:ascii="Candara" w:eastAsia="Candara" w:hAnsi="Candara" w:cs="Candara"/>
          <w:sz w:val="24"/>
        </w:rPr>
        <w:t xml:space="preserve"> </w:t>
      </w:r>
    </w:p>
    <w:p w14:paraId="3DEF28C9" w14:textId="77777777" w:rsidR="001F7720" w:rsidRDefault="00423EDC">
      <w:pPr>
        <w:spacing w:after="12"/>
      </w:pPr>
      <w:r>
        <w:rPr>
          <w:rFonts w:ascii="Candara" w:eastAsia="Candara" w:hAnsi="Candara" w:cs="Candara"/>
          <w:sz w:val="24"/>
        </w:rPr>
        <w:t xml:space="preserve"> </w:t>
      </w:r>
    </w:p>
    <w:p w14:paraId="1AFC771F" w14:textId="77777777" w:rsidR="001F7720" w:rsidRDefault="00423EDC">
      <w:pPr>
        <w:spacing w:after="26"/>
      </w:pPr>
      <w:r>
        <w:rPr>
          <w:rFonts w:ascii="Candara" w:eastAsia="Candara" w:hAnsi="Candara" w:cs="Candara"/>
          <w:sz w:val="24"/>
        </w:rPr>
        <w:t xml:space="preserve"> </w:t>
      </w:r>
    </w:p>
    <w:p w14:paraId="62729A68" w14:textId="77777777" w:rsidR="001F7720" w:rsidRDefault="00423EDC">
      <w:pPr>
        <w:spacing w:after="12"/>
      </w:pPr>
      <w:r>
        <w:rPr>
          <w:rFonts w:ascii="Candara" w:eastAsia="Candara" w:hAnsi="Candara" w:cs="Candara"/>
          <w:sz w:val="24"/>
        </w:rPr>
        <w:t xml:space="preserve"> </w:t>
      </w:r>
    </w:p>
    <w:p w14:paraId="619A5FD2" w14:textId="77777777" w:rsidR="001F7720" w:rsidRDefault="00423EDC">
      <w:pPr>
        <w:spacing w:after="27"/>
      </w:pPr>
      <w:r>
        <w:rPr>
          <w:rFonts w:ascii="Candara" w:eastAsia="Candara" w:hAnsi="Candara" w:cs="Candara"/>
          <w:sz w:val="24"/>
        </w:rPr>
        <w:t xml:space="preserve"> </w:t>
      </w:r>
    </w:p>
    <w:p w14:paraId="7A5AE589" w14:textId="77777777" w:rsidR="001F7720" w:rsidRDefault="00423EDC">
      <w:pPr>
        <w:spacing w:after="11"/>
      </w:pPr>
      <w:r>
        <w:rPr>
          <w:rFonts w:ascii="Candara" w:eastAsia="Candara" w:hAnsi="Candara" w:cs="Candara"/>
          <w:sz w:val="24"/>
        </w:rPr>
        <w:t xml:space="preserve"> </w:t>
      </w:r>
    </w:p>
    <w:p w14:paraId="0C24A857" w14:textId="77777777" w:rsidR="001F7720" w:rsidRDefault="00423EDC">
      <w:pPr>
        <w:spacing w:after="27"/>
      </w:pPr>
      <w:r>
        <w:rPr>
          <w:rFonts w:ascii="Candara" w:eastAsia="Candara" w:hAnsi="Candara" w:cs="Candara"/>
          <w:sz w:val="24"/>
        </w:rPr>
        <w:t xml:space="preserve"> </w:t>
      </w:r>
    </w:p>
    <w:p w14:paraId="755AD6E9" w14:textId="77777777" w:rsidR="001F7720" w:rsidRDefault="00423EDC">
      <w:pPr>
        <w:spacing w:after="12"/>
      </w:pPr>
      <w:r>
        <w:rPr>
          <w:rFonts w:ascii="Candara" w:eastAsia="Candara" w:hAnsi="Candara" w:cs="Candara"/>
          <w:sz w:val="24"/>
        </w:rPr>
        <w:t xml:space="preserve"> </w:t>
      </w:r>
    </w:p>
    <w:p w14:paraId="38F3A986" w14:textId="77777777" w:rsidR="001F7720" w:rsidRDefault="00423EDC">
      <w:pPr>
        <w:spacing w:after="26"/>
      </w:pPr>
      <w:r>
        <w:rPr>
          <w:rFonts w:ascii="Candara" w:eastAsia="Candara" w:hAnsi="Candara" w:cs="Candara"/>
          <w:sz w:val="24"/>
        </w:rPr>
        <w:t xml:space="preserve"> </w:t>
      </w:r>
    </w:p>
    <w:p w14:paraId="76BB3D56" w14:textId="77777777" w:rsidR="001F7720" w:rsidRDefault="00423EDC">
      <w:pPr>
        <w:spacing w:after="0"/>
      </w:pPr>
      <w:r>
        <w:rPr>
          <w:rFonts w:ascii="Candara" w:eastAsia="Candara" w:hAnsi="Candara" w:cs="Candara"/>
          <w:sz w:val="24"/>
        </w:rPr>
        <w:t xml:space="preserve"> </w:t>
      </w:r>
    </w:p>
    <w:p w14:paraId="082D0D46" w14:textId="77777777" w:rsidR="001F7720" w:rsidRDefault="00423EDC">
      <w:pPr>
        <w:spacing w:after="0"/>
      </w:pPr>
      <w:r>
        <w:rPr>
          <w:rFonts w:ascii="Bookman Old Style" w:eastAsia="Bookman Old Style" w:hAnsi="Bookman Old Style" w:cs="Bookman Old Style"/>
          <w:sz w:val="24"/>
        </w:rPr>
        <w:t xml:space="preserve"> </w:t>
      </w:r>
    </w:p>
    <w:p w14:paraId="4362E1AA" w14:textId="74747A61" w:rsidR="001F7720" w:rsidRPr="009B0422" w:rsidRDefault="00E644E1">
      <w:pPr>
        <w:spacing w:after="1229"/>
        <w:ind w:left="944"/>
        <w:rPr>
          <w:rFonts w:ascii="Arial Rounded MT Bold" w:hAnsi="Arial Rounded MT Bold"/>
          <w:b/>
          <w:bCs/>
          <w:sz w:val="56"/>
          <w:szCs w:val="56"/>
        </w:rPr>
      </w:pPr>
      <w:r w:rsidRPr="009B0422">
        <w:rPr>
          <w:rFonts w:ascii="Arial Rounded MT Bold" w:hAnsi="Arial Rounded MT Bold"/>
          <w:b/>
          <w:bCs/>
          <w:sz w:val="56"/>
          <w:szCs w:val="56"/>
        </w:rPr>
        <w:lastRenderedPageBreak/>
        <w:t>Cultura De La Legalidad y La Denuncia</w:t>
      </w:r>
    </w:p>
    <w:p w14:paraId="4378092E" w14:textId="77D76FC8" w:rsidR="001F7720" w:rsidRDefault="00423EDC">
      <w:pPr>
        <w:spacing w:after="17"/>
      </w:pPr>
      <w:r>
        <w:rPr>
          <w:rFonts w:ascii="Candara" w:eastAsia="Candara" w:hAnsi="Candara" w:cs="Candara"/>
          <w:color w:val="254061"/>
          <w:sz w:val="32"/>
        </w:rPr>
        <w:t>¿Qué es?</w:t>
      </w:r>
      <w:r>
        <w:rPr>
          <w:rFonts w:ascii="Candara" w:eastAsia="Candara" w:hAnsi="Candara" w:cs="Candara"/>
          <w:color w:val="254061"/>
          <w:sz w:val="32"/>
        </w:rPr>
        <w:t xml:space="preserve"> </w:t>
      </w:r>
    </w:p>
    <w:p w14:paraId="6F04FC0E" w14:textId="77777777" w:rsidR="001F7720" w:rsidRDefault="00423EDC">
      <w:pPr>
        <w:spacing w:after="0" w:line="280" w:lineRule="auto"/>
        <w:ind w:right="66"/>
      </w:pPr>
      <w:r>
        <w:rPr>
          <w:noProof/>
        </w:rPr>
        <w:drawing>
          <wp:anchor distT="0" distB="0" distL="114300" distR="114300" simplePos="0" relativeHeight="251659264" behindDoc="1" locked="0" layoutInCell="1" allowOverlap="0" wp14:anchorId="344E5B6C" wp14:editId="3D1602DF">
            <wp:simplePos x="0" y="0"/>
            <wp:positionH relativeFrom="column">
              <wp:posOffset>2933065</wp:posOffset>
            </wp:positionH>
            <wp:positionV relativeFrom="paragraph">
              <wp:posOffset>1048559</wp:posOffset>
            </wp:positionV>
            <wp:extent cx="366713" cy="404813"/>
            <wp:effectExtent l="0" t="0" r="0" b="0"/>
            <wp:wrapNone/>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5"/>
                    <a:stretch>
                      <a:fillRect/>
                    </a:stretch>
                  </pic:blipFill>
                  <pic:spPr>
                    <a:xfrm>
                      <a:off x="0" y="0"/>
                      <a:ext cx="366713" cy="404813"/>
                    </a:xfrm>
                    <a:prstGeom prst="rect">
                      <a:avLst/>
                    </a:prstGeom>
                  </pic:spPr>
                </pic:pic>
              </a:graphicData>
            </a:graphic>
          </wp:anchor>
        </w:drawing>
      </w:r>
      <w:r>
        <w:rPr>
          <w:rFonts w:ascii="Candara" w:eastAsia="Candara" w:hAnsi="Candara" w:cs="Candara"/>
          <w:color w:val="333333"/>
          <w:sz w:val="26"/>
        </w:rPr>
        <w:t>Cuando se habla de legalidad se hace referencia a la presencia de un sistema de leyes que debe ser cumplido y que otorga la aprobación a determinadas acciones, actos o circunstancias, y como contrapartida desaprueba a otras tantas que a</w:t>
      </w:r>
      <w:r>
        <w:rPr>
          <w:rFonts w:ascii="Candara" w:eastAsia="Candara" w:hAnsi="Candara" w:cs="Candara"/>
          <w:color w:val="333333"/>
          <w:sz w:val="26"/>
        </w:rPr>
        <w:t>fectan las normas establecidas y vigentes. Es todo lo que se realice dentro del marco de la</w:t>
      </w:r>
      <w:r>
        <w:rPr>
          <w:rFonts w:ascii="Candara" w:eastAsia="Candara" w:hAnsi="Candara" w:cs="Candara"/>
          <w:sz w:val="26"/>
        </w:rPr>
        <w:t xml:space="preserve"> ley</w:t>
      </w:r>
      <w:r>
        <w:rPr>
          <w:rFonts w:ascii="Candara" w:eastAsia="Candara" w:hAnsi="Candara" w:cs="Candara"/>
          <w:color w:val="333333"/>
          <w:sz w:val="26"/>
        </w:rPr>
        <w:t xml:space="preserve"> escrita y que tenga como consecuencia supuesta el respeto por las pautas de vida y coexistencia de una sociedad dependiendo de lo que cada una de ellas entienda</w:t>
      </w:r>
      <w:r>
        <w:rPr>
          <w:rFonts w:ascii="Candara" w:eastAsia="Candara" w:hAnsi="Candara" w:cs="Candara"/>
          <w:color w:val="333333"/>
          <w:sz w:val="26"/>
        </w:rPr>
        <w:t xml:space="preserve"> por tal concepto.</w:t>
      </w:r>
      <w:r>
        <w:rPr>
          <w:rFonts w:ascii="Candara" w:eastAsia="Candara" w:hAnsi="Candara" w:cs="Candara"/>
          <w:b/>
          <w:sz w:val="26"/>
        </w:rPr>
        <w:t xml:space="preserve"> </w:t>
      </w:r>
    </w:p>
    <w:p w14:paraId="2D4696D4" w14:textId="77777777" w:rsidR="001F7720" w:rsidRDefault="00423EDC">
      <w:pPr>
        <w:spacing w:after="12" w:line="270" w:lineRule="auto"/>
        <w:ind w:left="-5" w:right="588" w:hanging="10"/>
        <w:jc w:val="both"/>
      </w:pPr>
      <w:r>
        <w:rPr>
          <w:rFonts w:ascii="Candara" w:eastAsia="Candara" w:hAnsi="Candara" w:cs="Candara"/>
          <w:color w:val="333333"/>
          <w:sz w:val="26"/>
        </w:rPr>
        <w:t>El principio de legalidad surge ya en las sociedades más antiguas que comenzaron a poner por escrito las leyes que antes se mantenían oralmente y que eran resultado de las</w:t>
      </w:r>
      <w:r>
        <w:rPr>
          <w:rFonts w:ascii="Candara" w:eastAsia="Candara" w:hAnsi="Candara" w:cs="Candara"/>
          <w:sz w:val="26"/>
        </w:rPr>
        <w:t xml:space="preserve"> costumbres </w:t>
      </w:r>
      <w:r>
        <w:rPr>
          <w:rFonts w:ascii="Candara" w:eastAsia="Candara" w:hAnsi="Candara" w:cs="Candara"/>
          <w:color w:val="333333"/>
          <w:sz w:val="26"/>
        </w:rPr>
        <w:t xml:space="preserve">o tradiciones (leyes consuetudinarias). </w:t>
      </w:r>
    </w:p>
    <w:p w14:paraId="08151285" w14:textId="77777777" w:rsidR="001F7720" w:rsidRDefault="00423EDC">
      <w:pPr>
        <w:spacing w:after="12" w:line="270" w:lineRule="auto"/>
        <w:ind w:left="-5" w:right="296" w:hanging="10"/>
        <w:jc w:val="both"/>
      </w:pPr>
      <w:r>
        <w:rPr>
          <w:rFonts w:ascii="Candara" w:eastAsia="Candara" w:hAnsi="Candara" w:cs="Candara"/>
          <w:color w:val="333333"/>
          <w:sz w:val="26"/>
        </w:rPr>
        <w:t xml:space="preserve">para que la </w:t>
      </w:r>
      <w:r>
        <w:rPr>
          <w:rFonts w:ascii="Candara" w:eastAsia="Candara" w:hAnsi="Candara" w:cs="Candara"/>
          <w:color w:val="333333"/>
          <w:sz w:val="26"/>
        </w:rPr>
        <w:t>legalidad sea un hecho concreto además de existir el sistema de normas es necesario que la sociedad se comprometa a respetar las leyes, porque si hay una ley y no la cumplimos no tendrá mucho sentido</w:t>
      </w:r>
      <w:r>
        <w:rPr>
          <w:rFonts w:ascii="Candara" w:eastAsia="Candara" w:hAnsi="Candara" w:cs="Candara"/>
          <w:b/>
          <w:color w:val="333333"/>
          <w:sz w:val="26"/>
        </w:rPr>
        <w:t xml:space="preserve">. </w:t>
      </w:r>
    </w:p>
    <w:p w14:paraId="2B742114" w14:textId="77777777" w:rsidR="001F7720" w:rsidRDefault="00423EDC">
      <w:pPr>
        <w:spacing w:after="18" w:line="270" w:lineRule="auto"/>
        <w:ind w:left="-5" w:hanging="10"/>
        <w:jc w:val="both"/>
      </w:pPr>
      <w:r>
        <w:rPr>
          <w:rFonts w:ascii="Candara" w:eastAsia="Candara" w:hAnsi="Candara" w:cs="Candara"/>
          <w:color w:val="333333"/>
          <w:sz w:val="26"/>
        </w:rPr>
        <w:t xml:space="preserve">Cada persona tiene la </w:t>
      </w:r>
      <w:r>
        <w:rPr>
          <w:rFonts w:ascii="Candara" w:eastAsia="Candara" w:hAnsi="Candara" w:cs="Candara"/>
          <w:sz w:val="26"/>
        </w:rPr>
        <w:t xml:space="preserve">responsabilidad social </w:t>
      </w:r>
      <w:r>
        <w:rPr>
          <w:rFonts w:ascii="Candara" w:eastAsia="Candara" w:hAnsi="Candara" w:cs="Candara"/>
          <w:color w:val="333333"/>
          <w:sz w:val="26"/>
        </w:rPr>
        <w:t xml:space="preserve"> de ayudar y contribuir en la consolidación de la legalidad y del estado de derecho y lo puede hacer sencillamente, con pequeñas acciones: </w:t>
      </w:r>
    </w:p>
    <w:p w14:paraId="2125CEEA" w14:textId="77777777" w:rsidR="001F7720" w:rsidRDefault="00423EDC">
      <w:pPr>
        <w:spacing w:after="126" w:line="270" w:lineRule="auto"/>
        <w:ind w:left="-5" w:hanging="10"/>
        <w:jc w:val="both"/>
      </w:pPr>
      <w:r>
        <w:rPr>
          <w:rFonts w:ascii="Candara" w:eastAsia="Candara" w:hAnsi="Candara" w:cs="Candara"/>
          <w:color w:val="333333"/>
          <w:sz w:val="26"/>
        </w:rPr>
        <w:t>cooperando y respetando la ley, conociendo la normativa básica, condenando y alejándose de las acciones que contrarían la legalidad.</w:t>
      </w:r>
    </w:p>
    <w:p w14:paraId="427FA7E5" w14:textId="77777777" w:rsidR="001F7720" w:rsidRDefault="00423EDC">
      <w:pPr>
        <w:spacing w:after="0"/>
        <w:ind w:left="-5" w:hanging="10"/>
      </w:pPr>
      <w:r>
        <w:rPr>
          <w:rFonts w:ascii="Candara" w:eastAsia="Candara" w:hAnsi="Candara" w:cs="Candara"/>
          <w:color w:val="31859C"/>
          <w:sz w:val="36"/>
        </w:rPr>
        <w:t xml:space="preserve">Tipos de legalidad </w:t>
      </w:r>
    </w:p>
    <w:p w14:paraId="3658E192" w14:textId="77777777" w:rsidR="001F7720" w:rsidRDefault="00423EDC">
      <w:pPr>
        <w:pStyle w:val="Ttulo1"/>
        <w:spacing w:after="37"/>
        <w:ind w:left="0" w:firstLine="0"/>
      </w:pPr>
      <w:r>
        <w:rPr>
          <w:rFonts w:ascii="Candara" w:eastAsia="Candara" w:hAnsi="Candara" w:cs="Candara"/>
          <w:color w:val="000000"/>
          <w:sz w:val="26"/>
          <w:shd w:val="clear" w:color="auto" w:fill="F4F5F7"/>
        </w:rPr>
        <w:t>Principio de legalidad administrativa</w:t>
      </w:r>
      <w:r>
        <w:rPr>
          <w:rFonts w:ascii="Candara" w:eastAsia="Candara" w:hAnsi="Candara" w:cs="Candara"/>
          <w:color w:val="000000"/>
          <w:sz w:val="26"/>
        </w:rPr>
        <w:t xml:space="preserve"> </w:t>
      </w:r>
    </w:p>
    <w:p w14:paraId="0AD26EAA" w14:textId="77777777" w:rsidR="001F7720" w:rsidRDefault="00423EDC">
      <w:pPr>
        <w:spacing w:after="15" w:line="276" w:lineRule="auto"/>
        <w:ind w:right="369"/>
        <w:jc w:val="both"/>
      </w:pPr>
      <w:r>
        <w:rPr>
          <w:rFonts w:ascii="Candara" w:eastAsia="Candara" w:hAnsi="Candara" w:cs="Candara"/>
          <w:sz w:val="26"/>
        </w:rPr>
        <w:t>Se puede considerar a la ley como un</w:t>
      </w:r>
      <w:hyperlink r:id="rId6">
        <w:r>
          <w:rPr>
            <w:rFonts w:ascii="Candara" w:eastAsia="Candara" w:hAnsi="Candara" w:cs="Candara"/>
            <w:sz w:val="26"/>
          </w:rPr>
          <w:t xml:space="preserve"> </w:t>
        </w:r>
      </w:hyperlink>
      <w:hyperlink r:id="rId7">
        <w:r>
          <w:rPr>
            <w:rFonts w:ascii="Candara" w:eastAsia="Candara" w:hAnsi="Candara" w:cs="Candara"/>
            <w:sz w:val="26"/>
          </w:rPr>
          <w:t>límite</w:t>
        </w:r>
      </w:hyperlink>
      <w:hyperlink r:id="rId8">
        <w:r>
          <w:rPr>
            <w:rFonts w:ascii="Candara" w:eastAsia="Candara" w:hAnsi="Candara" w:cs="Candara"/>
            <w:sz w:val="26"/>
          </w:rPr>
          <w:t xml:space="preserve"> </w:t>
        </w:r>
      </w:hyperlink>
      <w:r>
        <w:rPr>
          <w:rFonts w:ascii="Candara" w:eastAsia="Candara" w:hAnsi="Candara" w:cs="Candara"/>
          <w:sz w:val="26"/>
        </w:rPr>
        <w:t>externo a la actividad administrati</w:t>
      </w:r>
      <w:r>
        <w:rPr>
          <w:rFonts w:ascii="Candara" w:eastAsia="Candara" w:hAnsi="Candara" w:cs="Candara"/>
          <w:sz w:val="26"/>
        </w:rPr>
        <w:t>va, dentro de este contexto, la administración es libre. De esta manera, el Estado sólo podrá regirse a lo que la ley permita y ordene; en</w:t>
      </w:r>
      <w:hyperlink r:id="rId9">
        <w:r>
          <w:rPr>
            <w:rFonts w:ascii="Candara" w:eastAsia="Candara" w:hAnsi="Candara" w:cs="Candara"/>
            <w:sz w:val="26"/>
          </w:rPr>
          <w:t xml:space="preserve"> </w:t>
        </w:r>
      </w:hyperlink>
      <w:hyperlink r:id="rId10">
        <w:r>
          <w:rPr>
            <w:rFonts w:ascii="Candara" w:eastAsia="Candara" w:hAnsi="Candara" w:cs="Candara"/>
            <w:sz w:val="26"/>
          </w:rPr>
          <w:t>conclusión,</w:t>
        </w:r>
      </w:hyperlink>
      <w:r>
        <w:rPr>
          <w:rFonts w:ascii="Candara" w:eastAsia="Candara" w:hAnsi="Candara" w:cs="Candara"/>
          <w:sz w:val="26"/>
        </w:rPr>
        <w:t xml:space="preserve"> nada puede quedar al libre albedrío. </w:t>
      </w:r>
    </w:p>
    <w:p w14:paraId="45EC3451" w14:textId="77777777" w:rsidR="001F7720" w:rsidRDefault="00423EDC">
      <w:pPr>
        <w:spacing w:after="22"/>
      </w:pPr>
      <w:r>
        <w:rPr>
          <w:rFonts w:ascii="Candara" w:eastAsia="Candara" w:hAnsi="Candara" w:cs="Candara"/>
          <w:sz w:val="26"/>
        </w:rPr>
        <w:t xml:space="preserve"> </w:t>
      </w:r>
    </w:p>
    <w:p w14:paraId="119FE8FC" w14:textId="77777777" w:rsidR="001F7720" w:rsidRDefault="00423EDC">
      <w:pPr>
        <w:spacing w:after="22"/>
      </w:pPr>
      <w:r>
        <w:rPr>
          <w:rFonts w:ascii="Candara" w:eastAsia="Candara" w:hAnsi="Candara" w:cs="Candara"/>
          <w:b/>
          <w:sz w:val="26"/>
        </w:rPr>
        <w:t>Principio de legalidad tributaria.</w:t>
      </w:r>
      <w:r>
        <w:rPr>
          <w:rFonts w:ascii="Candara" w:eastAsia="Candara" w:hAnsi="Candara" w:cs="Candara"/>
          <w:sz w:val="26"/>
        </w:rPr>
        <w:t xml:space="preserve">  </w:t>
      </w:r>
    </w:p>
    <w:p w14:paraId="3EB9D20E" w14:textId="77777777" w:rsidR="001F7720" w:rsidRDefault="00423EDC">
      <w:pPr>
        <w:spacing w:after="15" w:line="270" w:lineRule="auto"/>
        <w:ind w:left="-5" w:hanging="10"/>
      </w:pPr>
      <w:r>
        <w:rPr>
          <w:rFonts w:ascii="Candara" w:eastAsia="Candara" w:hAnsi="Candara" w:cs="Candara"/>
          <w:sz w:val="26"/>
        </w:rPr>
        <w:t>En lo que respecta al</w:t>
      </w:r>
      <w:hyperlink r:id="rId11">
        <w:r>
          <w:rPr>
            <w:rFonts w:ascii="Candara" w:eastAsia="Candara" w:hAnsi="Candara" w:cs="Candara"/>
            <w:sz w:val="26"/>
          </w:rPr>
          <w:t xml:space="preserve"> </w:t>
        </w:r>
      </w:hyperlink>
      <w:hyperlink r:id="rId12">
        <w:r>
          <w:rPr>
            <w:rFonts w:ascii="Candara" w:eastAsia="Candara" w:hAnsi="Candara" w:cs="Candara"/>
            <w:sz w:val="26"/>
          </w:rPr>
          <w:t>Derecho Tributario,</w:t>
        </w:r>
      </w:hyperlink>
      <w:r>
        <w:rPr>
          <w:rFonts w:ascii="Candara" w:eastAsia="Candara" w:hAnsi="Candara" w:cs="Candara"/>
          <w:sz w:val="26"/>
        </w:rPr>
        <w:t xml:space="preserve"> sólo por medio de una</w:t>
      </w:r>
      <w:hyperlink r:id="rId13">
        <w:r>
          <w:rPr>
            <w:rFonts w:ascii="Candara" w:eastAsia="Candara" w:hAnsi="Candara" w:cs="Candara"/>
            <w:sz w:val="26"/>
          </w:rPr>
          <w:t xml:space="preserve"> </w:t>
        </w:r>
      </w:hyperlink>
      <w:hyperlink r:id="rId14">
        <w:r>
          <w:rPr>
            <w:rFonts w:ascii="Candara" w:eastAsia="Candara" w:hAnsi="Candara" w:cs="Candara"/>
            <w:sz w:val="26"/>
          </w:rPr>
          <w:t>norma jurídica</w:t>
        </w:r>
      </w:hyperlink>
      <w:hyperlink r:id="rId15">
        <w:r>
          <w:rPr>
            <w:rFonts w:ascii="Candara" w:eastAsia="Candara" w:hAnsi="Candara" w:cs="Candara"/>
            <w:sz w:val="26"/>
          </w:rPr>
          <w:t xml:space="preserve"> </w:t>
        </w:r>
      </w:hyperlink>
      <w:r>
        <w:rPr>
          <w:rFonts w:ascii="Candara" w:eastAsia="Candara" w:hAnsi="Candara" w:cs="Candara"/>
          <w:sz w:val="26"/>
        </w:rPr>
        <w:t>se podrá definir todos y cada uno de los elemen</w:t>
      </w:r>
      <w:r>
        <w:rPr>
          <w:rFonts w:ascii="Candara" w:eastAsia="Candara" w:hAnsi="Candara" w:cs="Candara"/>
          <w:sz w:val="26"/>
        </w:rPr>
        <w:t>tos que forman parte de la obligación tributaria. Algunos ejemplos de estas obligaciones pueden ser el hecho imponible, los sujetos que se encuentran obligados al pago, el sistema para determinar los hechos imponibles, la fecha a cumplir de un pago y cualq</w:t>
      </w:r>
      <w:r>
        <w:rPr>
          <w:rFonts w:ascii="Candara" w:eastAsia="Candara" w:hAnsi="Candara" w:cs="Candara"/>
          <w:sz w:val="26"/>
        </w:rPr>
        <w:t xml:space="preserve">uier infracción, sanción o exención. </w:t>
      </w:r>
    </w:p>
    <w:p w14:paraId="79BC3A00" w14:textId="77777777" w:rsidR="001F7720" w:rsidRDefault="00423EDC">
      <w:pPr>
        <w:spacing w:after="22"/>
      </w:pPr>
      <w:r>
        <w:rPr>
          <w:rFonts w:ascii="Candara" w:eastAsia="Candara" w:hAnsi="Candara" w:cs="Candara"/>
          <w:sz w:val="26"/>
        </w:rPr>
        <w:t xml:space="preserve"> </w:t>
      </w:r>
    </w:p>
    <w:p w14:paraId="450A06D0" w14:textId="77777777" w:rsidR="001F7720" w:rsidRDefault="00423EDC">
      <w:pPr>
        <w:spacing w:after="15" w:line="270" w:lineRule="auto"/>
        <w:ind w:left="-5" w:hanging="10"/>
      </w:pPr>
      <w:r>
        <w:rPr>
          <w:rFonts w:ascii="Candara" w:eastAsia="Candara" w:hAnsi="Candara" w:cs="Candara"/>
          <w:b/>
          <w:sz w:val="26"/>
        </w:rPr>
        <w:lastRenderedPageBreak/>
        <w:t>Principio de legalidad en el Derecho Penal.</w:t>
      </w:r>
      <w:r>
        <w:rPr>
          <w:rFonts w:ascii="Candara" w:eastAsia="Candara" w:hAnsi="Candara" w:cs="Candara"/>
          <w:sz w:val="26"/>
        </w:rPr>
        <w:t xml:space="preserve"> Se establece que para que una</w:t>
      </w:r>
      <w:hyperlink r:id="rId16">
        <w:r>
          <w:rPr>
            <w:rFonts w:ascii="Candara" w:eastAsia="Candara" w:hAnsi="Candara" w:cs="Candara"/>
            <w:sz w:val="26"/>
          </w:rPr>
          <w:t xml:space="preserve"> </w:t>
        </w:r>
      </w:hyperlink>
      <w:hyperlink r:id="rId17">
        <w:r>
          <w:rPr>
            <w:rFonts w:ascii="Candara" w:eastAsia="Candara" w:hAnsi="Candara" w:cs="Candara"/>
            <w:sz w:val="26"/>
          </w:rPr>
          <w:t>conducta</w:t>
        </w:r>
      </w:hyperlink>
      <w:hyperlink r:id="rId18">
        <w:r>
          <w:rPr>
            <w:rFonts w:ascii="Candara" w:eastAsia="Candara" w:hAnsi="Candara" w:cs="Candara"/>
            <w:sz w:val="26"/>
          </w:rPr>
          <w:t xml:space="preserve"> </w:t>
        </w:r>
      </w:hyperlink>
      <w:r>
        <w:rPr>
          <w:rFonts w:ascii="Candara" w:eastAsia="Candara" w:hAnsi="Candara" w:cs="Candara"/>
          <w:sz w:val="26"/>
        </w:rPr>
        <w:t xml:space="preserve">sea calificada como delito debe haber estado descrita de dicha manera con anterioridad al suceso en discusión. </w:t>
      </w:r>
    </w:p>
    <w:p w14:paraId="2CB43A4C" w14:textId="77777777" w:rsidR="001F7720" w:rsidRDefault="00423EDC">
      <w:pPr>
        <w:spacing w:after="15" w:line="270" w:lineRule="auto"/>
        <w:ind w:left="-5" w:hanging="10"/>
      </w:pPr>
      <w:r>
        <w:rPr>
          <w:rFonts w:ascii="Candara" w:eastAsia="Candara" w:hAnsi="Candara" w:cs="Candara"/>
          <w:sz w:val="26"/>
        </w:rPr>
        <w:t xml:space="preserve">Así como también, el castigo </w:t>
      </w:r>
      <w:r>
        <w:rPr>
          <w:rFonts w:ascii="Candara" w:eastAsia="Candara" w:hAnsi="Candara" w:cs="Candara"/>
          <w:sz w:val="26"/>
        </w:rPr>
        <w:t xml:space="preserve">que se impondrá deberá estar establecido previamente por ley. </w:t>
      </w:r>
    </w:p>
    <w:p w14:paraId="192D3C32" w14:textId="77777777" w:rsidR="001F7720" w:rsidRDefault="00423EDC">
      <w:pPr>
        <w:spacing w:after="0"/>
      </w:pPr>
      <w:r>
        <w:rPr>
          <w:rFonts w:ascii="Candara" w:eastAsia="Candara" w:hAnsi="Candara" w:cs="Candara"/>
          <w:color w:val="215968"/>
          <w:sz w:val="41"/>
        </w:rPr>
        <w:t>¿Qué es la denuncia?</w:t>
      </w:r>
      <w:r>
        <w:rPr>
          <w:rFonts w:ascii="Montserrat" w:eastAsia="Montserrat" w:hAnsi="Montserrat" w:cs="Montserrat"/>
          <w:sz w:val="24"/>
        </w:rPr>
        <w:t xml:space="preserve"> </w:t>
      </w:r>
    </w:p>
    <w:p w14:paraId="776B01AF" w14:textId="77777777" w:rsidR="001F7720" w:rsidRDefault="00423EDC">
      <w:pPr>
        <w:spacing w:after="154"/>
      </w:pPr>
      <w:r>
        <w:rPr>
          <w:rFonts w:ascii="Montserrat" w:eastAsia="Montserrat" w:hAnsi="Montserrat" w:cs="Montserrat"/>
          <w:sz w:val="23"/>
        </w:rPr>
        <w:t xml:space="preserve"> </w:t>
      </w:r>
    </w:p>
    <w:p w14:paraId="5F2C8744" w14:textId="77777777" w:rsidR="001F7720" w:rsidRDefault="00423EDC">
      <w:pPr>
        <w:spacing w:after="401" w:line="326" w:lineRule="auto"/>
        <w:ind w:left="-5" w:hanging="10"/>
        <w:jc w:val="both"/>
      </w:pPr>
      <w:r>
        <w:rPr>
          <w:rFonts w:ascii="Candara" w:eastAsia="Candara" w:hAnsi="Candara" w:cs="Candara"/>
          <w:color w:val="333333"/>
          <w:sz w:val="26"/>
        </w:rPr>
        <w:t>La</w:t>
      </w:r>
      <w:r>
        <w:rPr>
          <w:rFonts w:ascii="Candara" w:eastAsia="Candara" w:hAnsi="Candara" w:cs="Candara"/>
          <w:b/>
          <w:color w:val="333333"/>
          <w:sz w:val="26"/>
        </w:rPr>
        <w:t xml:space="preserve"> </w:t>
      </w:r>
      <w:r>
        <w:rPr>
          <w:rFonts w:ascii="Candara" w:eastAsia="Candara" w:hAnsi="Candara" w:cs="Candara"/>
          <w:color w:val="333333"/>
          <w:sz w:val="26"/>
        </w:rPr>
        <w:t xml:space="preserve">denuncia </w:t>
      </w:r>
      <w:r>
        <w:rPr>
          <w:rFonts w:ascii="Candara" w:eastAsia="Candara" w:hAnsi="Candara" w:cs="Candara"/>
          <w:color w:val="333333"/>
          <w:sz w:val="26"/>
        </w:rPr>
        <w:t>es el acto por el que se comunica a la autoridad competente que existe un hecho que el denunciante considera infracción a las leyes. La legislación de cada país establece cuál es la autoridad ante la cual se debe realizar una denuncia. En general, en todos</w:t>
      </w:r>
      <w:r>
        <w:rPr>
          <w:rFonts w:ascii="Candara" w:eastAsia="Candara" w:hAnsi="Candara" w:cs="Candara"/>
          <w:color w:val="333333"/>
          <w:sz w:val="26"/>
        </w:rPr>
        <w:t xml:space="preserve"> los casos, la Policía y los Juzgados son autoridades ante las cuales se puede realizar una denuncia. </w:t>
      </w:r>
    </w:p>
    <w:p w14:paraId="4A4E1CBC" w14:textId="77777777" w:rsidR="001F7720" w:rsidRDefault="00423EDC">
      <w:pPr>
        <w:spacing w:after="303"/>
        <w:ind w:left="-5" w:hanging="10"/>
      </w:pPr>
      <w:r>
        <w:rPr>
          <w:rFonts w:ascii="Candara" w:eastAsia="Candara" w:hAnsi="Candara" w:cs="Candara"/>
          <w:color w:val="31859C"/>
          <w:sz w:val="36"/>
        </w:rPr>
        <w:t xml:space="preserve">TIPOS DE DENUNCIA  </w:t>
      </w:r>
    </w:p>
    <w:p w14:paraId="31B13AC1" w14:textId="77777777" w:rsidR="001F7720" w:rsidRDefault="00423EDC">
      <w:pPr>
        <w:spacing w:after="391" w:line="345" w:lineRule="auto"/>
        <w:ind w:left="-5" w:right="315" w:hanging="10"/>
        <w:jc w:val="both"/>
      </w:pPr>
      <w:r>
        <w:rPr>
          <w:rFonts w:ascii="Candara" w:eastAsia="Candara" w:hAnsi="Candara" w:cs="Candara"/>
          <w:b/>
          <w:color w:val="333333"/>
          <w:sz w:val="29"/>
        </w:rPr>
        <w:t xml:space="preserve">Denuncia escrita </w:t>
      </w:r>
      <w:r>
        <w:rPr>
          <w:rFonts w:ascii="Candara" w:eastAsia="Candara" w:hAnsi="Candara" w:cs="Candara"/>
          <w:color w:val="333333"/>
          <w:sz w:val="26"/>
        </w:rPr>
        <w:t xml:space="preserve">deberá estar firmada por el denunciante. El funcionario que la reciba validará todas las hojas con su rúbrica y sello de la institución. </w:t>
      </w:r>
    </w:p>
    <w:p w14:paraId="7727CB83" w14:textId="77777777" w:rsidR="001F7720" w:rsidRDefault="00423EDC">
      <w:pPr>
        <w:spacing w:after="520" w:line="270" w:lineRule="auto"/>
        <w:ind w:left="-5" w:hanging="10"/>
        <w:jc w:val="both"/>
      </w:pPr>
      <w:r>
        <w:rPr>
          <w:rFonts w:ascii="Candara" w:eastAsia="Candara" w:hAnsi="Candara" w:cs="Candara"/>
          <w:color w:val="333333"/>
          <w:sz w:val="26"/>
        </w:rPr>
        <w:t xml:space="preserve">Es conveniente que el texto escrito contenga claramente: </w:t>
      </w:r>
    </w:p>
    <w:p w14:paraId="4CB752C8" w14:textId="77777777" w:rsidR="001F7720" w:rsidRDefault="00423EDC">
      <w:pPr>
        <w:numPr>
          <w:ilvl w:val="0"/>
          <w:numId w:val="1"/>
        </w:numPr>
        <w:spacing w:after="235" w:line="270" w:lineRule="auto"/>
        <w:ind w:left="721" w:hanging="360"/>
        <w:jc w:val="both"/>
      </w:pPr>
      <w:r>
        <w:rPr>
          <w:rFonts w:ascii="Candara" w:eastAsia="Candara" w:hAnsi="Candara" w:cs="Candara"/>
          <w:color w:val="333333"/>
          <w:sz w:val="26"/>
        </w:rPr>
        <w:t xml:space="preserve">El o los hechos que se denuncian. </w:t>
      </w:r>
    </w:p>
    <w:p w14:paraId="2FEF959A" w14:textId="77777777" w:rsidR="001F7720" w:rsidRDefault="00423EDC">
      <w:pPr>
        <w:numPr>
          <w:ilvl w:val="0"/>
          <w:numId w:val="1"/>
        </w:numPr>
        <w:spacing w:after="235" w:line="270" w:lineRule="auto"/>
        <w:ind w:left="721" w:hanging="360"/>
        <w:jc w:val="both"/>
      </w:pPr>
      <w:r>
        <w:rPr>
          <w:rFonts w:ascii="Candara" w:eastAsia="Candara" w:hAnsi="Candara" w:cs="Candara"/>
          <w:color w:val="333333"/>
          <w:sz w:val="26"/>
        </w:rPr>
        <w:t>Las fechas en que se prod</w:t>
      </w:r>
      <w:r>
        <w:rPr>
          <w:rFonts w:ascii="Candara" w:eastAsia="Candara" w:hAnsi="Candara" w:cs="Candara"/>
          <w:color w:val="333333"/>
          <w:sz w:val="26"/>
        </w:rPr>
        <w:t xml:space="preserve">ujeron </w:t>
      </w:r>
    </w:p>
    <w:p w14:paraId="154B11B6" w14:textId="77777777" w:rsidR="001F7720" w:rsidRDefault="00423EDC">
      <w:pPr>
        <w:numPr>
          <w:ilvl w:val="0"/>
          <w:numId w:val="1"/>
        </w:numPr>
        <w:spacing w:after="235" w:line="270" w:lineRule="auto"/>
        <w:ind w:left="721" w:hanging="360"/>
        <w:jc w:val="both"/>
      </w:pPr>
      <w:r>
        <w:rPr>
          <w:rFonts w:ascii="Candara" w:eastAsia="Candara" w:hAnsi="Candara" w:cs="Candara"/>
          <w:color w:val="333333"/>
          <w:sz w:val="26"/>
        </w:rPr>
        <w:t xml:space="preserve">El lugar en que ocurrieron. </w:t>
      </w:r>
    </w:p>
    <w:p w14:paraId="7BF321A5" w14:textId="77777777" w:rsidR="001F7720" w:rsidRDefault="00423EDC">
      <w:pPr>
        <w:numPr>
          <w:ilvl w:val="0"/>
          <w:numId w:val="1"/>
        </w:numPr>
        <w:spacing w:after="235" w:line="270" w:lineRule="auto"/>
        <w:ind w:left="721" w:hanging="360"/>
        <w:jc w:val="both"/>
      </w:pPr>
      <w:r>
        <w:rPr>
          <w:rFonts w:ascii="Candara" w:eastAsia="Candara" w:hAnsi="Candara" w:cs="Candara"/>
          <w:color w:val="333333"/>
          <w:sz w:val="26"/>
        </w:rPr>
        <w:t>Posibles</w:t>
      </w:r>
      <w:hyperlink r:id="rId19">
        <w:r>
          <w:rPr>
            <w:rFonts w:ascii="Candara" w:eastAsia="Candara" w:hAnsi="Candara" w:cs="Candara"/>
            <w:sz w:val="26"/>
          </w:rPr>
          <w:t xml:space="preserve"> </w:t>
        </w:r>
      </w:hyperlink>
      <w:hyperlink r:id="rId20">
        <w:r>
          <w:rPr>
            <w:rFonts w:ascii="Candara" w:eastAsia="Candara" w:hAnsi="Candara" w:cs="Candara"/>
            <w:sz w:val="26"/>
          </w:rPr>
          <w:t>testigos</w:t>
        </w:r>
      </w:hyperlink>
      <w:hyperlink r:id="rId21">
        <w:r>
          <w:rPr>
            <w:rFonts w:ascii="Candara" w:eastAsia="Candara" w:hAnsi="Candara" w:cs="Candara"/>
            <w:color w:val="333333"/>
            <w:sz w:val="26"/>
          </w:rPr>
          <w:t>.</w:t>
        </w:r>
      </w:hyperlink>
      <w:r>
        <w:rPr>
          <w:rFonts w:ascii="Candara" w:eastAsia="Candara" w:hAnsi="Candara" w:cs="Candara"/>
          <w:color w:val="333333"/>
          <w:sz w:val="26"/>
        </w:rPr>
        <w:t xml:space="preserve"> </w:t>
      </w:r>
    </w:p>
    <w:p w14:paraId="395EAF6D" w14:textId="77777777" w:rsidR="001F7720" w:rsidRDefault="00423EDC">
      <w:pPr>
        <w:numPr>
          <w:ilvl w:val="0"/>
          <w:numId w:val="1"/>
        </w:numPr>
        <w:spacing w:after="235" w:line="270" w:lineRule="auto"/>
        <w:ind w:left="721" w:hanging="360"/>
        <w:jc w:val="both"/>
      </w:pPr>
      <w:r>
        <w:rPr>
          <w:rFonts w:ascii="Candara" w:eastAsia="Candara" w:hAnsi="Candara" w:cs="Candara"/>
          <w:color w:val="333333"/>
          <w:sz w:val="26"/>
        </w:rPr>
        <w:t xml:space="preserve">Documentación probatoria. </w:t>
      </w:r>
    </w:p>
    <w:p w14:paraId="007CC570" w14:textId="77777777" w:rsidR="001F7720" w:rsidRDefault="00423EDC">
      <w:pPr>
        <w:numPr>
          <w:ilvl w:val="0"/>
          <w:numId w:val="1"/>
        </w:numPr>
        <w:spacing w:after="0" w:line="270" w:lineRule="auto"/>
        <w:ind w:left="721" w:hanging="360"/>
        <w:jc w:val="both"/>
      </w:pPr>
      <w:r>
        <w:rPr>
          <w:rFonts w:ascii="Candara" w:eastAsia="Candara" w:hAnsi="Candara" w:cs="Candara"/>
          <w:color w:val="333333"/>
          <w:sz w:val="26"/>
        </w:rPr>
        <w:t xml:space="preserve">Todo dato que se considere de interés. </w:t>
      </w:r>
    </w:p>
    <w:p w14:paraId="4DAF0F30" w14:textId="77777777" w:rsidR="001F7720" w:rsidRDefault="00423EDC">
      <w:pPr>
        <w:spacing w:after="127"/>
      </w:pPr>
      <w:r>
        <w:rPr>
          <w:rFonts w:ascii="Candara" w:eastAsia="Candara" w:hAnsi="Candara" w:cs="Candara"/>
          <w:color w:val="333333"/>
          <w:sz w:val="26"/>
        </w:rPr>
        <w:t xml:space="preserve"> </w:t>
      </w:r>
    </w:p>
    <w:p w14:paraId="4FE67270" w14:textId="77777777" w:rsidR="001F7720" w:rsidRDefault="00423EDC">
      <w:pPr>
        <w:pStyle w:val="Ttulo1"/>
        <w:spacing w:after="483"/>
        <w:ind w:left="0" w:firstLine="0"/>
      </w:pPr>
      <w:r>
        <w:rPr>
          <w:rFonts w:ascii="Candara" w:eastAsia="Candara" w:hAnsi="Candara" w:cs="Candara"/>
          <w:color w:val="333333"/>
          <w:sz w:val="29"/>
        </w:rPr>
        <w:t xml:space="preserve">Denuncia Oral  </w:t>
      </w:r>
    </w:p>
    <w:p w14:paraId="56C11B5C" w14:textId="77777777" w:rsidR="001F7720" w:rsidRDefault="00423EDC">
      <w:pPr>
        <w:spacing w:after="366" w:line="320" w:lineRule="auto"/>
        <w:ind w:left="-5" w:right="862" w:hanging="10"/>
        <w:jc w:val="both"/>
      </w:pPr>
      <w:r>
        <w:rPr>
          <w:rFonts w:ascii="Candara" w:eastAsia="Candara" w:hAnsi="Candara" w:cs="Candara"/>
          <w:color w:val="333333"/>
          <w:sz w:val="29"/>
        </w:rPr>
        <w:t>El f</w:t>
      </w:r>
      <w:r>
        <w:rPr>
          <w:rFonts w:ascii="Candara" w:eastAsia="Candara" w:hAnsi="Candara" w:cs="Candara"/>
          <w:color w:val="333333"/>
          <w:sz w:val="26"/>
        </w:rPr>
        <w:t>uncionario que la recibe labrará un acta con la declaración del denu</w:t>
      </w:r>
      <w:r>
        <w:rPr>
          <w:rFonts w:ascii="Candara" w:eastAsia="Candara" w:hAnsi="Candara" w:cs="Candara"/>
          <w:color w:val="333333"/>
          <w:sz w:val="26"/>
        </w:rPr>
        <w:t>nciante. En el acta se registrarán todos los detalles expresados por quien hace la denuncia. Ambos participantes, denunciante y funcionario, firmarán el acta.</w:t>
      </w:r>
      <w:r>
        <w:rPr>
          <w:rFonts w:ascii="Candara" w:eastAsia="Candara" w:hAnsi="Candara" w:cs="Candara"/>
          <w:b/>
          <w:color w:val="333333"/>
          <w:sz w:val="29"/>
        </w:rPr>
        <w:t xml:space="preserve"> </w:t>
      </w:r>
    </w:p>
    <w:p w14:paraId="49438F1C" w14:textId="77777777" w:rsidR="001F7720" w:rsidRDefault="00423EDC">
      <w:pPr>
        <w:spacing w:after="287" w:line="270" w:lineRule="auto"/>
        <w:ind w:left="-5" w:hanging="10"/>
        <w:jc w:val="both"/>
      </w:pPr>
      <w:r>
        <w:rPr>
          <w:rFonts w:ascii="Candara" w:eastAsia="Candara" w:hAnsi="Candara" w:cs="Candara"/>
          <w:color w:val="333333"/>
          <w:sz w:val="26"/>
        </w:rPr>
        <w:t>Tanto en caso de denuncia oral como escrita,</w:t>
      </w:r>
      <w:r>
        <w:rPr>
          <w:rFonts w:ascii="Candara" w:eastAsia="Candara" w:hAnsi="Candara" w:cs="Candara"/>
          <w:b/>
          <w:color w:val="333333"/>
          <w:sz w:val="26"/>
        </w:rPr>
        <w:t xml:space="preserve"> </w:t>
      </w:r>
      <w:r>
        <w:rPr>
          <w:rFonts w:ascii="Candara" w:eastAsia="Candara" w:hAnsi="Candara" w:cs="Candara"/>
          <w:color w:val="333333"/>
          <w:sz w:val="26"/>
        </w:rPr>
        <w:t>si el denunciante ha sido lesionado físicamente, debe presentar certificados médicos que lo avalen.</w:t>
      </w:r>
      <w:r>
        <w:rPr>
          <w:rFonts w:ascii="Candara" w:eastAsia="Candara" w:hAnsi="Candara" w:cs="Candara"/>
          <w:b/>
          <w:color w:val="333333"/>
          <w:sz w:val="26"/>
        </w:rPr>
        <w:t xml:space="preserve"> </w:t>
      </w:r>
      <w:r>
        <w:rPr>
          <w:rFonts w:ascii="Candara" w:eastAsia="Candara" w:hAnsi="Candara" w:cs="Candara"/>
          <w:color w:val="333333"/>
          <w:sz w:val="29"/>
        </w:rPr>
        <w:t xml:space="preserve"> </w:t>
      </w:r>
    </w:p>
    <w:p w14:paraId="3FD5F439" w14:textId="77777777" w:rsidR="001F7720" w:rsidRDefault="00423EDC">
      <w:pPr>
        <w:spacing w:after="0"/>
      </w:pPr>
      <w:r>
        <w:rPr>
          <w:rFonts w:ascii="Montserrat" w:eastAsia="Montserrat" w:hAnsi="Montserrat" w:cs="Montserrat"/>
          <w:sz w:val="23"/>
        </w:rPr>
        <w:lastRenderedPageBreak/>
        <w:t xml:space="preserve"> </w:t>
      </w:r>
    </w:p>
    <w:p w14:paraId="0E06FA63" w14:textId="77777777" w:rsidR="001F7720" w:rsidRDefault="00423EDC">
      <w:pPr>
        <w:pStyle w:val="Ttulo1"/>
        <w:spacing w:after="498"/>
        <w:ind w:left="0" w:firstLine="0"/>
      </w:pPr>
      <w:r>
        <w:rPr>
          <w:noProof/>
        </w:rPr>
        <w:drawing>
          <wp:anchor distT="0" distB="0" distL="114300" distR="114300" simplePos="0" relativeHeight="251660288" behindDoc="1" locked="0" layoutInCell="1" allowOverlap="0" wp14:anchorId="1078E72D" wp14:editId="09496BBD">
            <wp:simplePos x="0" y="0"/>
            <wp:positionH relativeFrom="column">
              <wp:posOffset>-181609</wp:posOffset>
            </wp:positionH>
            <wp:positionV relativeFrom="paragraph">
              <wp:posOffset>-166541</wp:posOffset>
            </wp:positionV>
            <wp:extent cx="3519551" cy="604838"/>
            <wp:effectExtent l="0" t="0" r="0" b="0"/>
            <wp:wrapNone/>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22"/>
                    <a:stretch>
                      <a:fillRect/>
                    </a:stretch>
                  </pic:blipFill>
                  <pic:spPr>
                    <a:xfrm>
                      <a:off x="0" y="0"/>
                      <a:ext cx="3519551" cy="604838"/>
                    </a:xfrm>
                    <a:prstGeom prst="rect">
                      <a:avLst/>
                    </a:prstGeom>
                  </pic:spPr>
                </pic:pic>
              </a:graphicData>
            </a:graphic>
          </wp:anchor>
        </w:drawing>
      </w:r>
      <w:r>
        <w:rPr>
          <w:rFonts w:ascii="Candara" w:eastAsia="Candara" w:hAnsi="Candara" w:cs="Candara"/>
          <w:b w:val="0"/>
          <w:color w:val="000000"/>
          <w:sz w:val="41"/>
        </w:rPr>
        <w:t xml:space="preserve">Redes de apoyo en México  </w:t>
      </w:r>
    </w:p>
    <w:p w14:paraId="3CC06CF9" w14:textId="77777777" w:rsidR="001F7720" w:rsidRDefault="00423EDC">
      <w:pPr>
        <w:spacing w:after="429" w:line="272" w:lineRule="auto"/>
        <w:ind w:right="14"/>
        <w:jc w:val="both"/>
      </w:pPr>
      <w:r>
        <w:rPr>
          <w:rFonts w:ascii="Candara" w:eastAsia="Candara" w:hAnsi="Candara" w:cs="Candara"/>
          <w:sz w:val="29"/>
        </w:rPr>
        <w:t>Al existir una red de apoyo, aquel que necesita ayuda recibe una contención integral</w:t>
      </w:r>
      <w:r>
        <w:rPr>
          <w:rFonts w:ascii="Candara" w:eastAsia="Candara" w:hAnsi="Candara" w:cs="Candara"/>
          <w:b/>
          <w:sz w:val="29"/>
        </w:rPr>
        <w:t>.</w:t>
      </w:r>
      <w:r>
        <w:rPr>
          <w:rFonts w:ascii="Candara" w:eastAsia="Candara" w:hAnsi="Candara" w:cs="Candara"/>
          <w:sz w:val="29"/>
        </w:rPr>
        <w:t xml:space="preserve"> Dicho de otro modo: el</w:t>
      </w:r>
      <w:hyperlink r:id="rId23">
        <w:r>
          <w:rPr>
            <w:rFonts w:ascii="Candara" w:eastAsia="Candara" w:hAnsi="Candara" w:cs="Candara"/>
            <w:sz w:val="29"/>
          </w:rPr>
          <w:t xml:space="preserve"> </w:t>
        </w:r>
      </w:hyperlink>
      <w:hyperlink r:id="rId24">
        <w:r>
          <w:rPr>
            <w:rFonts w:ascii="Candara" w:eastAsia="Candara" w:hAnsi="Candara" w:cs="Candara"/>
            <w:sz w:val="29"/>
          </w:rPr>
          <w:t>problema</w:t>
        </w:r>
      </w:hyperlink>
      <w:r>
        <w:rPr>
          <w:rFonts w:ascii="Candara" w:eastAsia="Candara" w:hAnsi="Candara" w:cs="Candara"/>
          <w:sz w:val="29"/>
        </w:rPr>
        <w:t xml:space="preserve"> en cuestión es atacado desde diversos sectores, algo que permite perfeccionar el tratamiento. </w:t>
      </w:r>
    </w:p>
    <w:p w14:paraId="3D217176" w14:textId="77777777" w:rsidR="001F7720" w:rsidRDefault="00423EDC">
      <w:pPr>
        <w:pStyle w:val="Ttulo2"/>
      </w:pPr>
      <w:r>
        <w:t xml:space="preserve">EJEMPLOS </w:t>
      </w:r>
    </w:p>
    <w:p w14:paraId="470A9003" w14:textId="77777777" w:rsidR="001F7720" w:rsidRDefault="00423EDC">
      <w:pPr>
        <w:numPr>
          <w:ilvl w:val="0"/>
          <w:numId w:val="2"/>
        </w:numPr>
        <w:spacing w:after="282" w:line="352" w:lineRule="auto"/>
        <w:ind w:left="706" w:right="14" w:hanging="360"/>
        <w:jc w:val="both"/>
      </w:pPr>
      <w:r>
        <w:rPr>
          <w:rFonts w:ascii="Candara" w:eastAsia="Candara" w:hAnsi="Candara" w:cs="Candara"/>
          <w:sz w:val="29"/>
        </w:rPr>
        <w:t>La estructura que conforman varias organizaciones y profesionales que cooperan para asistir a las</w:t>
      </w:r>
      <w:hyperlink r:id="rId25">
        <w:r>
          <w:rPr>
            <w:rFonts w:ascii="Candara" w:eastAsia="Candara" w:hAnsi="Candara" w:cs="Candara"/>
            <w:sz w:val="29"/>
          </w:rPr>
          <w:t xml:space="preserve"> </w:t>
        </w:r>
      </w:hyperlink>
      <w:hyperlink r:id="rId26">
        <w:r>
          <w:rPr>
            <w:rFonts w:ascii="Candara" w:eastAsia="Candara" w:hAnsi="Candara" w:cs="Candara"/>
            <w:sz w:val="29"/>
          </w:rPr>
          <w:t>mujeres</w:t>
        </w:r>
      </w:hyperlink>
      <w:r>
        <w:rPr>
          <w:rFonts w:ascii="Candara" w:eastAsia="Candara" w:hAnsi="Candara" w:cs="Candara"/>
          <w:b/>
          <w:sz w:val="29"/>
        </w:rPr>
        <w:t xml:space="preserve"> </w:t>
      </w:r>
      <w:r>
        <w:rPr>
          <w:rFonts w:ascii="Candara" w:eastAsia="Candara" w:hAnsi="Candara" w:cs="Candara"/>
          <w:sz w:val="29"/>
        </w:rPr>
        <w:t xml:space="preserve">que son liberadas de una red de trata. </w:t>
      </w:r>
    </w:p>
    <w:p w14:paraId="7B439C40" w14:textId="77777777" w:rsidR="001F7720" w:rsidRDefault="00423EDC">
      <w:pPr>
        <w:spacing w:after="334" w:line="352" w:lineRule="auto"/>
        <w:ind w:right="14"/>
        <w:jc w:val="both"/>
      </w:pPr>
      <w:r>
        <w:rPr>
          <w:rFonts w:ascii="Candara" w:eastAsia="Candara" w:hAnsi="Candara" w:cs="Candara"/>
          <w:sz w:val="29"/>
        </w:rPr>
        <w:t xml:space="preserve"> Estas mujeres, al recuperar su libertad, enfrentan una serie de problemas que dificultan su reinserción en la sociedad, una red de apoyo puede incluir a psicólogos y médicos que s</w:t>
      </w:r>
      <w:r>
        <w:rPr>
          <w:rFonts w:ascii="Candara" w:eastAsia="Candara" w:hAnsi="Candara" w:cs="Candara"/>
          <w:sz w:val="29"/>
        </w:rPr>
        <w:t xml:space="preserve">e encargan del tratamiento físico y psíquico; consultoras que colaboran para que las mujeres puedan encontrar un empleo; una organización que facilita una vivienda temporal; abogados que asisten legalmente a la víctima, etc. </w:t>
      </w:r>
    </w:p>
    <w:p w14:paraId="6BCE494B" w14:textId="77777777" w:rsidR="001F7720" w:rsidRDefault="00423EDC">
      <w:pPr>
        <w:numPr>
          <w:ilvl w:val="0"/>
          <w:numId w:val="2"/>
        </w:numPr>
        <w:spacing w:after="517" w:line="352" w:lineRule="auto"/>
        <w:ind w:left="706" w:right="14" w:hanging="360"/>
        <w:jc w:val="both"/>
      </w:pPr>
      <w:r>
        <w:rPr>
          <w:rFonts w:ascii="Candara" w:eastAsia="Candara" w:hAnsi="Candara" w:cs="Candara"/>
          <w:sz w:val="29"/>
        </w:rPr>
        <w:t>Red de Apoyo al Emprendedor qu</w:t>
      </w:r>
      <w:r>
        <w:rPr>
          <w:rFonts w:ascii="Candara" w:eastAsia="Candara" w:hAnsi="Candara" w:cs="Candara"/>
          <w:sz w:val="29"/>
        </w:rPr>
        <w:t xml:space="preserve">e, como su propio nombre indica, lo que persigue es ayudar a toda persona que quiera poner en marcha un negocio. En concreto, tiene su sede en México y asesora y respalda al citado ciudadano en un sinfín de aspectos. </w:t>
      </w:r>
    </w:p>
    <w:p w14:paraId="63DEC0CC" w14:textId="77777777" w:rsidR="001F7720" w:rsidRDefault="00423EDC">
      <w:pPr>
        <w:numPr>
          <w:ilvl w:val="0"/>
          <w:numId w:val="2"/>
        </w:numPr>
        <w:spacing w:after="429" w:line="270" w:lineRule="auto"/>
        <w:ind w:left="706" w:right="14" w:hanging="360"/>
        <w:jc w:val="both"/>
      </w:pPr>
      <w:r>
        <w:rPr>
          <w:rFonts w:ascii="Candara" w:eastAsia="Candara" w:hAnsi="Candara" w:cs="Candara"/>
          <w:sz w:val="29"/>
        </w:rPr>
        <w:t xml:space="preserve">Red de apoyo social: Se considera que </w:t>
      </w:r>
      <w:r>
        <w:rPr>
          <w:rFonts w:ascii="Candara" w:eastAsia="Candara" w:hAnsi="Candara" w:cs="Candara"/>
          <w:sz w:val="29"/>
        </w:rPr>
        <w:t>son fundamentales en el día a día de cualquier ciudadano, ya que contribuyen a que cuente con una óptima calidad de vida. Eso es así porque sirven para darle protección, para aumentar su autoestima al sentirse querido y respetado, para que no cuente con ca</w:t>
      </w:r>
      <w:r>
        <w:rPr>
          <w:rFonts w:ascii="Candara" w:eastAsia="Candara" w:hAnsi="Candara" w:cs="Candara"/>
          <w:sz w:val="29"/>
        </w:rPr>
        <w:t>rencias afectivas de ningún tipo, para que pueda ser cuidado y atendido en los casos que sea necesario</w:t>
      </w:r>
      <w:r>
        <w:rPr>
          <w:rFonts w:ascii="Candara" w:eastAsia="Candara" w:hAnsi="Candara" w:cs="Candara"/>
          <w:sz w:val="24"/>
        </w:rPr>
        <w:t xml:space="preserve"> </w:t>
      </w:r>
    </w:p>
    <w:p w14:paraId="73974A5E" w14:textId="77777777" w:rsidR="001F7720" w:rsidRDefault="00423EDC">
      <w:pPr>
        <w:spacing w:after="0"/>
      </w:pPr>
      <w:r>
        <w:rPr>
          <w:rFonts w:ascii="Candara" w:eastAsia="Candara" w:hAnsi="Candara" w:cs="Candara"/>
          <w:sz w:val="26"/>
        </w:rPr>
        <w:t xml:space="preserve"> </w:t>
      </w:r>
    </w:p>
    <w:p w14:paraId="0E0CE672" w14:textId="77777777" w:rsidR="001F7720" w:rsidRDefault="00423EDC">
      <w:pPr>
        <w:spacing w:after="27"/>
      </w:pPr>
      <w:r>
        <w:rPr>
          <w:rFonts w:ascii="Candara" w:eastAsia="Candara" w:hAnsi="Candara" w:cs="Candara"/>
          <w:sz w:val="24"/>
        </w:rPr>
        <w:t xml:space="preserve"> </w:t>
      </w:r>
    </w:p>
    <w:p w14:paraId="1FF16547" w14:textId="77777777" w:rsidR="001F7720" w:rsidRDefault="00423EDC">
      <w:pPr>
        <w:spacing w:after="11"/>
      </w:pPr>
      <w:r>
        <w:rPr>
          <w:rFonts w:ascii="Candara" w:eastAsia="Candara" w:hAnsi="Candara" w:cs="Candara"/>
          <w:sz w:val="24"/>
        </w:rPr>
        <w:t xml:space="preserve"> </w:t>
      </w:r>
    </w:p>
    <w:p w14:paraId="0AC721AC" w14:textId="3AF9A5C5" w:rsidR="001F7720" w:rsidRDefault="001F7720" w:rsidP="00423EDC">
      <w:pPr>
        <w:pStyle w:val="Ttulo3"/>
        <w:jc w:val="left"/>
      </w:pPr>
    </w:p>
    <w:p w14:paraId="146384E6" w14:textId="77777777" w:rsidR="001F7720" w:rsidRDefault="00423EDC">
      <w:pPr>
        <w:spacing w:after="0"/>
        <w:ind w:left="647"/>
        <w:jc w:val="center"/>
      </w:pPr>
      <w:r>
        <w:rPr>
          <w:rFonts w:ascii="Candara" w:eastAsia="Candara" w:hAnsi="Candara" w:cs="Candara"/>
          <w:sz w:val="24"/>
        </w:rPr>
        <w:t xml:space="preserve">           </w:t>
      </w:r>
    </w:p>
    <w:sectPr w:rsidR="001F7720">
      <w:pgSz w:w="12240" w:h="15840"/>
      <w:pgMar w:top="755" w:right="700" w:bottom="725"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1ED"/>
    <w:multiLevelType w:val="hybridMultilevel"/>
    <w:tmpl w:val="FFFFFFFF"/>
    <w:lvl w:ilvl="0" w:tplc="65527286">
      <w:start w:val="1"/>
      <w:numFmt w:val="decimal"/>
      <w:lvlText w:val="%1."/>
      <w:lvlJc w:val="left"/>
      <w:pPr>
        <w:ind w:left="720"/>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1" w:tplc="E8720F54">
      <w:start w:val="1"/>
      <w:numFmt w:val="lowerLetter"/>
      <w:lvlText w:val="%2"/>
      <w:lvlJc w:val="left"/>
      <w:pPr>
        <w:ind w:left="144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2" w:tplc="74FA114A">
      <w:start w:val="1"/>
      <w:numFmt w:val="lowerRoman"/>
      <w:lvlText w:val="%3"/>
      <w:lvlJc w:val="left"/>
      <w:pPr>
        <w:ind w:left="216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3" w:tplc="82F20566">
      <w:start w:val="1"/>
      <w:numFmt w:val="decimal"/>
      <w:lvlText w:val="%4"/>
      <w:lvlJc w:val="left"/>
      <w:pPr>
        <w:ind w:left="288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4" w:tplc="685ADAB6">
      <w:start w:val="1"/>
      <w:numFmt w:val="lowerLetter"/>
      <w:lvlText w:val="%5"/>
      <w:lvlJc w:val="left"/>
      <w:pPr>
        <w:ind w:left="360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5" w:tplc="FE9667C4">
      <w:start w:val="1"/>
      <w:numFmt w:val="lowerRoman"/>
      <w:lvlText w:val="%6"/>
      <w:lvlJc w:val="left"/>
      <w:pPr>
        <w:ind w:left="432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6" w:tplc="56DA3DD6">
      <w:start w:val="1"/>
      <w:numFmt w:val="decimal"/>
      <w:lvlText w:val="%7"/>
      <w:lvlJc w:val="left"/>
      <w:pPr>
        <w:ind w:left="504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7" w:tplc="8BACB2B6">
      <w:start w:val="1"/>
      <w:numFmt w:val="lowerLetter"/>
      <w:lvlText w:val="%8"/>
      <w:lvlJc w:val="left"/>
      <w:pPr>
        <w:ind w:left="576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lvl w:ilvl="8" w:tplc="7724FFF2">
      <w:start w:val="1"/>
      <w:numFmt w:val="lowerRoman"/>
      <w:lvlText w:val="%9"/>
      <w:lvlJc w:val="left"/>
      <w:pPr>
        <w:ind w:left="6481"/>
      </w:pPr>
      <w:rPr>
        <w:rFonts w:ascii="Candara" w:eastAsia="Candara" w:hAnsi="Candara" w:cs="Candara"/>
        <w:b w:val="0"/>
        <w:i w:val="0"/>
        <w:strike w:val="0"/>
        <w:dstrike w:val="0"/>
        <w:color w:val="333333"/>
        <w:sz w:val="26"/>
        <w:szCs w:val="26"/>
        <w:u w:val="none" w:color="000000"/>
        <w:bdr w:val="none" w:sz="0" w:space="0" w:color="auto"/>
        <w:shd w:val="clear" w:color="auto" w:fill="auto"/>
        <w:vertAlign w:val="baseline"/>
      </w:rPr>
    </w:lvl>
  </w:abstractNum>
  <w:abstractNum w:abstractNumId="1" w15:restartNumberingAfterBreak="0">
    <w:nsid w:val="48AD5647"/>
    <w:multiLevelType w:val="hybridMultilevel"/>
    <w:tmpl w:val="FFFFFFFF"/>
    <w:lvl w:ilvl="0" w:tplc="3C6EB454">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97587D8E">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348AD804">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AE4E92A4">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23561DF6">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D58050F2">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B714E9A4">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DAB87A58">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1E4E19BE">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num w:numId="1" w16cid:durableId="1148983779">
    <w:abstractNumId w:val="0"/>
  </w:num>
  <w:num w:numId="2" w16cid:durableId="130442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20"/>
    <w:rsid w:val="001F7720"/>
    <w:rsid w:val="00423EDC"/>
    <w:rsid w:val="005C320A"/>
    <w:rsid w:val="009B0422"/>
    <w:rsid w:val="00E644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5369"/>
  <w15:docId w15:val="{491CBF80-48B8-6243-B02F-528A24A8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s-MX" w:bidi="es-MX"/>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color w:val="31849B"/>
      <w:sz w:val="23"/>
    </w:rPr>
  </w:style>
  <w:style w:type="paragraph" w:styleId="Ttulo2">
    <w:name w:val="heading 2"/>
    <w:next w:val="Normal"/>
    <w:link w:val="Ttulo2Car"/>
    <w:uiPriority w:val="9"/>
    <w:unhideWhenUsed/>
    <w:qFormat/>
    <w:pPr>
      <w:keepNext/>
      <w:keepLines/>
      <w:spacing w:after="443"/>
      <w:outlineLvl w:val="1"/>
    </w:pPr>
    <w:rPr>
      <w:rFonts w:ascii="Candara" w:eastAsia="Candara" w:hAnsi="Candara" w:cs="Candara"/>
      <w:color w:val="31859C"/>
      <w:sz w:val="32"/>
    </w:rPr>
  </w:style>
  <w:style w:type="paragraph" w:styleId="Ttulo3">
    <w:name w:val="heading 3"/>
    <w:next w:val="Normal"/>
    <w:link w:val="Ttulo3Car"/>
    <w:uiPriority w:val="9"/>
    <w:unhideWhenUsed/>
    <w:qFormat/>
    <w:pPr>
      <w:keepNext/>
      <w:keepLines/>
      <w:spacing w:after="27"/>
      <w:jc w:val="right"/>
      <w:outlineLvl w:val="2"/>
    </w:pPr>
    <w:rPr>
      <w:rFonts w:ascii="Candara" w:eastAsia="Candara" w:hAnsi="Candara" w:cs="Candara"/>
      <w:color w:val="000000"/>
      <w:sz w:val="24"/>
      <w:shd w:val="clear" w:color="auto" w:fill="FF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31849B"/>
      <w:sz w:val="23"/>
    </w:rPr>
  </w:style>
  <w:style w:type="character" w:customStyle="1" w:styleId="Ttulo3Car">
    <w:name w:val="Título 3 Car"/>
    <w:link w:val="Ttulo3"/>
    <w:rPr>
      <w:rFonts w:ascii="Candara" w:eastAsia="Candara" w:hAnsi="Candara" w:cs="Candara"/>
      <w:color w:val="000000"/>
      <w:sz w:val="24"/>
      <w:shd w:val="clear" w:color="auto" w:fill="FF00FF"/>
    </w:rPr>
  </w:style>
  <w:style w:type="character" w:customStyle="1" w:styleId="Ttulo2Car">
    <w:name w:val="Título 2 Car"/>
    <w:link w:val="Ttulo2"/>
    <w:rPr>
      <w:rFonts w:ascii="Candara" w:eastAsia="Candara" w:hAnsi="Candara" w:cs="Candara"/>
      <w:color w:val="31859C"/>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cepto.de/limite/" TargetMode="External" /><Relationship Id="rId13" Type="http://schemas.openxmlformats.org/officeDocument/2006/relationships/hyperlink" Target="https://concepto.de/normas-juridicas/" TargetMode="External" /><Relationship Id="rId18" Type="http://schemas.openxmlformats.org/officeDocument/2006/relationships/hyperlink" Target="https://concepto.de/conducta/" TargetMode="External" /><Relationship Id="rId26" Type="http://schemas.openxmlformats.org/officeDocument/2006/relationships/hyperlink" Target="https://definicion.de/mujer/" TargetMode="External" /><Relationship Id="rId3" Type="http://schemas.openxmlformats.org/officeDocument/2006/relationships/settings" Target="settings.xml" /><Relationship Id="rId21" Type="http://schemas.openxmlformats.org/officeDocument/2006/relationships/hyperlink" Target="https://www.conceptosjuridicos.com/mx/testigo/" TargetMode="External" /><Relationship Id="rId7" Type="http://schemas.openxmlformats.org/officeDocument/2006/relationships/hyperlink" Target="https://concepto.de/limite/" TargetMode="External" /><Relationship Id="rId12" Type="http://schemas.openxmlformats.org/officeDocument/2006/relationships/hyperlink" Target="https://concepto.de/derecho-fiscal-o-tributario/" TargetMode="External" /><Relationship Id="rId17" Type="http://schemas.openxmlformats.org/officeDocument/2006/relationships/hyperlink" Target="https://concepto.de/conducta/" TargetMode="External" /><Relationship Id="rId25" Type="http://schemas.openxmlformats.org/officeDocument/2006/relationships/hyperlink" Target="https://definicion.de/mujer/" TargetMode="External" /><Relationship Id="rId2" Type="http://schemas.openxmlformats.org/officeDocument/2006/relationships/styles" Target="styles.xml" /><Relationship Id="rId16" Type="http://schemas.openxmlformats.org/officeDocument/2006/relationships/hyperlink" Target="https://concepto.de/conducta/" TargetMode="External" /><Relationship Id="rId20" Type="http://schemas.openxmlformats.org/officeDocument/2006/relationships/hyperlink" Target="https://www.conceptosjuridicos.com/mx/testigo/" TargetMode="External" /><Relationship Id="rId1" Type="http://schemas.openxmlformats.org/officeDocument/2006/relationships/numbering" Target="numbering.xml" /><Relationship Id="rId6" Type="http://schemas.openxmlformats.org/officeDocument/2006/relationships/hyperlink" Target="https://concepto.de/limite/" TargetMode="External" /><Relationship Id="rId11" Type="http://schemas.openxmlformats.org/officeDocument/2006/relationships/hyperlink" Target="https://concepto.de/derecho-fiscal-o-tributario/" TargetMode="External" /><Relationship Id="rId24" Type="http://schemas.openxmlformats.org/officeDocument/2006/relationships/hyperlink" Target="https://definicion.de/problema/" TargetMode="External" /><Relationship Id="rId5" Type="http://schemas.openxmlformats.org/officeDocument/2006/relationships/image" Target="media/image1.png" /><Relationship Id="rId15" Type="http://schemas.openxmlformats.org/officeDocument/2006/relationships/hyperlink" Target="https://concepto.de/normas-juridicas/" TargetMode="External" /><Relationship Id="rId23" Type="http://schemas.openxmlformats.org/officeDocument/2006/relationships/hyperlink" Target="https://definicion.de/problema/" TargetMode="External" /><Relationship Id="rId28" Type="http://schemas.openxmlformats.org/officeDocument/2006/relationships/theme" Target="theme/theme1.xml" /><Relationship Id="rId10" Type="http://schemas.openxmlformats.org/officeDocument/2006/relationships/hyperlink" Target="https://concepto.de/conclusion/" TargetMode="External" /><Relationship Id="rId19" Type="http://schemas.openxmlformats.org/officeDocument/2006/relationships/hyperlink" Target="https://www.conceptosjuridicos.com/mx/testigo/" TargetMode="External" /><Relationship Id="rId4" Type="http://schemas.openxmlformats.org/officeDocument/2006/relationships/webSettings" Target="webSettings.xml" /><Relationship Id="rId9" Type="http://schemas.openxmlformats.org/officeDocument/2006/relationships/hyperlink" Target="https://concepto.de/conclusion/" TargetMode="External" /><Relationship Id="rId14" Type="http://schemas.openxmlformats.org/officeDocument/2006/relationships/hyperlink" Target="https://concepto.de/normas-juridicas/" TargetMode="External" /><Relationship Id="rId22" Type="http://schemas.openxmlformats.org/officeDocument/2006/relationships/image" Target="media/image2.png" /><Relationship Id="rId27"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1238</Words>
  <Characters>6811</Characters>
  <Application>Microsoft Office Word</Application>
  <DocSecurity>0</DocSecurity>
  <Lines>56</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5</cp:revision>
  <dcterms:created xsi:type="dcterms:W3CDTF">2023-05-09T13:29:00Z</dcterms:created>
  <dcterms:modified xsi:type="dcterms:W3CDTF">2023-05-09T13:32:00Z</dcterms:modified>
</cp:coreProperties>
</file>