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C2D" w14:textId="77777777" w:rsidR="00CD0CBE" w:rsidRDefault="00CD0CBE" w:rsidP="00CD0CBE">
      <w:pPr>
        <w:pStyle w:val="Title"/>
        <w:spacing w:after="6600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 wp14:anchorId="72EF3A24" wp14:editId="5E966D9D">
            <wp:extent cx="2133600" cy="2133600"/>
            <wp:effectExtent l="0" t="0" r="0" b="0"/>
            <wp:docPr id="4" name="Picture 4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74B" w14:textId="38AA306B" w:rsidR="00CD0CBE" w:rsidRDefault="004F4BF4" w:rsidP="009D580E">
      <w:pPr>
        <w:pStyle w:val="Title"/>
        <w:spacing w:before="2760" w:after="240"/>
        <w:rPr>
          <w:rFonts w:eastAsia="MS Mincho"/>
        </w:rPr>
      </w:pPr>
      <w:r>
        <w:rPr>
          <w:rFonts w:eastAsia="MS Mincho"/>
        </w:rPr>
        <w:t>4.9:</w:t>
      </w:r>
      <w:r w:rsidR="00CD0CBE" w:rsidRPr="001C50E2">
        <w:rPr>
          <w:rFonts w:eastAsia="MS Mincho"/>
        </w:rPr>
        <w:t xml:space="preserve"> </w:t>
      </w:r>
      <w:r>
        <w:rPr>
          <w:rFonts w:eastAsia="MS Mincho"/>
        </w:rPr>
        <w:t>Applied Machine Learning Project</w:t>
      </w:r>
    </w:p>
    <w:p w14:paraId="74104512" w14:textId="1DF91B4C" w:rsidR="005C386F" w:rsidRPr="005C386F" w:rsidRDefault="005C386F" w:rsidP="007A3D95">
      <w:pPr>
        <w:pStyle w:val="Subtitle"/>
        <w:spacing w:after="6120"/>
      </w:pPr>
      <w:r>
        <w:t xml:space="preserve">A </w:t>
      </w:r>
      <w:r w:rsidR="003449F7">
        <w:t xml:space="preserve">Comparison of Machine Learning Techniques for </w:t>
      </w:r>
      <w:r w:rsidR="00E36ED4">
        <w:t>a</w:t>
      </w:r>
      <w:r w:rsidR="007A3D95">
        <w:t>n Effective</w:t>
      </w:r>
      <w:r w:rsidR="00E36ED4">
        <w:t xml:space="preserve"> </w:t>
      </w:r>
      <w:r w:rsidR="003449F7">
        <w:t>Credit</w:t>
      </w:r>
      <w:r w:rsidR="00E36ED4">
        <w:t xml:space="preserve"> Scoring Model</w:t>
      </w:r>
    </w:p>
    <w:p w14:paraId="6A6AF647" w14:textId="77777777" w:rsidR="00CD0CBE" w:rsidRDefault="00CD0CBE" w:rsidP="00CD0CBE">
      <w:pPr>
        <w:spacing w:before="4800"/>
      </w:pPr>
      <w:r w:rsidRPr="00094F05">
        <w:rPr>
          <w:b/>
          <w:bCs/>
        </w:rPr>
        <w:t>Full name:</w:t>
      </w:r>
      <w:r>
        <w:t xml:space="preserve"> Lou </w:t>
      </w:r>
      <w:proofErr w:type="spellStart"/>
      <w:r>
        <w:t>Pemberton-Roberts</w:t>
      </w:r>
      <w:proofErr w:type="spellEnd"/>
      <w:r>
        <w:br/>
      </w:r>
      <w:r w:rsidRPr="00094F05">
        <w:rPr>
          <w:b/>
          <w:bCs/>
        </w:rPr>
        <w:t>Student ID:</w:t>
      </w:r>
      <w:r>
        <w:t xml:space="preserve"> S21004801</w:t>
      </w:r>
    </w:p>
    <w:p w14:paraId="24770080" w14:textId="77777777" w:rsidR="00CD0CBE" w:rsidRDefault="00CD0CBE" w:rsidP="00CD0CBE">
      <w:r w:rsidRPr="00094F05">
        <w:rPr>
          <w:b/>
          <w:bCs/>
        </w:rPr>
        <w:t>Module title:</w:t>
      </w:r>
      <w:r>
        <w:t xml:space="preserve"> Machine Learning (CONL708 Occurrence 1)</w:t>
      </w:r>
    </w:p>
    <w:p w14:paraId="045AE7E6" w14:textId="2DAA1029" w:rsidR="00CD0CBE" w:rsidRDefault="00CD0CBE" w:rsidP="00CD0CBE">
      <w:r w:rsidRPr="00094F05">
        <w:rPr>
          <w:b/>
          <w:bCs/>
        </w:rPr>
        <w:t>Date:</w:t>
      </w:r>
      <w:r>
        <w:t xml:space="preserve"> </w:t>
      </w:r>
      <w:r w:rsidR="00641F68">
        <w:t>31</w:t>
      </w:r>
      <w:r w:rsidR="00641F68" w:rsidRPr="00641F68">
        <w:rPr>
          <w:vertAlign w:val="superscript"/>
        </w:rPr>
        <w:t>st</w:t>
      </w:r>
      <w:r>
        <w:t xml:space="preserve"> October 2022</w:t>
      </w:r>
      <w:r w:rsidR="00477C80">
        <w:t xml:space="preserve"> (Extension</w:t>
      </w:r>
      <w:r w:rsidR="00641F68">
        <w:t>: 7</w:t>
      </w:r>
      <w:r w:rsidR="00641F68" w:rsidRPr="00641F68">
        <w:rPr>
          <w:vertAlign w:val="superscript"/>
        </w:rPr>
        <w:t>th</w:t>
      </w:r>
      <w:r w:rsidR="00641F68">
        <w:t xml:space="preserve"> November 2022)</w:t>
      </w:r>
    </w:p>
    <w:p w14:paraId="2E7F1B47" w14:textId="77777777" w:rsidR="00CD0CBE" w:rsidRDefault="00CD0CBE" w:rsidP="00CD0CBE"/>
    <w:p w14:paraId="5D463986" w14:textId="375C35CC" w:rsidR="007A3D95" w:rsidRDefault="00CD0CBE" w:rsidP="00CD0CBE">
      <w:pPr>
        <w:spacing w:before="600"/>
      </w:pPr>
      <w:r w:rsidRPr="0036704F">
        <w:t>I declare that this report is an original report of my research, has been written by me and has not been submitted for any previous degree</w:t>
      </w:r>
      <w:r>
        <w:t>.</w:t>
      </w:r>
    </w:p>
    <w:p w14:paraId="635B2F4F" w14:textId="77777777" w:rsidR="00FF53B3" w:rsidRDefault="00AA563B" w:rsidP="00FF53B3">
      <w:pPr>
        <w:pStyle w:val="Heading2"/>
      </w:pPr>
      <w:r>
        <w:lastRenderedPageBreak/>
        <w:t>Table of Contents</w:t>
      </w:r>
    </w:p>
    <w:p w14:paraId="3C32D3E0" w14:textId="77777777" w:rsidR="00FF53B3" w:rsidRPr="00DA0F5E" w:rsidRDefault="00FF53B3" w:rsidP="00FF53B3">
      <w:pPr>
        <w:pStyle w:val="ListParagraph"/>
        <w:numPr>
          <w:ilvl w:val="0"/>
          <w:numId w:val="12"/>
        </w:numPr>
        <w:rPr>
          <w:b/>
          <w:bCs/>
        </w:rPr>
      </w:pPr>
      <w:r w:rsidRPr="00DA0F5E">
        <w:rPr>
          <w:b/>
          <w:bCs/>
        </w:rPr>
        <w:t>Introduction</w:t>
      </w:r>
    </w:p>
    <w:p w14:paraId="04F6FA9E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The Project and Dataset</w:t>
      </w:r>
    </w:p>
    <w:p w14:paraId="11F92265" w14:textId="79502874" w:rsidR="00FF53B3" w:rsidRDefault="00FF53B3" w:rsidP="00FF53B3">
      <w:pPr>
        <w:pStyle w:val="ListParagraph"/>
        <w:numPr>
          <w:ilvl w:val="1"/>
          <w:numId w:val="12"/>
        </w:numPr>
      </w:pPr>
      <w:r w:rsidRPr="00D15010">
        <w:t>The Programming Environment</w:t>
      </w:r>
    </w:p>
    <w:p w14:paraId="132CD37E" w14:textId="77777777" w:rsidR="00FF53B3" w:rsidRPr="00D15010" w:rsidRDefault="00FF53B3" w:rsidP="00FF53B3">
      <w:pPr>
        <w:pStyle w:val="ListParagraph"/>
      </w:pPr>
    </w:p>
    <w:p w14:paraId="1DA92980" w14:textId="39BA4B3C" w:rsidR="00FF53B3" w:rsidRPr="00DA0F5E" w:rsidRDefault="00FF53B3" w:rsidP="00FF53B3">
      <w:pPr>
        <w:pStyle w:val="ListParagraph"/>
        <w:numPr>
          <w:ilvl w:val="0"/>
          <w:numId w:val="12"/>
        </w:numPr>
        <w:rPr>
          <w:b/>
          <w:bCs/>
        </w:rPr>
      </w:pPr>
      <w:r w:rsidRPr="00DA0F5E">
        <w:rPr>
          <w:b/>
          <w:bCs/>
        </w:rPr>
        <w:t>Data Pre-processing and Feature Extraction</w:t>
      </w:r>
    </w:p>
    <w:p w14:paraId="3AE51B0F" w14:textId="77777777" w:rsidR="00FF53B3" w:rsidRPr="00D15010" w:rsidRDefault="00FF53B3" w:rsidP="00FF53B3">
      <w:pPr>
        <w:pStyle w:val="ListParagraph"/>
      </w:pPr>
    </w:p>
    <w:p w14:paraId="7DA9DECD" w14:textId="77777777" w:rsidR="00FF53B3" w:rsidRPr="00DA0F5E" w:rsidRDefault="00FF53B3" w:rsidP="00FF53B3">
      <w:pPr>
        <w:pStyle w:val="ListParagraph"/>
        <w:numPr>
          <w:ilvl w:val="0"/>
          <w:numId w:val="12"/>
        </w:numPr>
        <w:rPr>
          <w:b/>
          <w:bCs/>
        </w:rPr>
      </w:pPr>
      <w:r w:rsidRPr="00DA0F5E">
        <w:rPr>
          <w:b/>
          <w:bCs/>
        </w:rPr>
        <w:t>Selection of Machine Learning Techniques</w:t>
      </w:r>
    </w:p>
    <w:p w14:paraId="78D54D5D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Support Vector Machines (SVC) Model</w:t>
      </w:r>
    </w:p>
    <w:p w14:paraId="2A05E265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Logistic Regression (LR) Model</w:t>
      </w:r>
    </w:p>
    <w:p w14:paraId="3ECB0F0A" w14:textId="6D9E5EEC" w:rsidR="00FF53B3" w:rsidRDefault="00FF53B3" w:rsidP="00FF53B3">
      <w:pPr>
        <w:pStyle w:val="ListParagraph"/>
        <w:numPr>
          <w:ilvl w:val="1"/>
          <w:numId w:val="12"/>
        </w:numPr>
      </w:pPr>
      <w:r w:rsidRPr="00D15010">
        <w:t>Decision Trees (DT) Model</w:t>
      </w:r>
    </w:p>
    <w:p w14:paraId="6FAC826F" w14:textId="77777777" w:rsidR="00D97912" w:rsidRDefault="00D97912" w:rsidP="00D97912">
      <w:pPr>
        <w:pStyle w:val="ListParagraph"/>
      </w:pPr>
    </w:p>
    <w:p w14:paraId="0F0CBE04" w14:textId="77777777" w:rsidR="00FF53B3" w:rsidRPr="00DA0F5E" w:rsidRDefault="00FF53B3" w:rsidP="00FF53B3">
      <w:pPr>
        <w:pStyle w:val="ListParagraph"/>
        <w:numPr>
          <w:ilvl w:val="0"/>
          <w:numId w:val="12"/>
        </w:numPr>
        <w:rPr>
          <w:b/>
          <w:bCs/>
        </w:rPr>
      </w:pPr>
      <w:r w:rsidRPr="00DA0F5E">
        <w:rPr>
          <w:b/>
          <w:bCs/>
        </w:rPr>
        <w:t>Model Performance Evaluation</w:t>
      </w:r>
    </w:p>
    <w:p w14:paraId="76E24896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Metrics Used for Evaluation</w:t>
      </w:r>
    </w:p>
    <w:p w14:paraId="620797FA" w14:textId="77777777" w:rsidR="00FF53B3" w:rsidRPr="00D15010" w:rsidRDefault="00FF53B3" w:rsidP="00FF53B3">
      <w:pPr>
        <w:pStyle w:val="ListParagraph"/>
        <w:numPr>
          <w:ilvl w:val="2"/>
          <w:numId w:val="12"/>
        </w:numPr>
      </w:pPr>
      <w:r w:rsidRPr="00D15010">
        <w:t>Classification Report</w:t>
      </w:r>
    </w:p>
    <w:p w14:paraId="585E4AD4" w14:textId="77777777" w:rsidR="00FF53B3" w:rsidRPr="00D15010" w:rsidRDefault="00FF53B3" w:rsidP="00FF53B3">
      <w:pPr>
        <w:pStyle w:val="ListParagraph"/>
        <w:numPr>
          <w:ilvl w:val="2"/>
          <w:numId w:val="12"/>
        </w:numPr>
      </w:pPr>
      <w:r w:rsidRPr="00D15010">
        <w:t>Confusion Matrix (Error Matrix)</w:t>
      </w:r>
    </w:p>
    <w:p w14:paraId="34698E45" w14:textId="4814E285" w:rsidR="00FF53B3" w:rsidRDefault="00FF53B3" w:rsidP="00FF53B3">
      <w:pPr>
        <w:pStyle w:val="ListParagraph"/>
        <w:numPr>
          <w:ilvl w:val="2"/>
          <w:numId w:val="12"/>
        </w:numPr>
      </w:pPr>
      <w:r w:rsidRPr="00D15010">
        <w:t>ROC Curve and AUC</w:t>
      </w:r>
    </w:p>
    <w:p w14:paraId="6442EE71" w14:textId="77777777" w:rsidR="00D97912" w:rsidRPr="00D15010" w:rsidRDefault="00D97912" w:rsidP="00D97912">
      <w:pPr>
        <w:pStyle w:val="ListParagraph"/>
        <w:ind w:left="1080"/>
      </w:pPr>
    </w:p>
    <w:p w14:paraId="5083AC15" w14:textId="77777777" w:rsidR="00FF53B3" w:rsidRPr="00DA0F5E" w:rsidRDefault="00FF53B3" w:rsidP="00FF53B3">
      <w:pPr>
        <w:pStyle w:val="ListParagraph"/>
        <w:numPr>
          <w:ilvl w:val="0"/>
          <w:numId w:val="12"/>
        </w:numPr>
        <w:rPr>
          <w:b/>
          <w:bCs/>
        </w:rPr>
      </w:pPr>
      <w:r w:rsidRPr="00DA0F5E">
        <w:rPr>
          <w:b/>
          <w:bCs/>
        </w:rPr>
        <w:t>Evaluating the Models with Cross Validation (CV)</w:t>
      </w:r>
    </w:p>
    <w:p w14:paraId="666D7240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Comparison of the Three Models</w:t>
      </w:r>
    </w:p>
    <w:p w14:paraId="0FC4EC2D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Classification Report for the Three Models</w:t>
      </w:r>
    </w:p>
    <w:p w14:paraId="10A5358B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Cross Validation (CV) Report of the Three Models</w:t>
      </w:r>
    </w:p>
    <w:p w14:paraId="2D03DC01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Analysis of the Confusion Matrices for the Three Models</w:t>
      </w:r>
    </w:p>
    <w:p w14:paraId="081BE949" w14:textId="77777777" w:rsidR="00FF53B3" w:rsidRPr="00D15010" w:rsidRDefault="00FF53B3" w:rsidP="00FF53B3">
      <w:pPr>
        <w:pStyle w:val="ListParagraph"/>
        <w:numPr>
          <w:ilvl w:val="1"/>
          <w:numId w:val="12"/>
        </w:numPr>
      </w:pPr>
      <w:r w:rsidRPr="00D15010">
        <w:t>Analysis of the ROC Curves for the Three Models</w:t>
      </w:r>
    </w:p>
    <w:p w14:paraId="31D13D9B" w14:textId="76C254FE" w:rsidR="00FF53B3" w:rsidRDefault="00FF53B3" w:rsidP="00FF53B3">
      <w:pPr>
        <w:pStyle w:val="ListParagraph"/>
        <w:numPr>
          <w:ilvl w:val="1"/>
          <w:numId w:val="12"/>
        </w:numPr>
      </w:pPr>
      <w:r w:rsidRPr="00D15010">
        <w:t>Fine-Tuning of the Hyperparameters using GridSearchCV</w:t>
      </w:r>
    </w:p>
    <w:p w14:paraId="18437C5A" w14:textId="77777777" w:rsidR="00D97912" w:rsidRDefault="00D97912" w:rsidP="00D97912">
      <w:pPr>
        <w:pStyle w:val="ListParagraph"/>
      </w:pPr>
    </w:p>
    <w:p w14:paraId="64619A80" w14:textId="5DD0CE7D" w:rsidR="00701CC5" w:rsidRDefault="00FF53B3" w:rsidP="00FF53B3">
      <w:pPr>
        <w:pStyle w:val="ListParagraph"/>
        <w:numPr>
          <w:ilvl w:val="0"/>
          <w:numId w:val="12"/>
        </w:numPr>
        <w:rPr>
          <w:b/>
          <w:bCs/>
        </w:rPr>
      </w:pPr>
      <w:r w:rsidRPr="00DA0F5E">
        <w:rPr>
          <w:b/>
          <w:bCs/>
        </w:rPr>
        <w:t xml:space="preserve">Conclusion with Recommendations </w:t>
      </w:r>
    </w:p>
    <w:p w14:paraId="2E8E7178" w14:textId="77777777" w:rsidR="00453E27" w:rsidRDefault="00453E27" w:rsidP="00453E27">
      <w:pPr>
        <w:pStyle w:val="ListParagraph"/>
        <w:rPr>
          <w:b/>
          <w:bCs/>
        </w:rPr>
      </w:pPr>
    </w:p>
    <w:p w14:paraId="0EFEE5F3" w14:textId="4F78BE07" w:rsidR="00AA563B" w:rsidRPr="00C92C21" w:rsidRDefault="00E70CA2" w:rsidP="00C92C21">
      <w:pPr>
        <w:pStyle w:val="ListParagraph"/>
        <w:rPr>
          <w:b/>
          <w:bCs/>
        </w:rPr>
      </w:pPr>
      <w:r>
        <w:rPr>
          <w:b/>
          <w:bCs/>
        </w:rPr>
        <w:t>References</w:t>
      </w:r>
      <w:r w:rsidR="00AA563B" w:rsidRPr="00C92C21">
        <w:rPr>
          <w:b/>
          <w:bCs/>
        </w:rPr>
        <w:br w:type="page"/>
      </w:r>
    </w:p>
    <w:p w14:paraId="6A19B580" w14:textId="4A0A7A33" w:rsidR="00CD0CBE" w:rsidRDefault="00CD0CBE" w:rsidP="0001403B">
      <w:pPr>
        <w:pStyle w:val="Heading1"/>
      </w:pPr>
      <w:r>
        <w:lastRenderedPageBreak/>
        <w:t>Introduction</w:t>
      </w:r>
    </w:p>
    <w:p w14:paraId="38B9A0C3" w14:textId="06DECAD9" w:rsidR="008E2A70" w:rsidRPr="00742E14" w:rsidRDefault="00591AC5" w:rsidP="00CD0CBE">
      <w:r w:rsidRPr="00591AC5">
        <w:t xml:space="preserve">With </w:t>
      </w:r>
      <w:r w:rsidRPr="00742E14">
        <w:t xml:space="preserve">increased </w:t>
      </w:r>
      <w:r w:rsidR="0049770A" w:rsidRPr="00742E14">
        <w:t xml:space="preserve">demand </w:t>
      </w:r>
      <w:r w:rsidR="00036397" w:rsidRPr="00742E14">
        <w:t xml:space="preserve">for credit facilities </w:t>
      </w:r>
      <w:r w:rsidR="0049770A" w:rsidRPr="00742E14">
        <w:t>from consumers</w:t>
      </w:r>
      <w:r w:rsidR="00E44DCF" w:rsidRPr="00742E14">
        <w:t xml:space="preserve"> [1]</w:t>
      </w:r>
      <w:r w:rsidR="0049770A" w:rsidRPr="00742E14">
        <w:t>, comes increased risk to lenders with recent forecasts</w:t>
      </w:r>
      <w:r w:rsidR="00F1035F" w:rsidRPr="00742E14">
        <w:t xml:space="preserve"> for the loan-loss ratio to rise 1.7% from an average of </w:t>
      </w:r>
      <w:r w:rsidR="00F536D6" w:rsidRPr="00742E14">
        <w:t>1.3% in 2022</w:t>
      </w:r>
      <w:r w:rsidR="00E3195F" w:rsidRPr="00742E14">
        <w:t xml:space="preserve"> [1]</w:t>
      </w:r>
      <w:r w:rsidR="00F536D6" w:rsidRPr="00742E14">
        <w:t>.</w:t>
      </w:r>
      <w:r w:rsidR="000B78BF" w:rsidRPr="00742E14">
        <w:t xml:space="preserve"> </w:t>
      </w:r>
    </w:p>
    <w:p w14:paraId="2C44F708" w14:textId="77777777" w:rsidR="008E2A70" w:rsidRPr="00742E14" w:rsidRDefault="008E2A70" w:rsidP="00CD0CBE"/>
    <w:p w14:paraId="2CE3B2CB" w14:textId="7D94F304" w:rsidR="00C36CFA" w:rsidRPr="00742E14" w:rsidRDefault="000B78BF" w:rsidP="00CD0CBE">
      <w:r w:rsidRPr="00742E14">
        <w:t>To mitigate the</w:t>
      </w:r>
      <w:r w:rsidR="003E31A9" w:rsidRPr="00742E14">
        <w:t>se</w:t>
      </w:r>
      <w:r w:rsidRPr="00742E14">
        <w:t xml:space="preserve"> risks</w:t>
      </w:r>
      <w:r w:rsidR="00121451" w:rsidRPr="00742E14">
        <w:t xml:space="preserve">, lenders use </w:t>
      </w:r>
      <w:r w:rsidR="00733B08" w:rsidRPr="00742E14">
        <w:t xml:space="preserve">machine learning (ML) techniques that can </w:t>
      </w:r>
      <w:r w:rsidR="001719E6" w:rsidRPr="00742E14">
        <w:t>help to predict if a consumer</w:t>
      </w:r>
      <w:r w:rsidR="00B57B76" w:rsidRPr="00742E14">
        <w:t xml:space="preserve"> is likely to pay the loan back</w:t>
      </w:r>
      <w:r w:rsidR="00DE3253" w:rsidRPr="00742E14">
        <w:t xml:space="preserve"> (i.e., a good customer), or not </w:t>
      </w:r>
      <w:r w:rsidR="00DE3253" w:rsidRPr="00742E14">
        <w:t xml:space="preserve">(i.e., a </w:t>
      </w:r>
      <w:r w:rsidR="00DE3253" w:rsidRPr="00742E14">
        <w:t>bad</w:t>
      </w:r>
      <w:r w:rsidR="00DE3253" w:rsidRPr="00742E14">
        <w:t xml:space="preserve"> customer), </w:t>
      </w:r>
      <w:r w:rsidR="0027774F" w:rsidRPr="00742E14">
        <w:t xml:space="preserve">based on </w:t>
      </w:r>
      <w:r w:rsidR="00271052" w:rsidRPr="00742E14">
        <w:t xml:space="preserve">comparing </w:t>
      </w:r>
      <w:r w:rsidR="0027774F" w:rsidRPr="00742E14">
        <w:t xml:space="preserve">their </w:t>
      </w:r>
      <w:r w:rsidR="00C36CFA" w:rsidRPr="00742E14">
        <w:t>status</w:t>
      </w:r>
      <w:r w:rsidR="000A4ADC" w:rsidRPr="00742E14">
        <w:t xml:space="preserve"> </w:t>
      </w:r>
      <w:r w:rsidR="00271052" w:rsidRPr="00742E14">
        <w:t>to similar consumers found in</w:t>
      </w:r>
      <w:r w:rsidR="000A4ADC" w:rsidRPr="00742E14">
        <w:t xml:space="preserve"> </w:t>
      </w:r>
      <w:r w:rsidR="00271052" w:rsidRPr="00742E14">
        <w:t>historical data</w:t>
      </w:r>
      <w:r w:rsidR="008B29E5" w:rsidRPr="00742E14">
        <w:t xml:space="preserve"> to output a credit score</w:t>
      </w:r>
      <w:r w:rsidR="008F4EDF" w:rsidRPr="00742E14">
        <w:t xml:space="preserve"> [2]</w:t>
      </w:r>
      <w:r w:rsidR="00271052" w:rsidRPr="00742E14">
        <w:t>.</w:t>
      </w:r>
      <w:r w:rsidR="00A576DE" w:rsidRPr="00742E14">
        <w:t xml:space="preserve"> </w:t>
      </w:r>
      <w:r w:rsidR="0034267E" w:rsidRPr="00742E14">
        <w:t>Credit scoring</w:t>
      </w:r>
      <w:r w:rsidR="008B29E5" w:rsidRPr="00742E14">
        <w:t xml:space="preserve"> is a </w:t>
      </w:r>
      <w:r w:rsidR="008B29E5" w:rsidRPr="00742E14">
        <w:rPr>
          <w:b/>
          <w:bCs/>
        </w:rPr>
        <w:t xml:space="preserve">binary classification </w:t>
      </w:r>
      <w:r w:rsidR="008F77F4" w:rsidRPr="00742E14">
        <w:rPr>
          <w:b/>
          <w:bCs/>
        </w:rPr>
        <w:t>problem</w:t>
      </w:r>
      <w:r w:rsidR="008F77F4" w:rsidRPr="00742E14">
        <w:t xml:space="preserve"> because</w:t>
      </w:r>
      <w:r w:rsidR="006A4085" w:rsidRPr="00742E14">
        <w:t xml:space="preserve"> the </w:t>
      </w:r>
      <w:r w:rsidR="00C948AD" w:rsidRPr="00742E14">
        <w:t>output</w:t>
      </w:r>
      <w:r w:rsidR="006A4085" w:rsidRPr="00742E14">
        <w:t xml:space="preserve"> will be </w:t>
      </w:r>
      <w:r w:rsidR="00E409D7" w:rsidRPr="00742E14">
        <w:t xml:space="preserve">one of two </w:t>
      </w:r>
      <w:r w:rsidR="008E2A70" w:rsidRPr="00742E14">
        <w:t>classes</w:t>
      </w:r>
      <w:r w:rsidR="00E409D7" w:rsidRPr="00742E14">
        <w:t xml:space="preserve"> (i.e., ‘good’ or ‘bad’)</w:t>
      </w:r>
      <w:r w:rsidR="0021792F" w:rsidRPr="00742E14">
        <w:t xml:space="preserve"> [3]</w:t>
      </w:r>
      <w:r w:rsidR="008B29E5" w:rsidRPr="00742E14">
        <w:t>.</w:t>
      </w:r>
    </w:p>
    <w:p w14:paraId="7A9DB102" w14:textId="6A31B2BD" w:rsidR="00EF1EB0" w:rsidRPr="005302F1" w:rsidRDefault="008108CA" w:rsidP="00EF1EB0">
      <w:pPr>
        <w:spacing w:before="120" w:after="120"/>
        <w:rPr>
          <w:b/>
          <w:bCs/>
          <w:color w:val="00B050"/>
          <w:u w:val="single"/>
        </w:rPr>
      </w:pPr>
      <w:r>
        <w:rPr>
          <w:b/>
          <w:bCs/>
          <w:u w:val="single"/>
        </w:rPr>
        <w:t xml:space="preserve">1.1 </w:t>
      </w:r>
      <w:r w:rsidR="00EF1EB0">
        <w:rPr>
          <w:b/>
          <w:bCs/>
          <w:u w:val="single"/>
        </w:rPr>
        <w:t xml:space="preserve">The </w:t>
      </w:r>
      <w:r w:rsidR="00534DE9">
        <w:rPr>
          <w:b/>
          <w:bCs/>
          <w:u w:val="single"/>
        </w:rPr>
        <w:t xml:space="preserve">Project and </w:t>
      </w:r>
      <w:r w:rsidR="00EF1EB0">
        <w:rPr>
          <w:b/>
          <w:bCs/>
          <w:u w:val="single"/>
        </w:rPr>
        <w:t>Dataset</w:t>
      </w:r>
    </w:p>
    <w:p w14:paraId="429BAC46" w14:textId="58E79B57" w:rsidR="004E164A" w:rsidRPr="009A61F4" w:rsidRDefault="00874743" w:rsidP="00AC43F5">
      <w:r w:rsidRPr="009A61F4">
        <w:t xml:space="preserve">This project uses the </w:t>
      </w:r>
      <w:r w:rsidR="001A1158" w:rsidRPr="009A61F4">
        <w:t xml:space="preserve">publicly available </w:t>
      </w:r>
      <w:r w:rsidR="00742E14" w:rsidRPr="00742E14">
        <w:rPr>
          <w:i/>
          <w:iCs/>
        </w:rPr>
        <w:t>‘</w:t>
      </w:r>
      <w:r w:rsidR="0077272E" w:rsidRPr="00742E14">
        <w:rPr>
          <w:i/>
          <w:iCs/>
        </w:rPr>
        <w:t>German Credit Risk – With Target</w:t>
      </w:r>
      <w:r w:rsidR="00742E14" w:rsidRPr="00742E14">
        <w:rPr>
          <w:i/>
          <w:iCs/>
        </w:rPr>
        <w:t>’</w:t>
      </w:r>
      <w:r w:rsidR="0077272E" w:rsidRPr="009A61F4">
        <w:t xml:space="preserve"> dataset</w:t>
      </w:r>
      <w:r w:rsidR="00E85856" w:rsidRPr="009A61F4">
        <w:t xml:space="preserve"> </w:t>
      </w:r>
      <w:r w:rsidR="0052089D" w:rsidRPr="009A61F4">
        <w:t>by Leonardo Ferreira</w:t>
      </w:r>
      <w:r w:rsidR="00444F43" w:rsidRPr="009A61F4">
        <w:t xml:space="preserve"> [4]</w:t>
      </w:r>
      <w:r w:rsidR="00832C5B" w:rsidRPr="009A61F4">
        <w:t xml:space="preserve"> to build and train </w:t>
      </w:r>
      <w:r w:rsidR="00D531E8" w:rsidRPr="009A61F4">
        <w:t>three</w:t>
      </w:r>
      <w:r w:rsidR="00832C5B" w:rsidRPr="009A61F4">
        <w:t xml:space="preserve"> machine learning </w:t>
      </w:r>
      <w:r w:rsidR="00967A49" w:rsidRPr="009A61F4">
        <w:t xml:space="preserve">classification </w:t>
      </w:r>
      <w:r w:rsidR="00832C5B" w:rsidRPr="009A61F4">
        <w:t>model</w:t>
      </w:r>
      <w:r w:rsidR="00967A49" w:rsidRPr="009A61F4">
        <w:t>s</w:t>
      </w:r>
      <w:r w:rsidR="00297E24" w:rsidRPr="009A61F4">
        <w:t xml:space="preserve"> that </w:t>
      </w:r>
      <w:r w:rsidR="00D531E8" w:rsidRPr="009A61F4">
        <w:t>use</w:t>
      </w:r>
      <w:r w:rsidR="00297E24" w:rsidRPr="009A61F4">
        <w:t xml:space="preserve"> supervised learning to </w:t>
      </w:r>
      <w:r w:rsidR="00AB51E7" w:rsidRPr="009A61F4">
        <w:t>group</w:t>
      </w:r>
      <w:r w:rsidR="00297E24" w:rsidRPr="009A61F4">
        <w:t xml:space="preserve"> </w:t>
      </w:r>
      <w:r w:rsidR="00EE3447" w:rsidRPr="009A61F4">
        <w:t xml:space="preserve">consumers into </w:t>
      </w:r>
      <w:r w:rsidR="00EE0B40" w:rsidRPr="009A61F4">
        <w:t>binary</w:t>
      </w:r>
      <w:r w:rsidR="005F09FA" w:rsidRPr="009A61F4">
        <w:t xml:space="preserve"> categories; </w:t>
      </w:r>
      <w:r w:rsidR="00A17CB4" w:rsidRPr="009A61F4">
        <w:t>0</w:t>
      </w:r>
      <w:r w:rsidR="00AD0005" w:rsidRPr="009A61F4">
        <w:t xml:space="preserve"> </w:t>
      </w:r>
      <w:r w:rsidR="009829D0" w:rsidRPr="009A61F4">
        <w:t>(</w:t>
      </w:r>
      <w:r w:rsidR="00AD0005" w:rsidRPr="009A61F4">
        <w:t>low risk</w:t>
      </w:r>
      <w:r w:rsidR="009829D0" w:rsidRPr="009A61F4">
        <w:t xml:space="preserve"> </w:t>
      </w:r>
      <w:r w:rsidR="00AD0005" w:rsidRPr="009A61F4">
        <w:t xml:space="preserve">customers </w:t>
      </w:r>
      <w:r w:rsidR="009829D0" w:rsidRPr="009A61F4">
        <w:t>who will repay on time)</w:t>
      </w:r>
      <w:r w:rsidR="005F09FA" w:rsidRPr="009A61F4">
        <w:t xml:space="preserve"> and </w:t>
      </w:r>
      <w:r w:rsidR="009829D0" w:rsidRPr="009A61F4">
        <w:t>1</w:t>
      </w:r>
      <w:r w:rsidR="00AD0005" w:rsidRPr="009A61F4">
        <w:t xml:space="preserve"> </w:t>
      </w:r>
      <w:r w:rsidR="009829D0" w:rsidRPr="009A61F4">
        <w:t>(</w:t>
      </w:r>
      <w:r w:rsidR="00AD0005" w:rsidRPr="009A61F4">
        <w:t>high risk</w:t>
      </w:r>
      <w:r w:rsidR="005F09FA" w:rsidRPr="009A61F4">
        <w:t xml:space="preserve"> customers</w:t>
      </w:r>
      <w:r w:rsidR="00AD0005" w:rsidRPr="009A61F4">
        <w:t xml:space="preserve"> who may struggle to repay on time)</w:t>
      </w:r>
      <w:r w:rsidR="00D66EA4" w:rsidRPr="009A61F4">
        <w:t xml:space="preserve">, to make a prediction </w:t>
      </w:r>
      <w:r w:rsidR="00AD0005" w:rsidRPr="009A61F4">
        <w:t>for lending on a case-by-case basis</w:t>
      </w:r>
      <w:r w:rsidR="00D531E8" w:rsidRPr="009A61F4">
        <w:t>.</w:t>
      </w:r>
      <w:r w:rsidR="00B854EE" w:rsidRPr="009A61F4">
        <w:t xml:space="preserve"> </w:t>
      </w:r>
    </w:p>
    <w:p w14:paraId="7897C564" w14:textId="77777777" w:rsidR="004E164A" w:rsidRPr="009A61F4" w:rsidRDefault="004E164A" w:rsidP="00AC43F5"/>
    <w:p w14:paraId="02DD9920" w14:textId="784D3DD0" w:rsidR="003D67B5" w:rsidRPr="009A61F4" w:rsidRDefault="00B854EE" w:rsidP="00AC43F5">
      <w:r w:rsidRPr="009A61F4">
        <w:t xml:space="preserve">This dataset was chosen </w:t>
      </w:r>
      <w:r w:rsidR="0052242A" w:rsidRPr="009A61F4">
        <w:t xml:space="preserve">because </w:t>
      </w:r>
      <w:r w:rsidR="007414D8" w:rsidRPr="009A61F4">
        <w:t xml:space="preserve">it contains </w:t>
      </w:r>
      <w:r w:rsidR="00F77334" w:rsidRPr="009A61F4">
        <w:t xml:space="preserve">useful information </w:t>
      </w:r>
      <w:r w:rsidR="000D52E8" w:rsidRPr="009A61F4">
        <w:t>about credit data for 1000 customers</w:t>
      </w:r>
      <w:r w:rsidR="00E42A06" w:rsidRPr="009A61F4">
        <w:t>,</w:t>
      </w:r>
      <w:r w:rsidR="00CA4D0C" w:rsidRPr="009A61F4">
        <w:t xml:space="preserve"> </w:t>
      </w:r>
      <w:r w:rsidR="00304B3D" w:rsidRPr="009A61F4">
        <w:t>is publicly available</w:t>
      </w:r>
      <w:r w:rsidR="00E42A06" w:rsidRPr="009A61F4">
        <w:t xml:space="preserve"> for use</w:t>
      </w:r>
      <w:r w:rsidR="00304B3D" w:rsidRPr="009A61F4">
        <w:t>, and</w:t>
      </w:r>
      <w:r w:rsidR="002B1F61" w:rsidRPr="009A61F4">
        <w:t xml:space="preserve"> </w:t>
      </w:r>
      <w:r w:rsidR="00304B3D" w:rsidRPr="009A61F4">
        <w:t>is</w:t>
      </w:r>
      <w:r w:rsidR="009F5305" w:rsidRPr="009A61F4">
        <w:t xml:space="preserve"> stored in</w:t>
      </w:r>
      <w:r w:rsidR="002B1F61" w:rsidRPr="009A61F4">
        <w:t xml:space="preserve"> </w:t>
      </w:r>
      <w:r w:rsidR="009F5305" w:rsidRPr="009A61F4">
        <w:t xml:space="preserve">the </w:t>
      </w:r>
      <w:r w:rsidR="002B1F61" w:rsidRPr="009A61F4">
        <w:t xml:space="preserve">structured </w:t>
      </w:r>
      <w:r w:rsidR="004E164A" w:rsidRPr="009A61F4">
        <w:t>comma-separate</w:t>
      </w:r>
      <w:r w:rsidR="002267F0" w:rsidRPr="009A61F4">
        <w:t>d</w:t>
      </w:r>
      <w:r w:rsidR="004E164A" w:rsidRPr="009A61F4">
        <w:t xml:space="preserve"> value</w:t>
      </w:r>
      <w:r w:rsidR="002267F0" w:rsidRPr="009A61F4">
        <w:t>s</w:t>
      </w:r>
      <w:r w:rsidR="004E164A" w:rsidRPr="009A61F4">
        <w:t xml:space="preserve"> (CSV) </w:t>
      </w:r>
      <w:r w:rsidR="002B1F61" w:rsidRPr="009A61F4">
        <w:t>format</w:t>
      </w:r>
      <w:r w:rsidR="008374B1" w:rsidRPr="009A61F4">
        <w:t xml:space="preserve"> making it much quicker</w:t>
      </w:r>
      <w:r w:rsidR="00953698" w:rsidRPr="009A61F4">
        <w:t xml:space="preserve"> </w:t>
      </w:r>
      <w:r w:rsidR="006924A5" w:rsidRPr="009A61F4">
        <w:t xml:space="preserve">to </w:t>
      </w:r>
      <w:r w:rsidR="00953698" w:rsidRPr="009A61F4">
        <w:t>pre-process and extract features from.</w:t>
      </w:r>
    </w:p>
    <w:p w14:paraId="39EE03DD" w14:textId="30F15FF9" w:rsidR="00DE52C9" w:rsidRPr="009A61F4" w:rsidRDefault="008108CA" w:rsidP="00DE52C9">
      <w:pPr>
        <w:spacing w:before="120" w:after="120"/>
        <w:rPr>
          <w:b/>
          <w:bCs/>
          <w:u w:val="single"/>
        </w:rPr>
      </w:pPr>
      <w:r w:rsidRPr="009A61F4">
        <w:rPr>
          <w:b/>
          <w:bCs/>
          <w:u w:val="single"/>
        </w:rPr>
        <w:t xml:space="preserve">1.2 </w:t>
      </w:r>
      <w:r w:rsidR="00DE52C9" w:rsidRPr="009A61F4">
        <w:rPr>
          <w:b/>
          <w:bCs/>
          <w:u w:val="single"/>
        </w:rPr>
        <w:t>The Programming Environment</w:t>
      </w:r>
    </w:p>
    <w:p w14:paraId="7B17108B" w14:textId="4654A18A" w:rsidR="00DE52C9" w:rsidRPr="009A61F4" w:rsidRDefault="00DE52C9" w:rsidP="00DE52C9">
      <w:r w:rsidRPr="009A61F4">
        <w:t xml:space="preserve">The programming environment chosen for </w:t>
      </w:r>
      <w:r w:rsidR="00EF1EB0" w:rsidRPr="009A61F4">
        <w:t>the</w:t>
      </w:r>
      <w:r w:rsidRPr="009A61F4">
        <w:t xml:space="preserve"> project is </w:t>
      </w:r>
      <w:r w:rsidRPr="009A61F4">
        <w:rPr>
          <w:i/>
          <w:iCs/>
        </w:rPr>
        <w:t>Jupyter Notebooks</w:t>
      </w:r>
      <w:r w:rsidRPr="009A61F4">
        <w:t xml:space="preserve"> </w:t>
      </w:r>
      <w:r w:rsidR="007119C5" w:rsidRPr="009A61F4">
        <w:t xml:space="preserve">[5] </w:t>
      </w:r>
      <w:r w:rsidRPr="009A61F4">
        <w:t xml:space="preserve">in </w:t>
      </w:r>
      <w:r w:rsidRPr="009A61F4">
        <w:rPr>
          <w:i/>
          <w:iCs/>
        </w:rPr>
        <w:t xml:space="preserve">Google </w:t>
      </w:r>
      <w:r w:rsidR="00742E14" w:rsidRPr="009A61F4">
        <w:rPr>
          <w:i/>
          <w:iCs/>
        </w:rPr>
        <w:t>Collaboratory</w:t>
      </w:r>
      <w:r w:rsidRPr="009A61F4">
        <w:rPr>
          <w:i/>
          <w:iCs/>
        </w:rPr>
        <w:t xml:space="preserve"> Pro</w:t>
      </w:r>
      <w:r w:rsidRPr="009A61F4">
        <w:t xml:space="preserve"> </w:t>
      </w:r>
      <w:r w:rsidR="007D46AA" w:rsidRPr="009A61F4">
        <w:t xml:space="preserve">[6] </w:t>
      </w:r>
      <w:r w:rsidRPr="009A61F4">
        <w:t xml:space="preserve">with </w:t>
      </w:r>
      <w:r w:rsidRPr="009A61F4">
        <w:rPr>
          <w:i/>
          <w:iCs/>
        </w:rPr>
        <w:t>Python 3.7.15</w:t>
      </w:r>
      <w:r w:rsidR="00C30B2B" w:rsidRPr="009A61F4">
        <w:t xml:space="preserve"> [7]</w:t>
      </w:r>
      <w:r w:rsidRPr="009A61F4">
        <w:t xml:space="preserve">. and </w:t>
      </w:r>
      <w:r w:rsidR="00B3627E" w:rsidRPr="009A61F4">
        <w:t xml:space="preserve">the </w:t>
      </w:r>
      <w:r w:rsidR="00B7449F" w:rsidRPr="009A61F4">
        <w:t xml:space="preserve">final </w:t>
      </w:r>
      <w:r w:rsidR="00B3627E" w:rsidRPr="009A61F4">
        <w:t xml:space="preserve">notebook </w:t>
      </w:r>
      <w:r w:rsidR="00FD38C5" w:rsidRPr="009A61F4">
        <w:t>is available</w:t>
      </w:r>
      <w:r w:rsidR="000A2E87" w:rsidRPr="009A61F4">
        <w:t xml:space="preserve"> to be viewed [</w:t>
      </w:r>
      <w:r w:rsidR="00C30B2B" w:rsidRPr="009A61F4">
        <w:t>8</w:t>
      </w:r>
      <w:r w:rsidR="000D7AE3">
        <w:t>]</w:t>
      </w:r>
      <w:r w:rsidR="000A2E87" w:rsidRPr="000137E8">
        <w:rPr>
          <w:i/>
          <w:iCs/>
        </w:rPr>
        <w:t>.</w:t>
      </w:r>
    </w:p>
    <w:p w14:paraId="3EE2ADD7" w14:textId="77777777" w:rsidR="00DE52C9" w:rsidRPr="009A61F4" w:rsidRDefault="00DE52C9" w:rsidP="00DE52C9"/>
    <w:p w14:paraId="7FB5C252" w14:textId="133C0547" w:rsidR="00DE52C9" w:rsidRPr="009A61F4" w:rsidRDefault="00DE52C9" w:rsidP="00AC43F5">
      <w:r w:rsidRPr="009A61F4">
        <w:t xml:space="preserve">This environment was chosen because it uses a </w:t>
      </w:r>
      <w:r w:rsidRPr="009A61F4">
        <w:rPr>
          <w:i/>
          <w:iCs/>
        </w:rPr>
        <w:t>Linux</w:t>
      </w:r>
      <w:r w:rsidRPr="009A61F4">
        <w:t xml:space="preserve"> operating system (OS)</w:t>
      </w:r>
      <w:r w:rsidR="008C08B5" w:rsidRPr="009A61F4">
        <w:t xml:space="preserve"> [9]</w:t>
      </w:r>
      <w:r w:rsidRPr="009A61F4">
        <w:t xml:space="preserve"> based in the cloud and provides </w:t>
      </w:r>
      <w:r w:rsidR="004323FE" w:rsidRPr="009A61F4">
        <w:t>access to</w:t>
      </w:r>
      <w:r w:rsidRPr="009A61F4">
        <w:t xml:space="preserve"> </w:t>
      </w:r>
      <w:r w:rsidR="0026274A" w:rsidRPr="009A61F4">
        <w:t>GPU</w:t>
      </w:r>
      <w:r w:rsidR="00D53459" w:rsidRPr="009A61F4">
        <w:t xml:space="preserve">, </w:t>
      </w:r>
      <w:r w:rsidRPr="009A61F4">
        <w:t xml:space="preserve">more </w:t>
      </w:r>
      <w:r w:rsidR="0010339C" w:rsidRPr="009A61F4">
        <w:t>RAM,</w:t>
      </w:r>
      <w:r w:rsidRPr="009A61F4">
        <w:t xml:space="preserve"> and </w:t>
      </w:r>
      <w:r w:rsidR="00D53459" w:rsidRPr="009A61F4">
        <w:t xml:space="preserve">more </w:t>
      </w:r>
      <w:r w:rsidRPr="009A61F4">
        <w:t>Disk space</w:t>
      </w:r>
      <w:r w:rsidR="000C18EF" w:rsidRPr="009A61F4">
        <w:t xml:space="preserve"> [6]</w:t>
      </w:r>
      <w:r w:rsidRPr="009A61F4">
        <w:t xml:space="preserve">. Python was chosen because </w:t>
      </w:r>
      <w:r w:rsidR="00EE10DE" w:rsidRPr="009A61F4">
        <w:t xml:space="preserve">it is </w:t>
      </w:r>
      <w:r w:rsidR="00B86322" w:rsidRPr="009A61F4">
        <w:t>a</w:t>
      </w:r>
      <w:r w:rsidRPr="009A61F4">
        <w:t xml:space="preserve"> familiar </w:t>
      </w:r>
      <w:r w:rsidR="00BB12E9" w:rsidRPr="009A61F4">
        <w:t xml:space="preserve">programming </w:t>
      </w:r>
      <w:r w:rsidRPr="009A61F4">
        <w:t>languag</w:t>
      </w:r>
      <w:r w:rsidR="00B86322" w:rsidRPr="009A61F4">
        <w:t>e</w:t>
      </w:r>
      <w:r w:rsidR="007F6BD9" w:rsidRPr="009A61F4">
        <w:t xml:space="preserve"> often used for data </w:t>
      </w:r>
      <w:r w:rsidR="004E2639" w:rsidRPr="009A61F4">
        <w:t>projects</w:t>
      </w:r>
      <w:r w:rsidRPr="009A61F4">
        <w:t>.</w:t>
      </w:r>
    </w:p>
    <w:p w14:paraId="0CED6710" w14:textId="1A11C2BB" w:rsidR="00CD0CBE" w:rsidRPr="009A61F4" w:rsidRDefault="00AE4573" w:rsidP="0001403B">
      <w:pPr>
        <w:pStyle w:val="Heading1"/>
      </w:pPr>
      <w:r w:rsidRPr="009A61F4">
        <w:t>Data Pre-processing and Feature Extraction</w:t>
      </w:r>
    </w:p>
    <w:p w14:paraId="58A94F1A" w14:textId="412F1BA1" w:rsidR="00BD7FE7" w:rsidRPr="009A61F4" w:rsidRDefault="002E1F5B" w:rsidP="00CD0CBE">
      <w:r w:rsidRPr="009A61F4">
        <w:t xml:space="preserve">Prior to modelling, it is important to </w:t>
      </w:r>
      <w:r w:rsidR="00334871" w:rsidRPr="009A61F4">
        <w:t>learn what the dataset is describing</w:t>
      </w:r>
      <w:r w:rsidR="0043306C" w:rsidRPr="009A61F4">
        <w:t>. The data</w:t>
      </w:r>
      <w:r w:rsidR="00A77041" w:rsidRPr="009A61F4">
        <w:t xml:space="preserve">set is read into a </w:t>
      </w:r>
      <w:r w:rsidR="00DA0D4A" w:rsidRPr="009A61F4">
        <w:rPr>
          <w:i/>
          <w:iCs/>
        </w:rPr>
        <w:t xml:space="preserve">Pandas </w:t>
      </w:r>
      <w:r w:rsidR="00A77041" w:rsidRPr="009A61F4">
        <w:rPr>
          <w:i/>
          <w:iCs/>
        </w:rPr>
        <w:t>Data</w:t>
      </w:r>
      <w:r w:rsidR="00BD7FE7" w:rsidRPr="009A61F4">
        <w:rPr>
          <w:i/>
          <w:iCs/>
        </w:rPr>
        <w:t>F</w:t>
      </w:r>
      <w:r w:rsidR="00A77041" w:rsidRPr="009A61F4">
        <w:rPr>
          <w:i/>
          <w:iCs/>
        </w:rPr>
        <w:t>rame</w:t>
      </w:r>
      <w:r w:rsidR="009A61F4" w:rsidRPr="009A61F4">
        <w:t xml:space="preserve"> [10]</w:t>
      </w:r>
      <w:r w:rsidR="00BD7FE7" w:rsidRPr="009A61F4">
        <w:t>:</w:t>
      </w:r>
    </w:p>
    <w:p w14:paraId="26FCDC81" w14:textId="0782C9E1" w:rsidR="00BD7FE7" w:rsidRDefault="00EB78C2" w:rsidP="0055423E">
      <w:pPr>
        <w:spacing w:before="120"/>
      </w:pPr>
      <w:r>
        <w:rPr>
          <w:noProof/>
        </w:rPr>
        <w:drawing>
          <wp:inline distT="0" distB="0" distL="0" distR="0" wp14:anchorId="3F87771C" wp14:editId="3FFBE68D">
            <wp:extent cx="5610225" cy="1468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97" cy="14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1D10" w14:textId="365CB9E6" w:rsidR="00BD7FE7" w:rsidRDefault="00B5530B" w:rsidP="007E56BF">
      <w:pPr>
        <w:pStyle w:val="figures"/>
      </w:pPr>
      <w:r w:rsidRPr="007E56BF">
        <w:rPr>
          <w:b/>
          <w:bCs/>
        </w:rPr>
        <w:t xml:space="preserve">Figure </w:t>
      </w:r>
      <w:r w:rsidR="006016A4" w:rsidRPr="007E56BF">
        <w:rPr>
          <w:b/>
          <w:bCs/>
        </w:rPr>
        <w:t>1:</w:t>
      </w:r>
      <w:r w:rsidR="006016A4">
        <w:t xml:space="preserve"> German Credit Dataset</w:t>
      </w:r>
      <w:r w:rsidR="00CE6F58">
        <w:t xml:space="preserve"> [4]</w:t>
      </w:r>
      <w:r w:rsidR="006016A4">
        <w:t xml:space="preserve"> in Pandas DataFrame</w:t>
      </w:r>
      <w:r w:rsidR="00453568">
        <w:t xml:space="preserve"> [8]</w:t>
      </w:r>
      <w:r w:rsidR="006016A4">
        <w:t>.</w:t>
      </w:r>
    </w:p>
    <w:p w14:paraId="4554AC11" w14:textId="7AA53EA9" w:rsidR="00A64CFA" w:rsidRDefault="00976186" w:rsidP="00CD0CBE">
      <w:r>
        <w:t>T</w:t>
      </w:r>
      <w:r w:rsidR="007B41EA">
        <w:t>o begin pre-processing, t</w:t>
      </w:r>
      <w:r>
        <w:t xml:space="preserve">he </w:t>
      </w:r>
      <w:r w:rsidR="00F7232E" w:rsidRPr="005F4B48">
        <w:rPr>
          <w:i/>
          <w:iCs/>
        </w:rPr>
        <w:t>‘Unnamed:0’</w:t>
      </w:r>
      <w:r w:rsidR="00F7232E">
        <w:t xml:space="preserve"> column is </w:t>
      </w:r>
      <w:r w:rsidR="00A64CFA">
        <w:t>dropped since</w:t>
      </w:r>
      <w:r w:rsidR="00F7232E">
        <w:t xml:space="preserve"> this is just a duplicate of the index itself</w:t>
      </w:r>
      <w:r w:rsidR="00606DB8">
        <w:t>:</w:t>
      </w:r>
    </w:p>
    <w:p w14:paraId="3061CAFD" w14:textId="66D2B252" w:rsidR="0055423E" w:rsidRDefault="0055423E" w:rsidP="0055423E">
      <w:pPr>
        <w:spacing w:before="120"/>
      </w:pPr>
      <w:r>
        <w:rPr>
          <w:noProof/>
        </w:rPr>
        <w:lastRenderedPageBreak/>
        <w:drawing>
          <wp:inline distT="0" distB="0" distL="0" distR="0" wp14:anchorId="3C0FEC0D" wp14:editId="33FEABAE">
            <wp:extent cx="5731510" cy="149034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2EB" w14:textId="14C39A35" w:rsidR="0055423E" w:rsidRDefault="0055423E" w:rsidP="0055423E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2</w:t>
      </w:r>
      <w:r w:rsidRPr="007E56BF">
        <w:rPr>
          <w:b/>
          <w:bCs/>
        </w:rPr>
        <w:t>:</w:t>
      </w:r>
      <w:r>
        <w:t xml:space="preserve"> German Credit Dataset [4] in Pandas DataFrame</w:t>
      </w:r>
      <w:r>
        <w:t xml:space="preserve"> </w:t>
      </w:r>
      <w:r w:rsidR="00733C4E">
        <w:t xml:space="preserve">after dropping </w:t>
      </w:r>
      <w:r w:rsidR="00733C4E" w:rsidRPr="005F4B48">
        <w:rPr>
          <w:i/>
          <w:iCs/>
        </w:rPr>
        <w:t>‘Unnamed:0’</w:t>
      </w:r>
      <w:r w:rsidR="00733C4E">
        <w:t xml:space="preserve"> column</w:t>
      </w:r>
      <w:r w:rsidR="00453568">
        <w:t xml:space="preserve"> [8]</w:t>
      </w:r>
      <w:r>
        <w:t>.</w:t>
      </w:r>
    </w:p>
    <w:p w14:paraId="489768F4" w14:textId="184B9603" w:rsidR="00A36F2E" w:rsidRDefault="007233BF" w:rsidP="00CD0CBE">
      <w:r>
        <w:t xml:space="preserve">There are some empty values </w:t>
      </w:r>
      <w:r w:rsidR="002C22C3">
        <w:t>included</w:t>
      </w:r>
      <w:r w:rsidR="00A64CFA">
        <w:t>, so</w:t>
      </w:r>
      <w:r w:rsidR="003D2C3A">
        <w:t xml:space="preserve"> a check on where these values are is made and </w:t>
      </w:r>
      <w:r w:rsidR="00597E41">
        <w:t>replaced with the value ‘none</w:t>
      </w:r>
      <w:r w:rsidR="0069431E">
        <w:t>’</w:t>
      </w:r>
      <w:r w:rsidR="00606DB8">
        <w:t>:</w:t>
      </w:r>
    </w:p>
    <w:p w14:paraId="26C6B67A" w14:textId="0036AB98" w:rsidR="005A2549" w:rsidRDefault="005A2549" w:rsidP="008B5C81">
      <w:pPr>
        <w:spacing w:before="120"/>
      </w:pPr>
      <w:r>
        <w:rPr>
          <w:noProof/>
        </w:rPr>
        <w:drawing>
          <wp:inline distT="0" distB="0" distL="0" distR="0" wp14:anchorId="4C619AE5" wp14:editId="1EF647EF">
            <wp:extent cx="1848108" cy="194337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E072" w14:textId="37749755" w:rsidR="00033B27" w:rsidRDefault="00033B27" w:rsidP="00033B27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3</w:t>
      </w:r>
      <w:r w:rsidRPr="007E56BF">
        <w:rPr>
          <w:b/>
          <w:bCs/>
        </w:rPr>
        <w:t>:</w:t>
      </w:r>
      <w:r>
        <w:t xml:space="preserve"> </w:t>
      </w:r>
      <w:r w:rsidR="001E31EA">
        <w:t xml:space="preserve">Number of </w:t>
      </w:r>
      <w:r>
        <w:t xml:space="preserve">NaN values in </w:t>
      </w:r>
      <w:r>
        <w:t xml:space="preserve">German Credit Dataset </w:t>
      </w:r>
      <w:r w:rsidR="00453568">
        <w:t xml:space="preserve">[4] </w:t>
      </w:r>
      <w:r>
        <w:t>[</w:t>
      </w:r>
      <w:r w:rsidR="00453568">
        <w:t>8</w:t>
      </w:r>
      <w:r>
        <w:t>]</w:t>
      </w:r>
      <w:r>
        <w:t>.</w:t>
      </w:r>
    </w:p>
    <w:p w14:paraId="02CE9CBC" w14:textId="771FBAB8" w:rsidR="00D03CD3" w:rsidRDefault="00D03CD3" w:rsidP="00CD0CBE">
      <w:r>
        <w:t xml:space="preserve">A check on the unique values </w:t>
      </w:r>
      <w:r w:rsidR="005935F3">
        <w:t xml:space="preserve">is made in preparation for </w:t>
      </w:r>
      <w:r w:rsidR="005935F3" w:rsidRPr="00034D80">
        <w:rPr>
          <w:b/>
          <w:bCs/>
        </w:rPr>
        <w:t>feature extraction</w:t>
      </w:r>
      <w:r w:rsidR="001E31EA">
        <w:t xml:space="preserve">. </w:t>
      </w:r>
      <w:r w:rsidR="006406D6">
        <w:t>This includes the new ‘none’ values that replaced the empty values</w:t>
      </w:r>
      <w:r w:rsidR="00606DB8">
        <w:t>:</w:t>
      </w:r>
    </w:p>
    <w:p w14:paraId="174B2D71" w14:textId="1BF35AFC" w:rsidR="006406D6" w:rsidRDefault="00682546" w:rsidP="00682546">
      <w:pPr>
        <w:spacing w:before="120"/>
      </w:pPr>
      <w:r>
        <w:rPr>
          <w:noProof/>
        </w:rPr>
        <w:drawing>
          <wp:inline distT="0" distB="0" distL="0" distR="0" wp14:anchorId="61F63E60" wp14:editId="4AB03FBE">
            <wp:extent cx="5731510" cy="13360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D5B7" w14:textId="614C296D" w:rsidR="00682546" w:rsidRDefault="00682546" w:rsidP="00682546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4</w:t>
      </w:r>
      <w:r w:rsidRPr="007E56BF">
        <w:rPr>
          <w:b/>
          <w:bCs/>
        </w:rPr>
        <w:t>:</w:t>
      </w:r>
      <w:r>
        <w:t xml:space="preserve"> </w:t>
      </w:r>
      <w:r>
        <w:t>Unique values for each of the predictors</w:t>
      </w:r>
      <w:r w:rsidR="008D4C1A">
        <w:t xml:space="preserve"> [8]</w:t>
      </w:r>
      <w:r w:rsidR="00CD0BFE">
        <w:t>.</w:t>
      </w:r>
    </w:p>
    <w:p w14:paraId="57C15D16" w14:textId="71EE0B3D" w:rsidR="00BE6AD9" w:rsidRDefault="00BE6AD9" w:rsidP="00BE6AD9">
      <w:r>
        <w:t>It is now possible to identify what the predictors, target value</w:t>
      </w:r>
      <w:r w:rsidR="00C73F65">
        <w:t xml:space="preserve"> and </w:t>
      </w:r>
      <w:r w:rsidR="00C73F65">
        <w:t>categories</w:t>
      </w:r>
      <w:r>
        <w:t xml:space="preserve"> </w:t>
      </w:r>
      <w:r>
        <w:t>will be</w:t>
      </w:r>
      <w:r>
        <w:t>:</w:t>
      </w:r>
    </w:p>
    <w:p w14:paraId="301CE8D7" w14:textId="77777777" w:rsidR="00BE6AD9" w:rsidRDefault="00BE6AD9" w:rsidP="00BE6AD9"/>
    <w:p w14:paraId="601D3D65" w14:textId="51F915A9" w:rsidR="00BE6AD9" w:rsidRDefault="00BE6AD9" w:rsidP="00BE6AD9">
      <w:pPr>
        <w:pStyle w:val="ListParagraph"/>
        <w:numPr>
          <w:ilvl w:val="0"/>
          <w:numId w:val="7"/>
        </w:numPr>
      </w:pPr>
      <w:r w:rsidRPr="00F051C3">
        <w:rPr>
          <w:b/>
          <w:bCs/>
        </w:rPr>
        <w:t>Predictors</w:t>
      </w:r>
      <w:r>
        <w:t>: age, sex, job, housing, saving accounts, checking account, credit amount, duration, purpose.</w:t>
      </w:r>
    </w:p>
    <w:p w14:paraId="5BC0D43A" w14:textId="025CD3F9" w:rsidR="00C73F65" w:rsidRDefault="00C73F65" w:rsidP="00C73F65">
      <w:pPr>
        <w:pStyle w:val="ListParagraph"/>
        <w:numPr>
          <w:ilvl w:val="0"/>
          <w:numId w:val="7"/>
        </w:numPr>
      </w:pPr>
      <w:r w:rsidRPr="00F051C3">
        <w:rPr>
          <w:b/>
          <w:bCs/>
        </w:rPr>
        <w:t>Target Value</w:t>
      </w:r>
      <w:r>
        <w:t>: Risk (good)</w:t>
      </w:r>
    </w:p>
    <w:p w14:paraId="5CC93BDC" w14:textId="6445C5E3" w:rsidR="00BE6AD9" w:rsidRDefault="00BE6AD9" w:rsidP="00BE6AD9">
      <w:pPr>
        <w:pStyle w:val="ListParagraph"/>
        <w:numPr>
          <w:ilvl w:val="0"/>
          <w:numId w:val="7"/>
        </w:numPr>
      </w:pPr>
      <w:r w:rsidRPr="00F051C3">
        <w:rPr>
          <w:b/>
          <w:bCs/>
        </w:rPr>
        <w:t>Categories</w:t>
      </w:r>
      <w:r>
        <w:t xml:space="preserve">: </w:t>
      </w:r>
      <w:r w:rsidR="00055F0F">
        <w:t>‘</w:t>
      </w:r>
      <w:r>
        <w:t>good</w:t>
      </w:r>
      <w:r w:rsidR="00055F0F">
        <w:t>’</w:t>
      </w:r>
      <w:r>
        <w:t xml:space="preserve"> and </w:t>
      </w:r>
      <w:r w:rsidR="00055F0F">
        <w:t>‘</w:t>
      </w:r>
      <w:r>
        <w:t>bad</w:t>
      </w:r>
      <w:r w:rsidR="00055F0F">
        <w:t>’</w:t>
      </w:r>
    </w:p>
    <w:p w14:paraId="715A93AE" w14:textId="77777777" w:rsidR="00BE6AD9" w:rsidRDefault="00BE6AD9" w:rsidP="00CD0CBE"/>
    <w:p w14:paraId="7AE136E9" w14:textId="319B8A58" w:rsidR="00D649FC" w:rsidRDefault="00E5563E" w:rsidP="00CD0CBE">
      <w:r>
        <w:t xml:space="preserve">Because it is difficult </w:t>
      </w:r>
      <w:r w:rsidRPr="008B39E4">
        <w:t>for machine learning models to process raw data</w:t>
      </w:r>
      <w:r w:rsidR="00137971" w:rsidRPr="008B39E4">
        <w:t xml:space="preserve"> [11]</w:t>
      </w:r>
      <w:r w:rsidRPr="008B39E4">
        <w:t>,</w:t>
      </w:r>
      <w:r w:rsidR="009E63A1" w:rsidRPr="008B39E4">
        <w:t xml:space="preserve"> </w:t>
      </w:r>
      <w:r w:rsidR="00415E84" w:rsidRPr="00034D80">
        <w:t>feat</w:t>
      </w:r>
      <w:r w:rsidR="0078238A" w:rsidRPr="00034D80">
        <w:t xml:space="preserve">ure extraction </w:t>
      </w:r>
      <w:r w:rsidR="009E63A1" w:rsidRPr="00034D80">
        <w:t xml:space="preserve">is used to </w:t>
      </w:r>
      <w:r w:rsidR="00FE0F86" w:rsidRPr="00034D80">
        <w:t xml:space="preserve">transform the categories into </w:t>
      </w:r>
      <w:r w:rsidR="00FD2F38" w:rsidRPr="00034D80">
        <w:t>integers</w:t>
      </w:r>
      <w:r w:rsidR="007C3B6B" w:rsidRPr="00034D80">
        <w:t xml:space="preserve"> without losing an</w:t>
      </w:r>
      <w:r w:rsidR="007C3B6B" w:rsidRPr="008B39E4">
        <w:t>y information</w:t>
      </w:r>
      <w:r w:rsidR="00562C82" w:rsidRPr="008B39E4">
        <w:t xml:space="preserve"> from the data</w:t>
      </w:r>
      <w:r w:rsidR="00CD0B53" w:rsidRPr="008B39E4">
        <w:t>.</w:t>
      </w:r>
      <w:r w:rsidR="007C3B6B" w:rsidRPr="008B39E4">
        <w:t xml:space="preserve"> For this task, </w:t>
      </w:r>
      <w:r w:rsidR="007C3B6B" w:rsidRPr="00034D80">
        <w:rPr>
          <w:b/>
          <w:bCs/>
        </w:rPr>
        <w:t>Label Encoding</w:t>
      </w:r>
      <w:r w:rsidR="007C3B6B" w:rsidRPr="00034D80">
        <w:t xml:space="preserve"> </w:t>
      </w:r>
      <w:r w:rsidR="008B39E4" w:rsidRPr="008B39E4">
        <w:t xml:space="preserve">[12] </w:t>
      </w:r>
      <w:r w:rsidR="007C3B6B" w:rsidRPr="008B39E4">
        <w:t>is used</w:t>
      </w:r>
      <w:r w:rsidR="008C1280" w:rsidRPr="008B39E4">
        <w:t xml:space="preserve"> because there are </w:t>
      </w:r>
      <w:r w:rsidR="00261300" w:rsidRPr="008B39E4">
        <w:t>only</w:t>
      </w:r>
      <w:r w:rsidR="008C1280" w:rsidRPr="008B39E4">
        <w:t xml:space="preserve"> two unique categories;</w:t>
      </w:r>
      <w:r w:rsidR="00CD0B53" w:rsidRPr="008B39E4">
        <w:t xml:space="preserve"> ‘good’ risk is mapped to </w:t>
      </w:r>
      <w:r w:rsidR="00F12315" w:rsidRPr="008B39E4">
        <w:t>0, and ‘bad’ risk is mapped to 1</w:t>
      </w:r>
      <w:r w:rsidR="00D649FC" w:rsidRPr="008B39E4">
        <w:t>:</w:t>
      </w:r>
    </w:p>
    <w:p w14:paraId="2A8DB90F" w14:textId="77777777" w:rsidR="00C83465" w:rsidRDefault="00C83465" w:rsidP="00CD0CBE"/>
    <w:p w14:paraId="3A7A784C" w14:textId="69FD4399" w:rsidR="00C83465" w:rsidRDefault="00D32C29" w:rsidP="00CD0CBE">
      <w:r>
        <w:rPr>
          <w:noProof/>
        </w:rPr>
        <w:drawing>
          <wp:inline distT="0" distB="0" distL="0" distR="0" wp14:anchorId="341722C5" wp14:editId="18654425">
            <wp:extent cx="5731510" cy="3568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D76" w14:textId="42365C29" w:rsidR="00D649FC" w:rsidRDefault="00006730" w:rsidP="00CD0CBE">
      <w:r>
        <w:rPr>
          <w:noProof/>
        </w:rPr>
        <w:lastRenderedPageBreak/>
        <w:drawing>
          <wp:inline distT="0" distB="0" distL="0" distR="0" wp14:anchorId="20710F5C" wp14:editId="4F253CC2">
            <wp:extent cx="5731510" cy="1482725"/>
            <wp:effectExtent l="0" t="0" r="254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2CD" w14:textId="654A8AA4" w:rsidR="00006730" w:rsidRDefault="00006730" w:rsidP="00006730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5</w:t>
      </w:r>
      <w:r w:rsidRPr="007E56BF">
        <w:rPr>
          <w:b/>
          <w:bCs/>
        </w:rPr>
        <w:t>:</w:t>
      </w:r>
      <w:r>
        <w:t xml:space="preserve"> </w:t>
      </w:r>
      <w:r>
        <w:t xml:space="preserve">Pandas DataFrame </w:t>
      </w:r>
      <w:r w:rsidR="0090471D">
        <w:t>after using label encoding</w:t>
      </w:r>
      <w:r w:rsidR="008D4C1A">
        <w:t xml:space="preserve"> [8]</w:t>
      </w:r>
      <w:r>
        <w:t>.</w:t>
      </w:r>
    </w:p>
    <w:p w14:paraId="5EE3660E" w14:textId="2871A3A0" w:rsidR="00860FB9" w:rsidRDefault="001A3D08" w:rsidP="00CD0CBE">
      <w:r w:rsidRPr="00034D80">
        <w:t xml:space="preserve">One-Hot encoding </w:t>
      </w:r>
      <w:r w:rsidR="00034D80" w:rsidRPr="00034D80">
        <w:t xml:space="preserve">[12] </w:t>
      </w:r>
      <w:r w:rsidRPr="00034D80">
        <w:t xml:space="preserve">is </w:t>
      </w:r>
      <w:r>
        <w:t>then used to transform the rest of the data into dummy variables</w:t>
      </w:r>
      <w:r w:rsidR="00860FB9">
        <w:t>:</w:t>
      </w:r>
    </w:p>
    <w:p w14:paraId="2ED6CDBE" w14:textId="274BD447" w:rsidR="001A3D08" w:rsidRDefault="00860FB9" w:rsidP="00860FB9">
      <w:pPr>
        <w:spacing w:before="120"/>
      </w:pPr>
      <w:r>
        <w:rPr>
          <w:noProof/>
        </w:rPr>
        <w:drawing>
          <wp:inline distT="0" distB="0" distL="0" distR="0" wp14:anchorId="231B61A4" wp14:editId="01EFD724">
            <wp:extent cx="5731510" cy="2035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D08">
        <w:t xml:space="preserve"> </w:t>
      </w:r>
    </w:p>
    <w:p w14:paraId="04D97A0C" w14:textId="51FF4065" w:rsidR="00554CB8" w:rsidRDefault="00554CB8" w:rsidP="00554CB8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6</w:t>
      </w:r>
      <w:r w:rsidRPr="007E56BF">
        <w:rPr>
          <w:b/>
          <w:bCs/>
        </w:rPr>
        <w:t>:</w:t>
      </w:r>
      <w:r>
        <w:t xml:space="preserve"> </w:t>
      </w:r>
      <w:r>
        <w:t xml:space="preserve">Section of </w:t>
      </w:r>
      <w:r>
        <w:t xml:space="preserve">Pandas DataFrame after using </w:t>
      </w:r>
      <w:r>
        <w:t>One-Hot Encoding</w:t>
      </w:r>
      <w:r w:rsidR="008D4C1A">
        <w:t xml:space="preserve"> [8]</w:t>
      </w:r>
      <w:r>
        <w:t>.</w:t>
      </w:r>
    </w:p>
    <w:p w14:paraId="32DB4EAB" w14:textId="73A7C4B0" w:rsidR="00A37114" w:rsidRDefault="00A37114" w:rsidP="00CD0CBE">
      <w:r>
        <w:t xml:space="preserve">Finally, if there is any bias </w:t>
      </w:r>
      <w:r w:rsidR="001A7D57">
        <w:t xml:space="preserve">or imbalance </w:t>
      </w:r>
      <w:r>
        <w:t>in ou</w:t>
      </w:r>
      <w:r w:rsidR="005909CA">
        <w:t>r categories this could skew the model</w:t>
      </w:r>
      <w:r w:rsidR="0017389D">
        <w:t xml:space="preserve"> to a point whereby predictions will be </w:t>
      </w:r>
      <w:r w:rsidR="00EA6309">
        <w:t>unreliable</w:t>
      </w:r>
      <w:r w:rsidR="00845D2B">
        <w:t>,</w:t>
      </w:r>
      <w:r w:rsidR="00B0184D">
        <w:t xml:space="preserve"> so a check on the distribution bala</w:t>
      </w:r>
      <w:r w:rsidR="00144FBE">
        <w:t>nce for good and bad risk is</w:t>
      </w:r>
      <w:r w:rsidR="00606DB8">
        <w:t xml:space="preserve"> checked:</w:t>
      </w:r>
    </w:p>
    <w:p w14:paraId="2C2BDBC1" w14:textId="299A4E10" w:rsidR="00B73655" w:rsidRDefault="00B73655" w:rsidP="00CD0CBE"/>
    <w:p w14:paraId="1FB17236" w14:textId="0C9E9713" w:rsidR="00B73655" w:rsidRDefault="003F23F4" w:rsidP="00CD0CBE">
      <w:r>
        <w:rPr>
          <w:noProof/>
        </w:rPr>
        <w:drawing>
          <wp:inline distT="0" distB="0" distL="0" distR="0" wp14:anchorId="3B165C97" wp14:editId="5A177C6E">
            <wp:extent cx="3413257" cy="2324100"/>
            <wp:effectExtent l="0" t="0" r="0" b="0"/>
            <wp:docPr id="2" name="Picture 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76" cy="23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DB1E" w14:textId="657E4832" w:rsidR="00810E65" w:rsidRDefault="00810E65" w:rsidP="00810E65">
      <w:pPr>
        <w:pStyle w:val="figures"/>
      </w:pPr>
      <w:r w:rsidRPr="007E56BF">
        <w:rPr>
          <w:b/>
          <w:bCs/>
        </w:rPr>
        <w:t xml:space="preserve">Figure </w:t>
      </w:r>
      <w:r w:rsidR="007B3BD6">
        <w:rPr>
          <w:b/>
          <w:bCs/>
        </w:rPr>
        <w:t>7</w:t>
      </w:r>
      <w:r w:rsidRPr="007E56BF">
        <w:rPr>
          <w:b/>
          <w:bCs/>
        </w:rPr>
        <w:t>:</w:t>
      </w:r>
      <w:r>
        <w:t xml:space="preserve"> </w:t>
      </w:r>
      <w:r w:rsidR="00D87F52">
        <w:t>Balance of data distribution for categories</w:t>
      </w:r>
      <w:r w:rsidR="00BB6774">
        <w:t xml:space="preserve"> in target</w:t>
      </w:r>
      <w:r w:rsidR="008D4C1A">
        <w:t xml:space="preserve"> [8]</w:t>
      </w:r>
      <w:r>
        <w:t>.</w:t>
      </w:r>
    </w:p>
    <w:p w14:paraId="0AA6911D" w14:textId="74198F44" w:rsidR="00606DB8" w:rsidRDefault="00551FCF" w:rsidP="00CD0CBE">
      <w:r>
        <w:t>Although the</w:t>
      </w:r>
      <w:r w:rsidR="00F40CD2">
        <w:t xml:space="preserve"> </w:t>
      </w:r>
      <w:r w:rsidR="00737809">
        <w:t>distribution looks unbalanced</w:t>
      </w:r>
      <w:r w:rsidR="003009F3">
        <w:t xml:space="preserve"> in </w:t>
      </w:r>
      <w:r w:rsidR="00665B56">
        <w:t>favor</w:t>
      </w:r>
      <w:r w:rsidR="003009F3">
        <w:t xml:space="preserve"> of </w:t>
      </w:r>
      <w:r w:rsidR="0068471B">
        <w:t>good</w:t>
      </w:r>
      <w:r w:rsidR="00665B56">
        <w:t xml:space="preserve"> risk</w:t>
      </w:r>
      <w:r w:rsidR="00142DB0">
        <w:t xml:space="preserve"> (0)</w:t>
      </w:r>
      <w:r w:rsidR="003B6A9F">
        <w:t xml:space="preserve"> with a ratio of </w:t>
      </w:r>
      <w:r w:rsidR="00F429E1">
        <w:t>~42% for bad risk (1)</w:t>
      </w:r>
      <w:r w:rsidR="00737809">
        <w:t xml:space="preserve">, </w:t>
      </w:r>
      <w:r w:rsidR="00665B56">
        <w:t>there</w:t>
      </w:r>
      <w:r w:rsidR="00737809">
        <w:t xml:space="preserve"> is</w:t>
      </w:r>
      <w:r w:rsidR="003009F3">
        <w:t xml:space="preserve"> enough data available for the model</w:t>
      </w:r>
      <w:r w:rsidR="00665B56">
        <w:t xml:space="preserve"> to learn from each category</w:t>
      </w:r>
      <w:r w:rsidR="00A503FA">
        <w:t xml:space="preserve">, since there </w:t>
      </w:r>
      <w:r w:rsidR="007B3BD6">
        <w:t>are</w:t>
      </w:r>
      <w:r w:rsidR="00A503FA">
        <w:t xml:space="preserve"> 300 accounts at least for </w:t>
      </w:r>
      <w:r w:rsidR="00F14C7E">
        <w:t>both, but</w:t>
      </w:r>
      <w:r w:rsidR="00424906">
        <w:t xml:space="preserve"> the unbalance should be </w:t>
      </w:r>
      <w:r w:rsidR="003B42E0">
        <w:t>noted for evaluation</w:t>
      </w:r>
      <w:r w:rsidR="00665B56">
        <w:t>.</w:t>
      </w:r>
    </w:p>
    <w:p w14:paraId="1E18D87A" w14:textId="3A358B40" w:rsidR="006B5080" w:rsidRDefault="006B5080" w:rsidP="00CD0CBE"/>
    <w:p w14:paraId="332BE24E" w14:textId="4D80037B" w:rsidR="006B5080" w:rsidRDefault="00451D67" w:rsidP="00CD0CBE">
      <w:r>
        <w:t xml:space="preserve">The data is split </w:t>
      </w:r>
      <w:r w:rsidR="00A37457">
        <w:t xml:space="preserve">80/20 </w:t>
      </w:r>
      <w:r>
        <w:t xml:space="preserve">into </w:t>
      </w:r>
      <w:r w:rsidR="00A37457">
        <w:t>training</w:t>
      </w:r>
      <w:r>
        <w:t xml:space="preserve"> and </w:t>
      </w:r>
      <w:r w:rsidR="00A37457">
        <w:t>testing</w:t>
      </w:r>
      <w:r>
        <w:t xml:space="preserve"> </w:t>
      </w:r>
      <w:r w:rsidR="00E579D8">
        <w:t>sets</w:t>
      </w:r>
      <w:r>
        <w:t xml:space="preserve"> ready for modelling</w:t>
      </w:r>
      <w:r w:rsidR="00DD7DB8">
        <w:t xml:space="preserve">, with the target value </w:t>
      </w:r>
      <w:r w:rsidR="009643EA">
        <w:t xml:space="preserve">‘Risk’ </w:t>
      </w:r>
      <w:r w:rsidR="00DD7DB8">
        <w:t>column dropped</w:t>
      </w:r>
      <w:r w:rsidR="00C36427">
        <w:t xml:space="preserve"> from the data</w:t>
      </w:r>
      <w:r>
        <w:t>:</w:t>
      </w:r>
    </w:p>
    <w:p w14:paraId="1A32594E" w14:textId="624EEC29" w:rsidR="00E579D8" w:rsidRDefault="00B46F04" w:rsidP="00B46F04">
      <w:pPr>
        <w:spacing w:before="120"/>
      </w:pPr>
      <w:r>
        <w:rPr>
          <w:noProof/>
        </w:rPr>
        <w:lastRenderedPageBreak/>
        <w:drawing>
          <wp:inline distT="0" distB="0" distL="0" distR="0" wp14:anchorId="08C6DCC1" wp14:editId="1B2496F2">
            <wp:extent cx="5731510" cy="876300"/>
            <wp:effectExtent l="0" t="0" r="254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19B5" w14:textId="478F5D23" w:rsidR="00CD0CBE" w:rsidRDefault="00E715AC" w:rsidP="0001403B">
      <w:pPr>
        <w:pStyle w:val="Heading1"/>
      </w:pPr>
      <w:r>
        <w:t xml:space="preserve">Selection of Machine Learning </w:t>
      </w:r>
      <w:r w:rsidR="00DE25B3">
        <w:t>Techniques</w:t>
      </w:r>
    </w:p>
    <w:p w14:paraId="721B346A" w14:textId="119E7BA6" w:rsidR="00136ED0" w:rsidRDefault="00A918A4" w:rsidP="003959D7">
      <w:r>
        <w:t>The</w:t>
      </w:r>
      <w:r w:rsidR="008F1B4F">
        <w:t xml:space="preserve"> machine learning techniques </w:t>
      </w:r>
      <w:r>
        <w:t xml:space="preserve">selected </w:t>
      </w:r>
      <w:r w:rsidR="00EC4BD0">
        <w:t>need</w:t>
      </w:r>
      <w:r w:rsidR="004E3AC7">
        <w:t>ed</w:t>
      </w:r>
      <w:r w:rsidR="00EC4BD0">
        <w:t xml:space="preserve"> to be suitable for binary classification</w:t>
      </w:r>
      <w:r w:rsidR="008756E8">
        <w:t xml:space="preserve"> given the </w:t>
      </w:r>
      <w:r w:rsidR="008756E8" w:rsidRPr="002A1AC8">
        <w:t>problem</w:t>
      </w:r>
      <w:r w:rsidR="004177D9" w:rsidRPr="002A1AC8">
        <w:t xml:space="preserve"> (section 1)</w:t>
      </w:r>
      <w:r w:rsidR="008121AD" w:rsidRPr="002A1AC8">
        <w:t xml:space="preserve">. Furthermore, the dataset </w:t>
      </w:r>
      <w:r w:rsidR="006E3C5C" w:rsidRPr="002A1AC8">
        <w:t>is small</w:t>
      </w:r>
      <w:r w:rsidR="00CC4FC4" w:rsidRPr="002A1AC8">
        <w:t>, s</w:t>
      </w:r>
      <w:r w:rsidR="00B2312E" w:rsidRPr="002A1AC8">
        <w:t>o</w:t>
      </w:r>
      <w:r w:rsidR="003E4839" w:rsidRPr="002A1AC8">
        <w:t xml:space="preserve"> th</w:t>
      </w:r>
      <w:r w:rsidR="000C73CE" w:rsidRPr="002A1AC8">
        <w:t>e model require</w:t>
      </w:r>
      <w:r w:rsidR="00D04221" w:rsidRPr="002A1AC8">
        <w:t>s</w:t>
      </w:r>
      <w:r w:rsidR="000C73CE" w:rsidRPr="002A1AC8">
        <w:t xml:space="preserve"> low</w:t>
      </w:r>
      <w:r w:rsidR="0076760B" w:rsidRPr="002A1AC8">
        <w:t xml:space="preserve"> </w:t>
      </w:r>
      <w:r w:rsidR="000C73CE" w:rsidRPr="002A1AC8">
        <w:t>complexity</w:t>
      </w:r>
      <w:r w:rsidR="002A1AC8" w:rsidRPr="002A1AC8">
        <w:t xml:space="preserve"> [13]</w:t>
      </w:r>
      <w:r w:rsidR="00302269" w:rsidRPr="002A1AC8">
        <w:t>.</w:t>
      </w:r>
      <w:r w:rsidR="00474D0C" w:rsidRPr="002A1AC8">
        <w:t xml:space="preserve"> With </w:t>
      </w:r>
      <w:r w:rsidR="00474D0C">
        <w:t xml:space="preserve">these factors in mind, </w:t>
      </w:r>
      <w:r w:rsidR="00136ED0">
        <w:t xml:space="preserve">it was decided that the three models used </w:t>
      </w:r>
      <w:r w:rsidR="0001171C">
        <w:t>for comparis</w:t>
      </w:r>
      <w:r w:rsidR="00FE664A">
        <w:t xml:space="preserve">on </w:t>
      </w:r>
      <w:r w:rsidR="00136ED0">
        <w:t>would be:</w:t>
      </w:r>
    </w:p>
    <w:p w14:paraId="361D4F6F" w14:textId="5D32AB64" w:rsidR="00136ED0" w:rsidRDefault="00136ED0" w:rsidP="00721E3B">
      <w:pPr>
        <w:pStyle w:val="ListParagraph"/>
        <w:numPr>
          <w:ilvl w:val="0"/>
          <w:numId w:val="8"/>
        </w:numPr>
        <w:spacing w:before="120" w:after="120"/>
        <w:ind w:left="714" w:hanging="357"/>
      </w:pPr>
      <w:r>
        <w:t xml:space="preserve">Support Vector </w:t>
      </w:r>
      <w:r w:rsidR="00775748">
        <w:t>Classifier</w:t>
      </w:r>
      <w:r w:rsidR="00567808">
        <w:t xml:space="preserve"> (SVC)</w:t>
      </w:r>
    </w:p>
    <w:p w14:paraId="2A3FBA04" w14:textId="0D133B48" w:rsidR="00567808" w:rsidRDefault="00567808" w:rsidP="00721E3B">
      <w:pPr>
        <w:pStyle w:val="ListParagraph"/>
        <w:numPr>
          <w:ilvl w:val="0"/>
          <w:numId w:val="8"/>
        </w:numPr>
        <w:spacing w:before="120" w:after="120"/>
        <w:ind w:left="714" w:hanging="357"/>
      </w:pPr>
      <w:r>
        <w:t>Logistic Regression (LR)</w:t>
      </w:r>
    </w:p>
    <w:p w14:paraId="16A0036F" w14:textId="6AB5910C" w:rsidR="00567808" w:rsidRDefault="00567808" w:rsidP="00721E3B">
      <w:pPr>
        <w:pStyle w:val="ListParagraph"/>
        <w:numPr>
          <w:ilvl w:val="0"/>
          <w:numId w:val="8"/>
        </w:numPr>
        <w:spacing w:before="120" w:after="120"/>
        <w:ind w:left="714" w:hanging="357"/>
      </w:pPr>
      <w:r>
        <w:t>Decision Trees (DT)</w:t>
      </w:r>
    </w:p>
    <w:p w14:paraId="528A567F" w14:textId="4B9E3FE4" w:rsidR="000C792C" w:rsidRDefault="00BA4D6B" w:rsidP="000C792C">
      <w:r>
        <w:t>All three models are available in Scikit-Learn [</w:t>
      </w:r>
      <w:r w:rsidR="00721E3B">
        <w:t>14].</w:t>
      </w:r>
    </w:p>
    <w:p w14:paraId="0E76DC3E" w14:textId="77777777" w:rsidR="00D168BC" w:rsidRDefault="00D168BC" w:rsidP="00D168BC">
      <w:pPr>
        <w:pStyle w:val="ListParagraph"/>
      </w:pPr>
    </w:p>
    <w:p w14:paraId="6989B39C" w14:textId="09CD38EB" w:rsidR="00313652" w:rsidRPr="0001403B" w:rsidRDefault="00F14C7E" w:rsidP="00D168BC">
      <w:pPr>
        <w:pStyle w:val="ListParagraph"/>
        <w:numPr>
          <w:ilvl w:val="1"/>
          <w:numId w:val="10"/>
        </w:numPr>
        <w:spacing w:before="240" w:after="120"/>
        <w:rPr>
          <w:b/>
          <w:bCs/>
          <w:u w:val="single"/>
        </w:rPr>
      </w:pPr>
      <w:r w:rsidRPr="0001403B">
        <w:rPr>
          <w:b/>
          <w:bCs/>
          <w:u w:val="single"/>
        </w:rPr>
        <w:t xml:space="preserve"> </w:t>
      </w:r>
      <w:r w:rsidR="00313652" w:rsidRPr="0001403B">
        <w:rPr>
          <w:b/>
          <w:bCs/>
          <w:u w:val="single"/>
        </w:rPr>
        <w:t xml:space="preserve">Support Vector Machines </w:t>
      </w:r>
      <w:r w:rsidR="008F413E" w:rsidRPr="0001403B">
        <w:rPr>
          <w:b/>
          <w:bCs/>
          <w:u w:val="single"/>
        </w:rPr>
        <w:t xml:space="preserve">(SVC) </w:t>
      </w:r>
      <w:r w:rsidR="00313652" w:rsidRPr="0001403B">
        <w:rPr>
          <w:b/>
          <w:bCs/>
          <w:u w:val="single"/>
        </w:rPr>
        <w:t>Model</w:t>
      </w:r>
    </w:p>
    <w:p w14:paraId="1286992B" w14:textId="14027FA1" w:rsidR="00030F66" w:rsidRDefault="00E57941" w:rsidP="00313652">
      <w:r>
        <w:t xml:space="preserve">Support Vector Classifier (SVC) </w:t>
      </w:r>
      <w:r w:rsidR="00980B29">
        <w:t xml:space="preserve">is a supervised machine learning </w:t>
      </w:r>
      <w:r w:rsidR="00153F89">
        <w:t>method</w:t>
      </w:r>
      <w:r w:rsidR="00980B29">
        <w:t xml:space="preserve"> </w:t>
      </w:r>
      <w:r w:rsidR="00BE7979">
        <w:t>based on</w:t>
      </w:r>
      <w:r w:rsidR="00E83E31">
        <w:t xml:space="preserve"> </w:t>
      </w:r>
      <w:r w:rsidR="00E83E31" w:rsidRPr="007B78A5">
        <w:rPr>
          <w:i/>
          <w:iCs/>
        </w:rPr>
        <w:t>A Library</w:t>
      </w:r>
      <w:r w:rsidR="007B78A5" w:rsidRPr="007B78A5">
        <w:rPr>
          <w:i/>
          <w:iCs/>
        </w:rPr>
        <w:t xml:space="preserve"> for Support Vector </w:t>
      </w:r>
      <w:r w:rsidR="007B78A5" w:rsidRPr="003735D8">
        <w:rPr>
          <w:i/>
          <w:iCs/>
        </w:rPr>
        <w:t>Machines (</w:t>
      </w:r>
      <w:r w:rsidR="00E83E31" w:rsidRPr="003735D8">
        <w:rPr>
          <w:i/>
          <w:iCs/>
        </w:rPr>
        <w:t>LIBSVM</w:t>
      </w:r>
      <w:r w:rsidR="007B78A5" w:rsidRPr="003735D8">
        <w:rPr>
          <w:i/>
          <w:iCs/>
        </w:rPr>
        <w:t>)</w:t>
      </w:r>
      <w:r w:rsidR="003735D8" w:rsidRPr="003735D8">
        <w:rPr>
          <w:i/>
          <w:iCs/>
        </w:rPr>
        <w:t xml:space="preserve"> </w:t>
      </w:r>
      <w:r w:rsidR="003735D8" w:rsidRPr="009973FA">
        <w:t>[15</w:t>
      </w:r>
      <w:r w:rsidR="003735D8" w:rsidRPr="007047B0">
        <w:t>]</w:t>
      </w:r>
      <w:r w:rsidR="0093592B" w:rsidRPr="007047B0">
        <w:t>.</w:t>
      </w:r>
      <w:r w:rsidR="00D94E78" w:rsidRPr="007047B0">
        <w:t xml:space="preserve"> It is used for classification </w:t>
      </w:r>
      <w:r w:rsidR="00030F66" w:rsidRPr="007047B0">
        <w:t>problems and</w:t>
      </w:r>
      <w:r w:rsidR="00582830" w:rsidRPr="007047B0">
        <w:t xml:space="preserve"> works by finding a hyperplane</w:t>
      </w:r>
      <w:r w:rsidR="00492BFB" w:rsidRPr="007047B0">
        <w:t xml:space="preserve"> that can divide </w:t>
      </w:r>
      <w:r w:rsidR="008910F4" w:rsidRPr="007047B0">
        <w:t xml:space="preserve">data points that have been mapped on to a </w:t>
      </w:r>
      <w:r w:rsidR="00840E66" w:rsidRPr="007047B0">
        <w:t xml:space="preserve">high dimensional space, creating </w:t>
      </w:r>
      <w:r w:rsidR="00613C80" w:rsidRPr="007047B0">
        <w:t xml:space="preserve">marginalized </w:t>
      </w:r>
      <w:r w:rsidR="00840E66" w:rsidRPr="007047B0">
        <w:t>binary c</w:t>
      </w:r>
      <w:r w:rsidR="0032711B" w:rsidRPr="007047B0">
        <w:t>ategories</w:t>
      </w:r>
      <w:r w:rsidR="007047B0" w:rsidRPr="007047B0">
        <w:t xml:space="preserve"> [16]</w:t>
      </w:r>
      <w:r w:rsidR="0032711B" w:rsidRPr="007047B0">
        <w:t>.</w:t>
      </w:r>
    </w:p>
    <w:p w14:paraId="28B90356" w14:textId="1BF65134" w:rsidR="00901AE6" w:rsidRDefault="0063655C" w:rsidP="00313652">
      <w:r>
        <w:rPr>
          <w:noProof/>
        </w:rPr>
        <w:drawing>
          <wp:anchor distT="0" distB="0" distL="114300" distR="114300" simplePos="0" relativeHeight="251659776" behindDoc="0" locked="0" layoutInCell="1" allowOverlap="1" wp14:anchorId="4F07CCE6" wp14:editId="290B679F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3670935" cy="2752725"/>
            <wp:effectExtent l="0" t="0" r="5715" b="0"/>
            <wp:wrapSquare wrapText="bothSides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6" t="10634" r="11662" b="9607"/>
                    <a:stretch/>
                  </pic:blipFill>
                  <pic:spPr bwMode="auto">
                    <a:xfrm>
                      <a:off x="0" y="0"/>
                      <a:ext cx="3702662" cy="277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59FA6" w14:textId="0BF44387" w:rsidR="00856986" w:rsidRDefault="00901AE6" w:rsidP="00856986">
      <w:pPr>
        <w:pStyle w:val="figures"/>
      </w:pPr>
      <w:r>
        <w:br w:type="textWrapping" w:clear="all"/>
      </w:r>
      <w:r w:rsidR="00856986" w:rsidRPr="007E56BF">
        <w:rPr>
          <w:b/>
          <w:bCs/>
        </w:rPr>
        <w:t xml:space="preserve">Figure </w:t>
      </w:r>
      <w:r w:rsidR="00856986">
        <w:rPr>
          <w:b/>
          <w:bCs/>
        </w:rPr>
        <w:t>8</w:t>
      </w:r>
      <w:r w:rsidR="00856986" w:rsidRPr="007E56BF">
        <w:rPr>
          <w:b/>
          <w:bCs/>
        </w:rPr>
        <w:t>:</w:t>
      </w:r>
      <w:r w:rsidR="00856986">
        <w:t xml:space="preserve"> </w:t>
      </w:r>
      <w:r w:rsidR="00856986">
        <w:t>Support Vector Classifier (SVC) model</w:t>
      </w:r>
      <w:r w:rsidR="00F134C3">
        <w:t xml:space="preserve"> </w:t>
      </w:r>
      <w:r w:rsidR="00915737">
        <w:t>(</w:t>
      </w:r>
      <w:r w:rsidR="00026B64">
        <w:t>c</w:t>
      </w:r>
      <w:r w:rsidR="00915737">
        <w:t xml:space="preserve">redit: </w:t>
      </w:r>
      <w:r w:rsidR="00FD1EA6" w:rsidRPr="00FD1EA6">
        <w:t>https://scikit-learn.org/stable/modules/generated/sklearn.svm.SVC.html</w:t>
      </w:r>
      <w:r w:rsidR="00856986">
        <w:t>.</w:t>
      </w:r>
      <w:r w:rsidR="00FD1EA6">
        <w:t>)</w:t>
      </w:r>
    </w:p>
    <w:p w14:paraId="6C5AC28D" w14:textId="1465BFBD" w:rsidR="00313652" w:rsidRPr="00D168BC" w:rsidRDefault="00F814DC" w:rsidP="00D168BC">
      <w:pPr>
        <w:pStyle w:val="ListParagraph"/>
        <w:numPr>
          <w:ilvl w:val="1"/>
          <w:numId w:val="10"/>
        </w:numPr>
        <w:spacing w:before="240" w:after="120"/>
        <w:rPr>
          <w:b/>
          <w:bCs/>
          <w:u w:val="single"/>
        </w:rPr>
      </w:pPr>
      <w:r w:rsidRPr="00D168BC">
        <w:rPr>
          <w:b/>
          <w:bCs/>
          <w:u w:val="single"/>
        </w:rPr>
        <w:t xml:space="preserve"> </w:t>
      </w:r>
      <w:r w:rsidR="00313652" w:rsidRPr="00D168BC">
        <w:rPr>
          <w:b/>
          <w:bCs/>
          <w:u w:val="single"/>
        </w:rPr>
        <w:t xml:space="preserve">Logistic Regression </w:t>
      </w:r>
      <w:r w:rsidR="008F413E" w:rsidRPr="00D168BC">
        <w:rPr>
          <w:b/>
          <w:bCs/>
          <w:u w:val="single"/>
        </w:rPr>
        <w:t xml:space="preserve">(LR) </w:t>
      </w:r>
      <w:r w:rsidR="00313652" w:rsidRPr="00D168BC">
        <w:rPr>
          <w:b/>
          <w:bCs/>
          <w:u w:val="single"/>
        </w:rPr>
        <w:t>Model</w:t>
      </w:r>
    </w:p>
    <w:p w14:paraId="1B55D601" w14:textId="2535371D" w:rsidR="00A846E5" w:rsidRDefault="00213217" w:rsidP="00A846E5">
      <w:r>
        <w:t>Logistic Regression (LR)</w:t>
      </w:r>
      <w:r w:rsidR="00A554C6">
        <w:t xml:space="preserve"> models </w:t>
      </w:r>
      <w:r w:rsidR="004D7A02">
        <w:t>predict</w:t>
      </w:r>
      <w:r w:rsidR="00A554C6">
        <w:t xml:space="preserve"> </w:t>
      </w:r>
      <w:r w:rsidR="00B36DE6">
        <w:t xml:space="preserve">a binary </w:t>
      </w:r>
      <w:r w:rsidR="00D54673">
        <w:t>class</w:t>
      </w:r>
      <w:r w:rsidR="006F4894">
        <w:t xml:space="preserve"> based on the probability of a discrete outcome</w:t>
      </w:r>
      <w:r w:rsidR="00BA651E">
        <w:t xml:space="preserve"> </w:t>
      </w:r>
      <w:r w:rsidR="004A021C">
        <w:t>given</w:t>
      </w:r>
      <w:r w:rsidR="00BA651E">
        <w:t xml:space="preserve"> the </w:t>
      </w:r>
      <w:r w:rsidR="004D7A02">
        <w:t xml:space="preserve">input </w:t>
      </w:r>
      <w:r w:rsidR="00A44D92">
        <w:t>variable and</w:t>
      </w:r>
      <w:r w:rsidR="008C426E">
        <w:t xml:space="preserve"> is also a supervised machine learning </w:t>
      </w:r>
      <w:r w:rsidR="00E02EE0">
        <w:t>method that is available to implement through S</w:t>
      </w:r>
      <w:r w:rsidR="001F2FE1">
        <w:t xml:space="preserve">cikit Learn </w:t>
      </w:r>
      <w:r w:rsidR="001F2FE1" w:rsidRPr="005032D4">
        <w:t>libraries</w:t>
      </w:r>
      <w:r w:rsidR="000A6357">
        <w:t xml:space="preserve"> [14]</w:t>
      </w:r>
      <w:r w:rsidR="001F2FE1" w:rsidRPr="00FE789B">
        <w:rPr>
          <w:color w:val="FF0000"/>
        </w:rPr>
        <w:t>.</w:t>
      </w:r>
      <w:r w:rsidR="00B77B25">
        <w:t xml:space="preserve"> It is most suitable to use for binary classification </w:t>
      </w:r>
      <w:r w:rsidR="0063655C">
        <w:t>problems and</w:t>
      </w:r>
      <w:r w:rsidR="00A44D92">
        <w:t xml:space="preserve"> works by </w:t>
      </w:r>
      <w:r w:rsidR="00397557">
        <w:t>analyzing</w:t>
      </w:r>
      <w:r w:rsidR="00DF490E">
        <w:t xml:space="preserve"> the relationship between </w:t>
      </w:r>
      <w:r w:rsidR="00397557">
        <w:t>independent variables in a</w:t>
      </w:r>
      <w:r w:rsidR="00397557" w:rsidRPr="00B56F0B">
        <w:t xml:space="preserve"> dataset</w:t>
      </w:r>
      <w:r w:rsidR="00B56F0B">
        <w:t xml:space="preserve"> [17]</w:t>
      </w:r>
      <w:r w:rsidR="00397557">
        <w:t>.</w:t>
      </w:r>
    </w:p>
    <w:p w14:paraId="448833B5" w14:textId="0B383DF1" w:rsidR="0063655C" w:rsidRDefault="0063655C" w:rsidP="00A846E5">
      <w:r>
        <w:rPr>
          <w:noProof/>
        </w:rPr>
        <w:lastRenderedPageBreak/>
        <w:drawing>
          <wp:inline distT="0" distB="0" distL="0" distR="0" wp14:anchorId="7D8F3781" wp14:editId="3F6F526F">
            <wp:extent cx="4238625" cy="3027588"/>
            <wp:effectExtent l="0" t="0" r="0" b="190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" t="9285" r="9500" b="5000"/>
                    <a:stretch/>
                  </pic:blipFill>
                  <pic:spPr bwMode="auto">
                    <a:xfrm>
                      <a:off x="0" y="0"/>
                      <a:ext cx="4280018" cy="305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D0665" w14:textId="2B3DA658" w:rsidR="0063655C" w:rsidRDefault="0063655C" w:rsidP="0063655C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9</w:t>
      </w:r>
      <w:r w:rsidRPr="007E56BF">
        <w:rPr>
          <w:b/>
          <w:bCs/>
        </w:rPr>
        <w:t>:</w:t>
      </w:r>
      <w:r>
        <w:t xml:space="preserve"> </w:t>
      </w:r>
      <w:r>
        <w:t>L</w:t>
      </w:r>
      <w:r w:rsidR="0093658D">
        <w:t>ogistic Regression (LR)</w:t>
      </w:r>
      <w:r>
        <w:t xml:space="preserve"> model </w:t>
      </w:r>
      <w:r w:rsidR="00297782">
        <w:t xml:space="preserve">(credit: </w:t>
      </w:r>
      <w:r w:rsidR="006768FC" w:rsidRPr="006768FC">
        <w:t>https://scikit-learn.org/stable/modules/generated/sklearn.linear_model.LogisticRegression.html</w:t>
      </w:r>
      <w:r w:rsidR="00915737">
        <w:t>)</w:t>
      </w:r>
    </w:p>
    <w:p w14:paraId="3C20C18B" w14:textId="27BC5C60" w:rsidR="00D168BC" w:rsidRPr="00D168BC" w:rsidRDefault="00D168BC" w:rsidP="00D168BC">
      <w:pPr>
        <w:pStyle w:val="ListParagraph"/>
        <w:numPr>
          <w:ilvl w:val="1"/>
          <w:numId w:val="10"/>
        </w:numPr>
        <w:spacing w:before="240" w:after="120"/>
        <w:rPr>
          <w:b/>
          <w:bCs/>
          <w:u w:val="single"/>
        </w:rPr>
      </w:pPr>
      <w:r>
        <w:rPr>
          <w:b/>
          <w:bCs/>
          <w:u w:val="single"/>
        </w:rPr>
        <w:t>Decision</w:t>
      </w:r>
      <w:r w:rsidRPr="00D168B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Trees</w:t>
      </w:r>
      <w:r w:rsidRPr="00D168BC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DT</w:t>
      </w:r>
      <w:r w:rsidRPr="00D168BC">
        <w:rPr>
          <w:b/>
          <w:bCs/>
          <w:u w:val="single"/>
        </w:rPr>
        <w:t>) Model</w:t>
      </w:r>
    </w:p>
    <w:p w14:paraId="0B0AF53B" w14:textId="11E8C48C" w:rsidR="00A846E5" w:rsidRDefault="00A72727" w:rsidP="00A846E5">
      <w:r>
        <w:t>Decision Tree (DT</w:t>
      </w:r>
      <w:r w:rsidR="00153266">
        <w:t>) is a</w:t>
      </w:r>
      <w:r w:rsidR="00132588">
        <w:t xml:space="preserve"> </w:t>
      </w:r>
      <w:r w:rsidR="005B0B95">
        <w:t xml:space="preserve">low-complexity, supervised machine learning </w:t>
      </w:r>
      <w:r w:rsidR="00153266">
        <w:t>model</w:t>
      </w:r>
      <w:r w:rsidR="00033339">
        <w:t xml:space="preserve"> that </w:t>
      </w:r>
      <w:r w:rsidR="00C51D77">
        <w:t>use</w:t>
      </w:r>
      <w:r w:rsidR="00153266">
        <w:t>s</w:t>
      </w:r>
      <w:r w:rsidR="00C51D77">
        <w:t xml:space="preserve"> </w:t>
      </w:r>
      <w:r w:rsidR="00726673">
        <w:t xml:space="preserve">entropy </w:t>
      </w:r>
      <w:r w:rsidR="00A86879">
        <w:t xml:space="preserve">to calculate information gain </w:t>
      </w:r>
      <w:r w:rsidR="008C534F">
        <w:t xml:space="preserve">from labelled inputs </w:t>
      </w:r>
      <w:r w:rsidR="005032D4">
        <w:t>to</w:t>
      </w:r>
      <w:r w:rsidR="00A86879">
        <w:t xml:space="preserve"> create the best</w:t>
      </w:r>
      <w:r w:rsidR="007C28B5">
        <w:t xml:space="preserve"> splits between leaf </w:t>
      </w:r>
      <w:r w:rsidR="007C28B5" w:rsidRPr="0043172D">
        <w:t xml:space="preserve">nodes until </w:t>
      </w:r>
      <w:r w:rsidR="00FE75CB" w:rsidRPr="0043172D">
        <w:t xml:space="preserve">the data </w:t>
      </w:r>
      <w:r w:rsidR="004D2640" w:rsidRPr="0043172D">
        <w:t xml:space="preserve">is </w:t>
      </w:r>
      <w:r w:rsidR="00255FE3" w:rsidRPr="0043172D">
        <w:t>completely divided and each of the final nodes contains just one category</w:t>
      </w:r>
      <w:r w:rsidR="0043172D" w:rsidRPr="0043172D">
        <w:t xml:space="preserve"> [19]</w:t>
      </w:r>
      <w:r w:rsidR="000B155E" w:rsidRPr="0043172D">
        <w:t>.</w:t>
      </w:r>
    </w:p>
    <w:p w14:paraId="49B3D1FE" w14:textId="128BD65E" w:rsidR="00240F66" w:rsidRDefault="00240F66" w:rsidP="00A846E5"/>
    <w:p w14:paraId="19AB8681" w14:textId="4EACF9C2" w:rsidR="00240F66" w:rsidRDefault="002761AC" w:rsidP="00A846E5">
      <w:r>
        <w:t xml:space="preserve">This </w:t>
      </w:r>
      <w:r w:rsidRPr="000A6357">
        <w:t xml:space="preserve">makes the DT model suitable for binary classification </w:t>
      </w:r>
      <w:r w:rsidR="003238CF" w:rsidRPr="000A6357">
        <w:t>problems and</w:t>
      </w:r>
      <w:r w:rsidRPr="000A6357">
        <w:t xml:space="preserve"> </w:t>
      </w:r>
      <w:r w:rsidR="008C534F" w:rsidRPr="000A6357">
        <w:t xml:space="preserve">can be implemented </w:t>
      </w:r>
      <w:r w:rsidR="000D2DB3" w:rsidRPr="000A6357">
        <w:t>via Scikit Learn</w:t>
      </w:r>
      <w:r w:rsidR="001E4723">
        <w:t xml:space="preserve"> [14]</w:t>
      </w:r>
      <w:r w:rsidR="00FE789B" w:rsidRPr="000A6357">
        <w:t>.</w:t>
      </w:r>
    </w:p>
    <w:p w14:paraId="1928F029" w14:textId="631201BF" w:rsidR="003238CF" w:rsidRDefault="003238CF" w:rsidP="00A846E5"/>
    <w:p w14:paraId="44D9F1E0" w14:textId="3D34F092" w:rsidR="00355399" w:rsidRDefault="003914AB" w:rsidP="00A846E5">
      <w:r>
        <w:rPr>
          <w:noProof/>
        </w:rPr>
        <w:drawing>
          <wp:inline distT="0" distB="0" distL="0" distR="0" wp14:anchorId="7EF8DDB0" wp14:editId="21085109">
            <wp:extent cx="4415584" cy="3419475"/>
            <wp:effectExtent l="0" t="0" r="444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1" t="3745" r="7015" b="10113"/>
                    <a:stretch/>
                  </pic:blipFill>
                  <pic:spPr bwMode="auto">
                    <a:xfrm>
                      <a:off x="0" y="0"/>
                      <a:ext cx="4459457" cy="345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B09DB" w14:textId="459803EA" w:rsidR="003914AB" w:rsidRDefault="003914AB" w:rsidP="003914AB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10</w:t>
      </w:r>
      <w:r w:rsidRPr="007E56BF">
        <w:rPr>
          <w:b/>
          <w:bCs/>
        </w:rPr>
        <w:t>:</w:t>
      </w:r>
      <w:r>
        <w:t xml:space="preserve"> </w:t>
      </w:r>
      <w:r>
        <w:t>Decision Tree (DT)</w:t>
      </w:r>
      <w:r>
        <w:t xml:space="preserve"> model </w:t>
      </w:r>
      <w:r w:rsidR="000E693A">
        <w:t xml:space="preserve">(credit: </w:t>
      </w:r>
      <w:r w:rsidR="000E693A" w:rsidRPr="000E693A">
        <w:t>https://scikit-learn.org/stable/modules/tree.html</w:t>
      </w:r>
      <w:r w:rsidR="000E693A">
        <w:t>)</w:t>
      </w:r>
    </w:p>
    <w:p w14:paraId="1E5A1E60" w14:textId="4CB0971C" w:rsidR="00EF2FC3" w:rsidRPr="00EF2FC3" w:rsidRDefault="00CD0CBE" w:rsidP="0001403B">
      <w:pPr>
        <w:pStyle w:val="Heading1"/>
      </w:pPr>
      <w:r>
        <w:lastRenderedPageBreak/>
        <w:t>M</w:t>
      </w:r>
      <w:r w:rsidR="00DE25B3">
        <w:t>odel Performance Evaluation</w:t>
      </w:r>
    </w:p>
    <w:p w14:paraId="7F0A0DFD" w14:textId="4B9A893E" w:rsidR="008B697D" w:rsidRDefault="00F814DC" w:rsidP="00B662B3">
      <w:pPr>
        <w:pStyle w:val="Heading2"/>
        <w:numPr>
          <w:ilvl w:val="1"/>
          <w:numId w:val="10"/>
        </w:numPr>
      </w:pPr>
      <w:r>
        <w:t xml:space="preserve"> </w:t>
      </w:r>
      <w:r w:rsidR="008B697D">
        <w:t xml:space="preserve">Metrics </w:t>
      </w:r>
      <w:r w:rsidR="00DE6D8F">
        <w:t>U</w:t>
      </w:r>
      <w:r w:rsidR="008B697D">
        <w:t xml:space="preserve">sed for </w:t>
      </w:r>
      <w:r w:rsidR="00DE6D8F">
        <w:t>E</w:t>
      </w:r>
      <w:r w:rsidR="008B697D">
        <w:t>valuation</w:t>
      </w:r>
    </w:p>
    <w:p w14:paraId="7AEF6B20" w14:textId="19525855" w:rsidR="00E14994" w:rsidRDefault="00F248F5" w:rsidP="00383790">
      <w:pPr>
        <w:spacing w:before="120"/>
      </w:pPr>
      <w:r>
        <w:t>To evaluate the performance</w:t>
      </w:r>
      <w:r w:rsidR="00A4621B">
        <w:t xml:space="preserve"> of each model</w:t>
      </w:r>
      <w:r w:rsidR="00DC7E02">
        <w:t xml:space="preserve">, the following </w:t>
      </w:r>
      <w:r w:rsidR="005418B5">
        <w:t>libraries were imported from Sci</w:t>
      </w:r>
      <w:r w:rsidR="00A4621B">
        <w:t>k</w:t>
      </w:r>
      <w:r w:rsidR="005418B5">
        <w:t>it Learn Metrics</w:t>
      </w:r>
      <w:r w:rsidR="00274CB1">
        <w:t xml:space="preserve"> [14]</w:t>
      </w:r>
      <w:r w:rsidR="00A4621B">
        <w:t>:</w:t>
      </w:r>
    </w:p>
    <w:p w14:paraId="59134188" w14:textId="0BEBB037" w:rsidR="003B45E6" w:rsidRDefault="003B45E6" w:rsidP="00383790">
      <w:pPr>
        <w:spacing w:before="120"/>
      </w:pPr>
      <w:r>
        <w:rPr>
          <w:noProof/>
        </w:rPr>
        <w:drawing>
          <wp:inline distT="0" distB="0" distL="0" distR="0" wp14:anchorId="6BD3F097" wp14:editId="040F62E9">
            <wp:extent cx="5731510" cy="3492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F72" w14:textId="0D3FA787" w:rsidR="001F4063" w:rsidRPr="00B662B3" w:rsidRDefault="001F4063" w:rsidP="00B662B3">
      <w:pPr>
        <w:pStyle w:val="ListParagraph"/>
        <w:numPr>
          <w:ilvl w:val="2"/>
          <w:numId w:val="10"/>
        </w:numPr>
        <w:spacing w:before="120" w:after="120"/>
        <w:rPr>
          <w:b/>
          <w:bCs/>
          <w:u w:val="single"/>
        </w:rPr>
      </w:pPr>
      <w:r w:rsidRPr="00B662B3">
        <w:rPr>
          <w:b/>
          <w:bCs/>
          <w:u w:val="single"/>
        </w:rPr>
        <w:t>Classification Report</w:t>
      </w:r>
    </w:p>
    <w:p w14:paraId="1A32B1D7" w14:textId="0120A7BB" w:rsidR="001F4063" w:rsidRDefault="000D7E7B" w:rsidP="001F4063">
      <w:r>
        <w:t>Classification Reports</w:t>
      </w:r>
      <w:r w:rsidR="001F4063">
        <w:t xml:space="preserve"> are </w:t>
      </w:r>
      <w:r w:rsidR="00043C22">
        <w:t xml:space="preserve">used to summarize </w:t>
      </w:r>
      <w:r w:rsidR="001D1586">
        <w:t>the quality of predictions made by a classification model</w:t>
      </w:r>
      <w:r w:rsidR="00F16304">
        <w:t xml:space="preserve">. They </w:t>
      </w:r>
      <w:r w:rsidR="00C41AC0">
        <w:t xml:space="preserve">use </w:t>
      </w:r>
      <w:r w:rsidR="00C41AC0">
        <w:t>True-Positives (TP), False-Positives (FP), True-Negatives (TN), and False-Negatives (FN)</w:t>
      </w:r>
      <w:r w:rsidR="00740662">
        <w:t xml:space="preserve"> to measure if a prediction was True or False, and </w:t>
      </w:r>
      <w:r w:rsidR="003D28DD">
        <w:t>calculate</w:t>
      </w:r>
      <w:r w:rsidR="00740662">
        <w:t xml:space="preserve"> the following metrics:</w:t>
      </w:r>
    </w:p>
    <w:p w14:paraId="386D0710" w14:textId="4264ABE6" w:rsidR="00740662" w:rsidRDefault="00740662" w:rsidP="001F4063"/>
    <w:p w14:paraId="184E6807" w14:textId="20516DFE" w:rsidR="00CF4A85" w:rsidRPr="00433735" w:rsidRDefault="00CF4A85" w:rsidP="00433735">
      <w:pPr>
        <w:pStyle w:val="ListParagraph"/>
        <w:numPr>
          <w:ilvl w:val="0"/>
          <w:numId w:val="9"/>
        </w:numPr>
        <w:rPr>
          <w:color w:val="282828"/>
          <w:szCs w:val="24"/>
          <w:shd w:val="clear" w:color="auto" w:fill="FFFFFF"/>
        </w:rPr>
      </w:pPr>
      <w:r w:rsidRPr="00433735">
        <w:rPr>
          <w:b/>
          <w:bCs/>
        </w:rPr>
        <w:t>Accuracy</w:t>
      </w:r>
      <w:r w:rsidRPr="00433735">
        <w:rPr>
          <w:b/>
          <w:bCs/>
        </w:rPr>
        <w:t xml:space="preserve">: </w:t>
      </w:r>
      <w:r w:rsidRPr="00163758">
        <w:t xml:space="preserve">This is the </w:t>
      </w:r>
      <w:r w:rsidRPr="00433735">
        <w:rPr>
          <w:color w:val="282828"/>
          <w:szCs w:val="24"/>
          <w:shd w:val="clear" w:color="auto" w:fill="FFFFFF"/>
        </w:rPr>
        <w:t xml:space="preserve">ratio of </w:t>
      </w:r>
      <w:r w:rsidR="004B2531" w:rsidRPr="00433735">
        <w:rPr>
          <w:color w:val="282828"/>
          <w:szCs w:val="24"/>
          <w:shd w:val="clear" w:color="auto" w:fill="FFFFFF"/>
        </w:rPr>
        <w:t>correct predictions</w:t>
      </w:r>
      <w:r w:rsidR="00E93EE9" w:rsidRPr="00433735">
        <w:rPr>
          <w:color w:val="282828"/>
          <w:szCs w:val="24"/>
          <w:shd w:val="clear" w:color="auto" w:fill="FFFFFF"/>
        </w:rPr>
        <w:t xml:space="preserve"> made</w:t>
      </w:r>
      <w:r w:rsidR="00940C52" w:rsidRPr="00433735">
        <w:rPr>
          <w:color w:val="282828"/>
          <w:szCs w:val="24"/>
          <w:shd w:val="clear" w:color="auto" w:fill="FFFFFF"/>
        </w:rPr>
        <w:t xml:space="preserve"> to the sum of all predictions</w:t>
      </w:r>
    </w:p>
    <w:p w14:paraId="12F98FBD" w14:textId="62351086" w:rsidR="00CF4A85" w:rsidRDefault="00A659A0" w:rsidP="0073304B">
      <w:pPr>
        <w:pStyle w:val="equations"/>
        <w:ind w:left="720"/>
        <w:jc w:val="center"/>
      </w:pPr>
      <w:r>
        <w:t>Accuracy</w:t>
      </w:r>
      <w:r w:rsidR="00CF4A85">
        <w:t xml:space="preserve"> = </w:t>
      </w:r>
      <w:r w:rsidR="00CF4A85" w:rsidRPr="00FE64EC">
        <w:t>(TP</w:t>
      </w:r>
      <w:r>
        <w:t xml:space="preserve"> + TN)</w:t>
      </w:r>
      <w:r w:rsidR="00CF4A85">
        <w:t xml:space="preserve"> </w:t>
      </w:r>
      <w:r w:rsidR="00CF4A85" w:rsidRPr="00FE64EC">
        <w:t>/</w:t>
      </w:r>
      <w:r w:rsidR="00CF4A85">
        <w:t xml:space="preserve"> </w:t>
      </w:r>
      <w:r w:rsidR="00CF4A85" w:rsidRPr="00FE64EC">
        <w:t>(</w:t>
      </w:r>
      <w:r w:rsidR="0026646F" w:rsidRPr="00FE64EC">
        <w:t>TP</w:t>
      </w:r>
      <w:r w:rsidR="0026646F">
        <w:t xml:space="preserve"> + TN</w:t>
      </w:r>
      <w:r w:rsidR="0026646F" w:rsidRPr="00FE64EC">
        <w:t xml:space="preserve"> </w:t>
      </w:r>
      <w:r w:rsidR="0026646F">
        <w:t xml:space="preserve">+ </w:t>
      </w:r>
      <w:r w:rsidR="00CF4A85" w:rsidRPr="00FE64EC">
        <w:t>TP + FP)</w:t>
      </w:r>
    </w:p>
    <w:p w14:paraId="0B0C0C2C" w14:textId="313018AD" w:rsidR="00CF4A85" w:rsidRPr="00433735" w:rsidRDefault="0026646F" w:rsidP="00433735">
      <w:pPr>
        <w:pStyle w:val="ListParagraph"/>
        <w:rPr>
          <w:color w:val="282828"/>
          <w:szCs w:val="24"/>
          <w:shd w:val="clear" w:color="auto" w:fill="FFFFFF"/>
        </w:rPr>
      </w:pPr>
      <w:r w:rsidRPr="00433735">
        <w:rPr>
          <w:color w:val="282828"/>
          <w:szCs w:val="24"/>
          <w:shd w:val="clear" w:color="auto" w:fill="FFFFFF"/>
        </w:rPr>
        <w:t>Accuracy is the simplest metric</w:t>
      </w:r>
      <w:r w:rsidR="00CF4A85" w:rsidRPr="00433735">
        <w:rPr>
          <w:color w:val="282828"/>
          <w:szCs w:val="24"/>
          <w:shd w:val="clear" w:color="auto" w:fill="FFFFFF"/>
        </w:rPr>
        <w:t xml:space="preserve"> </w:t>
      </w:r>
      <w:r w:rsidR="00E35787" w:rsidRPr="00433735">
        <w:rPr>
          <w:color w:val="282828"/>
          <w:szCs w:val="24"/>
          <w:shd w:val="clear" w:color="auto" w:fill="FFFFFF"/>
        </w:rPr>
        <w:t>and calculates how many predictions were correct</w:t>
      </w:r>
      <w:r w:rsidR="00CF4A85" w:rsidRPr="00433735">
        <w:rPr>
          <w:color w:val="282828"/>
          <w:szCs w:val="24"/>
          <w:shd w:val="clear" w:color="auto" w:fill="FFFFFF"/>
        </w:rPr>
        <w:t>.</w:t>
      </w:r>
    </w:p>
    <w:p w14:paraId="53241095" w14:textId="77777777" w:rsidR="00CF4A85" w:rsidRDefault="00CF4A85" w:rsidP="001F4063">
      <w:pPr>
        <w:rPr>
          <w:b/>
          <w:bCs/>
        </w:rPr>
      </w:pPr>
    </w:p>
    <w:p w14:paraId="0DF02E06" w14:textId="683BA489" w:rsidR="00031F89" w:rsidRPr="00433735" w:rsidRDefault="00D32619" w:rsidP="00433735">
      <w:pPr>
        <w:pStyle w:val="ListParagraph"/>
        <w:numPr>
          <w:ilvl w:val="0"/>
          <w:numId w:val="9"/>
        </w:numPr>
        <w:rPr>
          <w:color w:val="282828"/>
          <w:szCs w:val="24"/>
          <w:shd w:val="clear" w:color="auto" w:fill="FFFFFF"/>
        </w:rPr>
      </w:pPr>
      <w:r w:rsidRPr="00433735">
        <w:rPr>
          <w:b/>
          <w:bCs/>
        </w:rPr>
        <w:t>Precision</w:t>
      </w:r>
      <w:r w:rsidR="005B6F56" w:rsidRPr="00433735">
        <w:rPr>
          <w:b/>
          <w:bCs/>
        </w:rPr>
        <w:t xml:space="preserve">: </w:t>
      </w:r>
      <w:r w:rsidR="007F6420" w:rsidRPr="00163758">
        <w:t xml:space="preserve">This is the </w:t>
      </w:r>
      <w:r w:rsidR="00163758" w:rsidRPr="00433735">
        <w:rPr>
          <w:color w:val="282828"/>
          <w:szCs w:val="24"/>
          <w:shd w:val="clear" w:color="auto" w:fill="FFFFFF"/>
        </w:rPr>
        <w:t>ratio of true</w:t>
      </w:r>
      <w:r w:rsidR="00834DD4" w:rsidRPr="00433735">
        <w:rPr>
          <w:color w:val="282828"/>
          <w:szCs w:val="24"/>
          <w:shd w:val="clear" w:color="auto" w:fill="FFFFFF"/>
        </w:rPr>
        <w:t>-</w:t>
      </w:r>
      <w:r w:rsidR="00163758" w:rsidRPr="00433735">
        <w:rPr>
          <w:color w:val="282828"/>
          <w:szCs w:val="24"/>
          <w:shd w:val="clear" w:color="auto" w:fill="FFFFFF"/>
        </w:rPr>
        <w:t>positives to the sum of true</w:t>
      </w:r>
      <w:r w:rsidR="00834DD4" w:rsidRPr="00433735">
        <w:rPr>
          <w:color w:val="282828"/>
          <w:szCs w:val="24"/>
          <w:shd w:val="clear" w:color="auto" w:fill="FFFFFF"/>
        </w:rPr>
        <w:t>-positives</w:t>
      </w:r>
      <w:r w:rsidR="00163758" w:rsidRPr="00433735">
        <w:rPr>
          <w:color w:val="282828"/>
          <w:szCs w:val="24"/>
          <w:shd w:val="clear" w:color="auto" w:fill="FFFFFF"/>
        </w:rPr>
        <w:t xml:space="preserve"> and false</w:t>
      </w:r>
      <w:r w:rsidR="00834DD4" w:rsidRPr="00433735">
        <w:rPr>
          <w:color w:val="282828"/>
          <w:szCs w:val="24"/>
          <w:shd w:val="clear" w:color="auto" w:fill="FFFFFF"/>
        </w:rPr>
        <w:t>-</w:t>
      </w:r>
      <w:r w:rsidR="00163758" w:rsidRPr="00433735">
        <w:rPr>
          <w:color w:val="282828"/>
          <w:szCs w:val="24"/>
          <w:shd w:val="clear" w:color="auto" w:fill="FFFFFF"/>
        </w:rPr>
        <w:t>positives</w:t>
      </w:r>
    </w:p>
    <w:p w14:paraId="6BB8D0A7" w14:textId="028DFC75" w:rsidR="00031F89" w:rsidRDefault="00AA67AD" w:rsidP="0073304B">
      <w:pPr>
        <w:pStyle w:val="equations"/>
        <w:ind w:left="720"/>
        <w:jc w:val="center"/>
      </w:pPr>
      <w:r>
        <w:t xml:space="preserve">Precision = </w:t>
      </w:r>
      <w:r w:rsidR="00FE64EC" w:rsidRPr="00FE64EC">
        <w:t>TP</w:t>
      </w:r>
      <w:r w:rsidR="001C0940">
        <w:t xml:space="preserve"> </w:t>
      </w:r>
      <w:r w:rsidR="00FE64EC" w:rsidRPr="00FE64EC">
        <w:t>/</w:t>
      </w:r>
      <w:r w:rsidR="001C0940">
        <w:t xml:space="preserve"> </w:t>
      </w:r>
      <w:r w:rsidR="00FE64EC" w:rsidRPr="00FE64EC">
        <w:t>(TP + FP</w:t>
      </w:r>
      <w:r w:rsidR="001C0940" w:rsidRPr="00FE64EC">
        <w:t>)</w:t>
      </w:r>
    </w:p>
    <w:p w14:paraId="2B23703F" w14:textId="23B50221" w:rsidR="00D32619" w:rsidRPr="002C5038" w:rsidRDefault="00875E75" w:rsidP="00433735">
      <w:pPr>
        <w:pStyle w:val="ListParagraph"/>
        <w:rPr>
          <w:szCs w:val="24"/>
          <w:shd w:val="clear" w:color="auto" w:fill="FFFFFF"/>
        </w:rPr>
      </w:pPr>
      <w:r w:rsidRPr="00433735">
        <w:rPr>
          <w:color w:val="282828"/>
          <w:szCs w:val="24"/>
          <w:shd w:val="clear" w:color="auto" w:fill="FFFFFF"/>
        </w:rPr>
        <w:t>Prec</w:t>
      </w:r>
      <w:r w:rsidR="00E05272" w:rsidRPr="00433735">
        <w:rPr>
          <w:color w:val="282828"/>
          <w:szCs w:val="24"/>
          <w:shd w:val="clear" w:color="auto" w:fill="FFFFFF"/>
        </w:rPr>
        <w:t>i</w:t>
      </w:r>
      <w:r w:rsidRPr="00433735">
        <w:rPr>
          <w:color w:val="282828"/>
          <w:szCs w:val="24"/>
          <w:shd w:val="clear" w:color="auto" w:fill="FFFFFF"/>
        </w:rPr>
        <w:t>sion</w:t>
      </w:r>
      <w:r w:rsidR="008736C9" w:rsidRPr="00433735">
        <w:rPr>
          <w:color w:val="282828"/>
          <w:szCs w:val="24"/>
          <w:shd w:val="clear" w:color="auto" w:fill="FFFFFF"/>
        </w:rPr>
        <w:t xml:space="preserve"> gives the proportion</w:t>
      </w:r>
      <w:r w:rsidR="00D01D95" w:rsidRPr="00433735">
        <w:rPr>
          <w:color w:val="282828"/>
          <w:szCs w:val="24"/>
          <w:shd w:val="clear" w:color="auto" w:fill="FFFFFF"/>
        </w:rPr>
        <w:t xml:space="preserve"> of </w:t>
      </w:r>
      <w:r w:rsidR="007A025D" w:rsidRPr="00433735">
        <w:rPr>
          <w:color w:val="282828"/>
          <w:szCs w:val="24"/>
          <w:shd w:val="clear" w:color="auto" w:fill="FFFFFF"/>
        </w:rPr>
        <w:t xml:space="preserve">positive </w:t>
      </w:r>
      <w:r w:rsidR="00A01873" w:rsidRPr="00433735">
        <w:rPr>
          <w:color w:val="282828"/>
          <w:szCs w:val="24"/>
          <w:shd w:val="clear" w:color="auto" w:fill="FFFFFF"/>
        </w:rPr>
        <w:t xml:space="preserve">predictions that were </w:t>
      </w:r>
      <w:r w:rsidR="00A01873" w:rsidRPr="002C5038">
        <w:rPr>
          <w:szCs w:val="24"/>
          <w:shd w:val="clear" w:color="auto" w:fill="FFFFFF"/>
        </w:rPr>
        <w:t>correct</w:t>
      </w:r>
      <w:r w:rsidR="002C5038" w:rsidRPr="002C5038">
        <w:rPr>
          <w:szCs w:val="24"/>
          <w:shd w:val="clear" w:color="auto" w:fill="FFFFFF"/>
        </w:rPr>
        <w:t xml:space="preserve"> [19]</w:t>
      </w:r>
      <w:r w:rsidR="00A01873" w:rsidRPr="002C5038">
        <w:rPr>
          <w:szCs w:val="24"/>
          <w:shd w:val="clear" w:color="auto" w:fill="FFFFFF"/>
        </w:rPr>
        <w:t>.</w:t>
      </w:r>
    </w:p>
    <w:p w14:paraId="2D874BF0" w14:textId="3A790071" w:rsidR="00B106A2" w:rsidRPr="002C5038" w:rsidRDefault="00B106A2" w:rsidP="001F4063">
      <w:pPr>
        <w:rPr>
          <w:szCs w:val="24"/>
          <w:shd w:val="clear" w:color="auto" w:fill="FFFFFF"/>
        </w:rPr>
      </w:pPr>
    </w:p>
    <w:p w14:paraId="505D33E7" w14:textId="77777777" w:rsidR="00031F89" w:rsidRPr="002C5038" w:rsidRDefault="00B106A2" w:rsidP="00433735">
      <w:pPr>
        <w:pStyle w:val="ListParagraph"/>
        <w:numPr>
          <w:ilvl w:val="0"/>
          <w:numId w:val="9"/>
        </w:numPr>
        <w:rPr>
          <w:szCs w:val="24"/>
          <w:shd w:val="clear" w:color="auto" w:fill="FFFFFF"/>
        </w:rPr>
      </w:pPr>
      <w:r w:rsidRPr="002C5038">
        <w:rPr>
          <w:b/>
          <w:bCs/>
          <w:szCs w:val="24"/>
          <w:shd w:val="clear" w:color="auto" w:fill="FFFFFF"/>
        </w:rPr>
        <w:t>Recall:</w:t>
      </w:r>
      <w:r w:rsidRPr="002C5038">
        <w:rPr>
          <w:szCs w:val="24"/>
          <w:shd w:val="clear" w:color="auto" w:fill="FFFFFF"/>
        </w:rPr>
        <w:t xml:space="preserve"> </w:t>
      </w:r>
      <w:r w:rsidR="005B4A97" w:rsidRPr="002C5038">
        <w:t xml:space="preserve">This is the </w:t>
      </w:r>
      <w:r w:rsidR="005B4A97" w:rsidRPr="002C5038">
        <w:rPr>
          <w:szCs w:val="24"/>
          <w:shd w:val="clear" w:color="auto" w:fill="FFFFFF"/>
        </w:rPr>
        <w:t>ratio of true</w:t>
      </w:r>
      <w:r w:rsidR="001C0940" w:rsidRPr="002C5038">
        <w:rPr>
          <w:szCs w:val="24"/>
          <w:shd w:val="clear" w:color="auto" w:fill="FFFFFF"/>
        </w:rPr>
        <w:t>-</w:t>
      </w:r>
      <w:r w:rsidR="005B4A97" w:rsidRPr="002C5038">
        <w:rPr>
          <w:szCs w:val="24"/>
          <w:shd w:val="clear" w:color="auto" w:fill="FFFFFF"/>
        </w:rPr>
        <w:t>positives to the sum of true</w:t>
      </w:r>
      <w:r w:rsidR="001C0940" w:rsidRPr="002C5038">
        <w:rPr>
          <w:szCs w:val="24"/>
          <w:shd w:val="clear" w:color="auto" w:fill="FFFFFF"/>
        </w:rPr>
        <w:t>-positives</w:t>
      </w:r>
      <w:r w:rsidR="005B4A97" w:rsidRPr="002C5038">
        <w:rPr>
          <w:szCs w:val="24"/>
          <w:shd w:val="clear" w:color="auto" w:fill="FFFFFF"/>
        </w:rPr>
        <w:t xml:space="preserve"> and false</w:t>
      </w:r>
      <w:r w:rsidR="001C0940" w:rsidRPr="002C5038">
        <w:rPr>
          <w:szCs w:val="24"/>
          <w:shd w:val="clear" w:color="auto" w:fill="FFFFFF"/>
        </w:rPr>
        <w:t>-</w:t>
      </w:r>
      <w:r w:rsidR="00834DD4" w:rsidRPr="002C5038">
        <w:rPr>
          <w:szCs w:val="24"/>
          <w:shd w:val="clear" w:color="auto" w:fill="FFFFFF"/>
        </w:rPr>
        <w:t>negatives</w:t>
      </w:r>
    </w:p>
    <w:p w14:paraId="4CB4F37F" w14:textId="1C1ABD58" w:rsidR="00031F89" w:rsidRPr="002C5038" w:rsidRDefault="00531713" w:rsidP="0073304B">
      <w:pPr>
        <w:pStyle w:val="equations"/>
        <w:ind w:left="720"/>
        <w:jc w:val="center"/>
        <w:rPr>
          <w:color w:val="auto"/>
        </w:rPr>
      </w:pPr>
      <w:r w:rsidRPr="002C5038">
        <w:rPr>
          <w:color w:val="auto"/>
        </w:rPr>
        <w:t xml:space="preserve">Recall = </w:t>
      </w:r>
      <w:r w:rsidR="005B4A97" w:rsidRPr="002C5038">
        <w:rPr>
          <w:color w:val="auto"/>
        </w:rPr>
        <w:t>TP</w:t>
      </w:r>
      <w:r w:rsidR="001C0940" w:rsidRPr="002C5038">
        <w:rPr>
          <w:color w:val="auto"/>
        </w:rPr>
        <w:t xml:space="preserve"> </w:t>
      </w:r>
      <w:r w:rsidR="005B4A97" w:rsidRPr="002C5038">
        <w:rPr>
          <w:color w:val="auto"/>
        </w:rPr>
        <w:t>/</w:t>
      </w:r>
      <w:r w:rsidR="001C0940" w:rsidRPr="002C5038">
        <w:rPr>
          <w:color w:val="auto"/>
        </w:rPr>
        <w:t xml:space="preserve"> </w:t>
      </w:r>
      <w:r w:rsidR="005B4A97" w:rsidRPr="002C5038">
        <w:rPr>
          <w:color w:val="auto"/>
        </w:rPr>
        <w:t>(TP + F</w:t>
      </w:r>
      <w:r w:rsidR="001C0940" w:rsidRPr="002C5038">
        <w:rPr>
          <w:color w:val="auto"/>
        </w:rPr>
        <w:t>N</w:t>
      </w:r>
      <w:r w:rsidR="005B4A97" w:rsidRPr="002C5038">
        <w:rPr>
          <w:color w:val="auto"/>
        </w:rPr>
        <w:t>)</w:t>
      </w:r>
    </w:p>
    <w:p w14:paraId="4A3F8BBF" w14:textId="3F10C51C" w:rsidR="005B4A97" w:rsidRPr="001E638A" w:rsidRDefault="00875E75" w:rsidP="00433735">
      <w:pPr>
        <w:pStyle w:val="ListParagraph"/>
        <w:rPr>
          <w:szCs w:val="24"/>
          <w:shd w:val="clear" w:color="auto" w:fill="FFFFFF"/>
        </w:rPr>
      </w:pPr>
      <w:r w:rsidRPr="002C5038">
        <w:rPr>
          <w:szCs w:val="24"/>
          <w:shd w:val="clear" w:color="auto" w:fill="FFFFFF"/>
        </w:rPr>
        <w:t xml:space="preserve">Recall </w:t>
      </w:r>
      <w:r w:rsidR="005B4A97" w:rsidRPr="002C5038">
        <w:rPr>
          <w:szCs w:val="24"/>
          <w:shd w:val="clear" w:color="auto" w:fill="FFFFFF"/>
        </w:rPr>
        <w:t xml:space="preserve">gives the proportion of </w:t>
      </w:r>
      <w:r w:rsidR="0037696D" w:rsidRPr="002C5038">
        <w:rPr>
          <w:szCs w:val="24"/>
          <w:shd w:val="clear" w:color="auto" w:fill="FFFFFF"/>
        </w:rPr>
        <w:t xml:space="preserve">actual positives that were </w:t>
      </w:r>
      <w:r w:rsidR="001E638A" w:rsidRPr="002C5038">
        <w:rPr>
          <w:szCs w:val="24"/>
          <w:shd w:val="clear" w:color="auto" w:fill="FFFFFF"/>
        </w:rPr>
        <w:t>correct and</w:t>
      </w:r>
      <w:r w:rsidR="00145B9D" w:rsidRPr="002C5038">
        <w:rPr>
          <w:szCs w:val="24"/>
          <w:shd w:val="clear" w:color="auto" w:fill="FFFFFF"/>
        </w:rPr>
        <w:t xml:space="preserve"> </w:t>
      </w:r>
      <w:r w:rsidR="002C5038" w:rsidRPr="002C5038">
        <w:rPr>
          <w:szCs w:val="24"/>
          <w:shd w:val="clear" w:color="auto" w:fill="FFFFFF"/>
        </w:rPr>
        <w:t>[19]</w:t>
      </w:r>
      <w:r w:rsidR="005B4A97" w:rsidRPr="001E638A">
        <w:rPr>
          <w:szCs w:val="24"/>
          <w:shd w:val="clear" w:color="auto" w:fill="FFFFFF"/>
        </w:rPr>
        <w:t>.</w:t>
      </w:r>
    </w:p>
    <w:p w14:paraId="0CD5F2EF" w14:textId="77777777" w:rsidR="00E66F86" w:rsidRDefault="00E66F86" w:rsidP="005B4A97">
      <w:pPr>
        <w:rPr>
          <w:color w:val="282828"/>
          <w:szCs w:val="24"/>
          <w:shd w:val="clear" w:color="auto" w:fill="FFFFFF"/>
        </w:rPr>
      </w:pPr>
    </w:p>
    <w:p w14:paraId="0AB9F1E9" w14:textId="58123B34" w:rsidR="00E66F86" w:rsidRPr="00433735" w:rsidRDefault="00E66F86" w:rsidP="00433735">
      <w:pPr>
        <w:pStyle w:val="ListParagraph"/>
        <w:numPr>
          <w:ilvl w:val="0"/>
          <w:numId w:val="9"/>
        </w:numPr>
        <w:rPr>
          <w:color w:val="282828"/>
          <w:szCs w:val="24"/>
          <w:shd w:val="clear" w:color="auto" w:fill="FFFFFF"/>
        </w:rPr>
      </w:pPr>
      <w:r w:rsidRPr="00433735">
        <w:rPr>
          <w:b/>
          <w:bCs/>
          <w:color w:val="282828"/>
          <w:szCs w:val="24"/>
          <w:shd w:val="clear" w:color="auto" w:fill="FFFFFF"/>
        </w:rPr>
        <w:t>F1-score</w:t>
      </w:r>
      <w:r w:rsidRPr="00433735">
        <w:rPr>
          <w:b/>
          <w:bCs/>
          <w:color w:val="282828"/>
          <w:szCs w:val="24"/>
          <w:shd w:val="clear" w:color="auto" w:fill="FFFFFF"/>
        </w:rPr>
        <w:t>:</w:t>
      </w:r>
      <w:r w:rsidRPr="00433735">
        <w:rPr>
          <w:color w:val="282828"/>
          <w:szCs w:val="24"/>
          <w:shd w:val="clear" w:color="auto" w:fill="FFFFFF"/>
        </w:rPr>
        <w:t xml:space="preserve"> </w:t>
      </w:r>
      <w:r w:rsidRPr="00163758">
        <w:t xml:space="preserve">This is the </w:t>
      </w:r>
      <w:r w:rsidR="009962DB" w:rsidRPr="00433735">
        <w:rPr>
          <w:color w:val="282828"/>
          <w:szCs w:val="24"/>
          <w:shd w:val="clear" w:color="auto" w:fill="FFFFFF"/>
        </w:rPr>
        <w:t xml:space="preserve">harmonic mean </w:t>
      </w:r>
      <w:r w:rsidR="00004F68" w:rsidRPr="00433735">
        <w:rPr>
          <w:color w:val="282828"/>
          <w:szCs w:val="24"/>
          <w:shd w:val="clear" w:color="auto" w:fill="FFFFFF"/>
        </w:rPr>
        <w:t>of precision and recall,</w:t>
      </w:r>
      <w:r w:rsidR="00E13CED" w:rsidRPr="00433735">
        <w:rPr>
          <w:color w:val="282828"/>
          <w:szCs w:val="24"/>
          <w:shd w:val="clear" w:color="auto" w:fill="FFFFFF"/>
        </w:rPr>
        <w:t xml:space="preserve"> and is calculated as </w:t>
      </w:r>
    </w:p>
    <w:p w14:paraId="1A8233E4" w14:textId="3C04743D" w:rsidR="00E66F86" w:rsidRDefault="00764BBE" w:rsidP="0073304B">
      <w:pPr>
        <w:pStyle w:val="equations"/>
        <w:ind w:left="720"/>
        <w:jc w:val="center"/>
      </w:pPr>
      <w:r>
        <w:t>F</w:t>
      </w:r>
      <w:r w:rsidRPr="00764BBE">
        <w:rPr>
          <w:vertAlign w:val="subscript"/>
        </w:rPr>
        <w:t>1</w:t>
      </w:r>
      <w:r>
        <w:t xml:space="preserve"> = </w:t>
      </w:r>
      <w:r w:rsidR="00676025">
        <w:t>2</w:t>
      </w:r>
      <w:r w:rsidR="00E66F86">
        <w:t xml:space="preserve"> </w:t>
      </w:r>
      <w:r w:rsidR="00E66F86" w:rsidRPr="00FE64EC">
        <w:t>/</w:t>
      </w:r>
      <w:r w:rsidR="00E66F86">
        <w:t xml:space="preserve"> </w:t>
      </w:r>
      <w:r w:rsidR="00E66F86" w:rsidRPr="00FE64EC">
        <w:t>(</w:t>
      </w:r>
      <w:r w:rsidR="00676025">
        <w:t>precision</w:t>
      </w:r>
      <w:r w:rsidR="00676025" w:rsidRPr="00676025">
        <w:rPr>
          <w:vertAlign w:val="superscript"/>
        </w:rPr>
        <w:t>-1</w:t>
      </w:r>
      <w:r w:rsidR="00E66F86" w:rsidRPr="00FE64EC">
        <w:t xml:space="preserve"> + </w:t>
      </w:r>
      <w:r w:rsidR="00676025">
        <w:t>recall</w:t>
      </w:r>
      <w:r w:rsidR="00676025" w:rsidRPr="00676025">
        <w:rPr>
          <w:vertAlign w:val="superscript"/>
        </w:rPr>
        <w:t>-1</w:t>
      </w:r>
      <w:r w:rsidR="00E66F86" w:rsidRPr="00FE64EC">
        <w:t>)</w:t>
      </w:r>
    </w:p>
    <w:p w14:paraId="100D66CE" w14:textId="2B7BC04A" w:rsidR="00E66F86" w:rsidRPr="00433735" w:rsidRDefault="00E05272" w:rsidP="00433735">
      <w:pPr>
        <w:pStyle w:val="ListParagraph"/>
        <w:rPr>
          <w:color w:val="282828"/>
          <w:szCs w:val="24"/>
          <w:shd w:val="clear" w:color="auto" w:fill="FFFFFF"/>
        </w:rPr>
      </w:pPr>
      <w:r w:rsidRPr="00433735">
        <w:rPr>
          <w:color w:val="282828"/>
          <w:szCs w:val="24"/>
          <w:shd w:val="clear" w:color="auto" w:fill="FFFFFF"/>
        </w:rPr>
        <w:t>F1-score</w:t>
      </w:r>
      <w:r w:rsidR="00875E75" w:rsidRPr="00433735">
        <w:rPr>
          <w:color w:val="282828"/>
          <w:szCs w:val="24"/>
          <w:shd w:val="clear" w:color="auto" w:fill="FFFFFF"/>
        </w:rPr>
        <w:t xml:space="preserve"> is </w:t>
      </w:r>
      <w:r w:rsidRPr="00433735">
        <w:rPr>
          <w:color w:val="282828"/>
          <w:szCs w:val="24"/>
          <w:shd w:val="clear" w:color="auto" w:fill="FFFFFF"/>
        </w:rPr>
        <w:t xml:space="preserve">used to measure </w:t>
      </w:r>
      <w:r w:rsidR="00BC7015" w:rsidRPr="00433735">
        <w:rPr>
          <w:color w:val="282828"/>
          <w:szCs w:val="24"/>
          <w:shd w:val="clear" w:color="auto" w:fill="FFFFFF"/>
        </w:rPr>
        <w:t>accuracy</w:t>
      </w:r>
      <w:r w:rsidRPr="00433735">
        <w:rPr>
          <w:color w:val="282828"/>
          <w:szCs w:val="24"/>
          <w:shd w:val="clear" w:color="auto" w:fill="FFFFFF"/>
        </w:rPr>
        <w:t xml:space="preserve"> for classification</w:t>
      </w:r>
      <w:r w:rsidR="00BC7015" w:rsidRPr="00433735">
        <w:rPr>
          <w:color w:val="282828"/>
          <w:szCs w:val="24"/>
          <w:shd w:val="clear" w:color="auto" w:fill="FFFFFF"/>
        </w:rPr>
        <w:t xml:space="preserve"> models</w:t>
      </w:r>
      <w:r w:rsidR="0036617A" w:rsidRPr="00433735">
        <w:rPr>
          <w:color w:val="282828"/>
          <w:szCs w:val="24"/>
          <w:shd w:val="clear" w:color="auto" w:fill="FFFFFF"/>
        </w:rPr>
        <w:t xml:space="preserve"> by giving equal weight to both precision and recall metrics. This </w:t>
      </w:r>
      <w:r w:rsidR="008A7405" w:rsidRPr="00433735">
        <w:rPr>
          <w:color w:val="282828"/>
          <w:szCs w:val="24"/>
          <w:shd w:val="clear" w:color="auto" w:fill="FFFFFF"/>
        </w:rPr>
        <w:t xml:space="preserve">makes it more complex than the accuracy </w:t>
      </w:r>
      <w:r w:rsidR="008A7405" w:rsidRPr="008E2BAA">
        <w:rPr>
          <w:szCs w:val="24"/>
          <w:shd w:val="clear" w:color="auto" w:fill="FFFFFF"/>
        </w:rPr>
        <w:t xml:space="preserve">metric, and </w:t>
      </w:r>
      <w:r w:rsidR="007B5DD2" w:rsidRPr="008E2BAA">
        <w:rPr>
          <w:szCs w:val="24"/>
          <w:shd w:val="clear" w:color="auto" w:fill="FFFFFF"/>
        </w:rPr>
        <w:t>the more important metric for evaluating models with unbalanced datasets</w:t>
      </w:r>
      <w:r w:rsidR="008E2BAA" w:rsidRPr="008E2BAA">
        <w:rPr>
          <w:szCs w:val="24"/>
          <w:shd w:val="clear" w:color="auto" w:fill="FFFFFF"/>
        </w:rPr>
        <w:t xml:space="preserve"> [20]</w:t>
      </w:r>
      <w:r w:rsidR="007B5DD2" w:rsidRPr="008E2BAA">
        <w:rPr>
          <w:szCs w:val="24"/>
          <w:shd w:val="clear" w:color="auto" w:fill="FFFFFF"/>
        </w:rPr>
        <w:t>.</w:t>
      </w:r>
    </w:p>
    <w:p w14:paraId="218B84C2" w14:textId="77777777" w:rsidR="0014779B" w:rsidRDefault="0014779B" w:rsidP="00E66F86">
      <w:pPr>
        <w:rPr>
          <w:color w:val="282828"/>
          <w:szCs w:val="24"/>
          <w:shd w:val="clear" w:color="auto" w:fill="FFFFFF"/>
        </w:rPr>
      </w:pPr>
    </w:p>
    <w:p w14:paraId="4F1EDC21" w14:textId="6AF3D2A5" w:rsidR="0014779B" w:rsidRPr="00A532C1" w:rsidRDefault="0014779B" w:rsidP="00433735">
      <w:pPr>
        <w:pStyle w:val="ListParagraph"/>
        <w:numPr>
          <w:ilvl w:val="0"/>
          <w:numId w:val="9"/>
        </w:numPr>
        <w:rPr>
          <w:szCs w:val="24"/>
          <w:shd w:val="clear" w:color="auto" w:fill="FFFFFF"/>
        </w:rPr>
      </w:pPr>
      <w:r w:rsidRPr="00433735">
        <w:rPr>
          <w:b/>
          <w:bCs/>
          <w:color w:val="282828"/>
          <w:szCs w:val="24"/>
          <w:shd w:val="clear" w:color="auto" w:fill="FFFFFF"/>
        </w:rPr>
        <w:t>Support</w:t>
      </w:r>
      <w:r w:rsidRPr="00433735">
        <w:rPr>
          <w:b/>
          <w:bCs/>
          <w:color w:val="282828"/>
          <w:szCs w:val="24"/>
          <w:shd w:val="clear" w:color="auto" w:fill="FFFFFF"/>
        </w:rPr>
        <w:t>:</w:t>
      </w:r>
      <w:r w:rsidRPr="00433735">
        <w:rPr>
          <w:color w:val="282828"/>
          <w:szCs w:val="24"/>
          <w:shd w:val="clear" w:color="auto" w:fill="FFFFFF"/>
        </w:rPr>
        <w:t xml:space="preserve"> </w:t>
      </w:r>
      <w:r w:rsidR="002C6BA2">
        <w:t xml:space="preserve">This is the number of </w:t>
      </w:r>
      <w:r w:rsidR="00745517">
        <w:t xml:space="preserve">samples of a class in the </w:t>
      </w:r>
      <w:r w:rsidR="00745517" w:rsidRPr="00A532C1">
        <w:t>specified dataset</w:t>
      </w:r>
      <w:r w:rsidR="00A532C1" w:rsidRPr="00A532C1">
        <w:t xml:space="preserve"> [</w:t>
      </w:r>
      <w:r w:rsidR="00657E40">
        <w:t>21</w:t>
      </w:r>
      <w:r w:rsidR="00A532C1" w:rsidRPr="00A532C1">
        <w:t>]</w:t>
      </w:r>
      <w:r w:rsidR="00745517" w:rsidRPr="00A532C1">
        <w:t>.</w:t>
      </w:r>
    </w:p>
    <w:p w14:paraId="0DC62A46" w14:textId="77777777" w:rsidR="00255E92" w:rsidRPr="00433735" w:rsidRDefault="00255E92" w:rsidP="00255E92">
      <w:pPr>
        <w:pStyle w:val="ListParagraph"/>
        <w:rPr>
          <w:color w:val="282828"/>
          <w:szCs w:val="24"/>
          <w:shd w:val="clear" w:color="auto" w:fill="FFFFFF"/>
        </w:rPr>
      </w:pPr>
    </w:p>
    <w:p w14:paraId="78E9601C" w14:textId="20B67FC5" w:rsidR="00342326" w:rsidRPr="006E4D6F" w:rsidRDefault="002C1CAE" w:rsidP="006E4D6F">
      <w:pPr>
        <w:pStyle w:val="ListParagraph"/>
        <w:numPr>
          <w:ilvl w:val="2"/>
          <w:numId w:val="10"/>
        </w:numPr>
        <w:spacing w:before="120" w:after="120"/>
        <w:rPr>
          <w:b/>
          <w:bCs/>
          <w:u w:val="single"/>
        </w:rPr>
      </w:pPr>
      <w:r w:rsidRPr="006E4D6F">
        <w:rPr>
          <w:b/>
          <w:bCs/>
          <w:u w:val="single"/>
        </w:rPr>
        <w:t>Confusion Matrix (Error</w:t>
      </w:r>
      <w:r w:rsidR="000F40F2" w:rsidRPr="006E4D6F">
        <w:rPr>
          <w:b/>
          <w:bCs/>
          <w:u w:val="single"/>
        </w:rPr>
        <w:t xml:space="preserve"> Matrix)</w:t>
      </w:r>
    </w:p>
    <w:p w14:paraId="0D5E350C" w14:textId="69C1829A" w:rsidR="00342326" w:rsidRDefault="006B7768" w:rsidP="00342326">
      <w:r>
        <w:t xml:space="preserve">A Confusion Matrix is a visualization </w:t>
      </w:r>
      <w:r w:rsidR="009D0267">
        <w:t xml:space="preserve">table that </w:t>
      </w:r>
      <w:r w:rsidR="000D3B93">
        <w:t>summarizes</w:t>
      </w:r>
      <w:r w:rsidR="009D0267">
        <w:t xml:space="preserve"> the performance of </w:t>
      </w:r>
      <w:r w:rsidR="00FD0DC2">
        <w:t xml:space="preserve">binary classification </w:t>
      </w:r>
      <w:r w:rsidR="009D0267">
        <w:t>model</w:t>
      </w:r>
      <w:r w:rsidR="00997F86">
        <w:t>s</w:t>
      </w:r>
      <w:r w:rsidR="009D0267">
        <w:t xml:space="preserve"> on a set of test data</w:t>
      </w:r>
      <w:r w:rsidR="00715384">
        <w:t xml:space="preserve"> to quickly describe how many </w:t>
      </w:r>
      <w:r w:rsidR="00DA71EB">
        <w:t>True-Positives</w:t>
      </w:r>
      <w:r w:rsidR="00BD4D60">
        <w:t xml:space="preserve"> (TP)</w:t>
      </w:r>
      <w:r w:rsidR="00DA71EB">
        <w:t>, False-Positives</w:t>
      </w:r>
      <w:r w:rsidR="00BD4D60">
        <w:t xml:space="preserve"> (FP)</w:t>
      </w:r>
      <w:r w:rsidR="00DA71EB">
        <w:t>, True-</w:t>
      </w:r>
      <w:r w:rsidR="00DA71EB" w:rsidRPr="008914BF">
        <w:t>Negatives</w:t>
      </w:r>
      <w:r w:rsidR="00BD4D60" w:rsidRPr="008914BF">
        <w:t xml:space="preserve"> (TN)</w:t>
      </w:r>
      <w:r w:rsidR="00DA71EB" w:rsidRPr="008914BF">
        <w:t>, and False-Negatives</w:t>
      </w:r>
      <w:r w:rsidR="00BD4D60" w:rsidRPr="008914BF">
        <w:t xml:space="preserve"> (FN)</w:t>
      </w:r>
      <w:r w:rsidR="00DA71EB" w:rsidRPr="008914BF">
        <w:t xml:space="preserve"> were predicted</w:t>
      </w:r>
      <w:r w:rsidR="00E14911" w:rsidRPr="008914BF">
        <w:t xml:space="preserve"> </w:t>
      </w:r>
      <w:r w:rsidR="003A6979" w:rsidRPr="008914BF">
        <w:t xml:space="preserve">correctly </w:t>
      </w:r>
      <w:r w:rsidR="006020E4" w:rsidRPr="008914BF">
        <w:t xml:space="preserve">and incorrectly </w:t>
      </w:r>
      <w:r w:rsidR="00E14911" w:rsidRPr="008914BF">
        <w:t>by the model</w:t>
      </w:r>
      <w:r w:rsidR="008914BF" w:rsidRPr="008914BF">
        <w:t xml:space="preserve"> [22]</w:t>
      </w:r>
      <w:r w:rsidR="00E14911" w:rsidRPr="008914BF">
        <w:t>.</w:t>
      </w:r>
    </w:p>
    <w:p w14:paraId="2180F112" w14:textId="77777777" w:rsidR="00C34018" w:rsidRDefault="00C34018" w:rsidP="00C34018">
      <w:r>
        <w:rPr>
          <w:noProof/>
        </w:rPr>
        <w:lastRenderedPageBreak/>
        <w:drawing>
          <wp:inline distT="0" distB="0" distL="0" distR="0" wp14:anchorId="07BE8485" wp14:editId="402E84BE">
            <wp:extent cx="4671075" cy="344805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t="4564" r="10765" b="6440"/>
                    <a:stretch/>
                  </pic:blipFill>
                  <pic:spPr bwMode="auto">
                    <a:xfrm>
                      <a:off x="0" y="0"/>
                      <a:ext cx="4696195" cy="346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CF1A0" w14:textId="34D0A9ED" w:rsidR="00C34018" w:rsidRDefault="00C34018" w:rsidP="00C34018">
      <w:pPr>
        <w:pStyle w:val="figures"/>
        <w:rPr>
          <w:color w:val="FF0000"/>
        </w:rPr>
      </w:pPr>
      <w:r w:rsidRPr="007E56BF">
        <w:rPr>
          <w:b/>
          <w:bCs/>
        </w:rPr>
        <w:t xml:space="preserve">Figure </w:t>
      </w:r>
      <w:r>
        <w:rPr>
          <w:b/>
          <w:bCs/>
        </w:rPr>
        <w:t>11</w:t>
      </w:r>
      <w:r w:rsidRPr="007E56BF">
        <w:rPr>
          <w:b/>
          <w:bCs/>
        </w:rPr>
        <w:t>:</w:t>
      </w:r>
      <w:r>
        <w:t xml:space="preserve"> Example of a Confusion </w:t>
      </w:r>
      <w:r w:rsidRPr="00A81F7B">
        <w:t xml:space="preserve">Matrix </w:t>
      </w:r>
      <w:r w:rsidR="00A81F7B" w:rsidRPr="00A81F7B">
        <w:t xml:space="preserve">(credit: </w:t>
      </w:r>
      <w:r w:rsidR="00A81F7B" w:rsidRPr="00A81F7B">
        <w:t>https://towardsdatascience.com/confusion-matrix-for-your-multi-class-machine-learning-model-ff9aa3bf7826</w:t>
      </w:r>
      <w:r w:rsidR="00A81F7B" w:rsidRPr="00A81F7B">
        <w:t>)</w:t>
      </w:r>
    </w:p>
    <w:p w14:paraId="343215FE" w14:textId="4EE1AB3B" w:rsidR="003A6979" w:rsidRDefault="006020E4" w:rsidP="00342326">
      <w:r>
        <w:t xml:space="preserve">The goal of a </w:t>
      </w:r>
      <w:r w:rsidR="006D7090">
        <w:t>good model is to have high TP and TN rates</w:t>
      </w:r>
      <w:r w:rsidR="00654E94">
        <w:t xml:space="preserve"> (shaded green in figure 11)</w:t>
      </w:r>
      <w:r w:rsidR="009C169E">
        <w:t xml:space="preserve">, with FP and FN rates </w:t>
      </w:r>
      <w:r w:rsidR="00D167F2">
        <w:t xml:space="preserve">(shaded red in figure 11) </w:t>
      </w:r>
      <w:r w:rsidR="009C169E">
        <w:t xml:space="preserve">to be as low as </w:t>
      </w:r>
      <w:r w:rsidR="009C169E" w:rsidRPr="005060C0">
        <w:t>possible</w:t>
      </w:r>
      <w:r w:rsidR="00B560C0" w:rsidRPr="005060C0">
        <w:t>, and uses the</w:t>
      </w:r>
      <w:r w:rsidR="00183422" w:rsidRPr="005060C0">
        <w:t xml:space="preserve"> metrics accuracy, precision, recall and </w:t>
      </w:r>
      <w:r w:rsidR="005D34E8" w:rsidRPr="005060C0">
        <w:t>F</w:t>
      </w:r>
      <w:r w:rsidR="00183422" w:rsidRPr="005060C0">
        <w:t>1</w:t>
      </w:r>
      <w:r w:rsidR="005D34E8" w:rsidRPr="005060C0">
        <w:t>-</w:t>
      </w:r>
      <w:r w:rsidR="00183422" w:rsidRPr="005060C0">
        <w:t>score</w:t>
      </w:r>
      <w:r w:rsidR="00EB3FB2" w:rsidRPr="005060C0">
        <w:t xml:space="preserve"> </w:t>
      </w:r>
      <w:r w:rsidR="003A54AD" w:rsidRPr="005060C0">
        <w:t xml:space="preserve">(section 1.1.1.) </w:t>
      </w:r>
      <w:r w:rsidR="00BD4D60" w:rsidRPr="005060C0">
        <w:t>to evaluate performance</w:t>
      </w:r>
      <w:r w:rsidR="005060C0" w:rsidRPr="005060C0">
        <w:t xml:space="preserve"> [22]</w:t>
      </w:r>
      <w:r w:rsidR="00BD4D60" w:rsidRPr="005060C0">
        <w:t>.</w:t>
      </w:r>
      <w:r w:rsidR="00D167F2" w:rsidRPr="005060C0">
        <w:t xml:space="preserve"> </w:t>
      </w:r>
    </w:p>
    <w:p w14:paraId="32320CE7" w14:textId="654D58C1" w:rsidR="00342326" w:rsidRPr="006E4D6F" w:rsidRDefault="000F40F2" w:rsidP="006E4D6F">
      <w:pPr>
        <w:pStyle w:val="ListParagraph"/>
        <w:numPr>
          <w:ilvl w:val="2"/>
          <w:numId w:val="10"/>
        </w:numPr>
        <w:spacing w:before="120" w:after="120"/>
        <w:rPr>
          <w:b/>
          <w:bCs/>
          <w:u w:val="single"/>
        </w:rPr>
      </w:pPr>
      <w:r w:rsidRPr="006E4D6F">
        <w:rPr>
          <w:b/>
          <w:bCs/>
          <w:u w:val="single"/>
        </w:rPr>
        <w:t>R</w:t>
      </w:r>
      <w:r w:rsidR="00E70D3B" w:rsidRPr="006E4D6F">
        <w:rPr>
          <w:b/>
          <w:bCs/>
          <w:u w:val="single"/>
        </w:rPr>
        <w:t>OC Curve and AUC</w:t>
      </w:r>
    </w:p>
    <w:p w14:paraId="4200081C" w14:textId="7B84CB66" w:rsidR="002C1CAE" w:rsidRPr="00431121" w:rsidRDefault="001C6416" w:rsidP="00342326">
      <w:r>
        <w:t xml:space="preserve">The ROC Curve (receiver </w:t>
      </w:r>
      <w:r w:rsidR="00EB7842">
        <w:t>operating characteristic curve)</w:t>
      </w:r>
      <w:r w:rsidR="00F43EA3">
        <w:t xml:space="preserve"> and AUC </w:t>
      </w:r>
      <w:r w:rsidR="00742822">
        <w:t>(area under the receiver operating characteristics)</w:t>
      </w:r>
      <w:r w:rsidR="000167E8">
        <w:t xml:space="preserve"> is a graph that </w:t>
      </w:r>
      <w:r w:rsidR="006F4B3B" w:rsidRPr="00431121">
        <w:t xml:space="preserve">describes how well the model is at predicting </w:t>
      </w:r>
      <w:r w:rsidR="00FA2C85" w:rsidRPr="00431121">
        <w:t>classes.</w:t>
      </w:r>
    </w:p>
    <w:p w14:paraId="20179AEA" w14:textId="069F29EC" w:rsidR="00FA2C85" w:rsidRPr="00431121" w:rsidRDefault="009F60B2" w:rsidP="00342326">
      <w:r w:rsidRPr="00431121">
        <w:t>The higher the</w:t>
      </w:r>
      <w:r w:rsidR="00DD761E" w:rsidRPr="00431121">
        <w:t xml:space="preserve"> area of AUC, the better the model</w:t>
      </w:r>
      <w:r w:rsidR="00431121" w:rsidRPr="00431121">
        <w:t xml:space="preserve"> [23]</w:t>
      </w:r>
      <w:r w:rsidR="00DD761E" w:rsidRPr="00431121">
        <w:t>.</w:t>
      </w:r>
    </w:p>
    <w:p w14:paraId="501571A0" w14:textId="61B4DB31" w:rsidR="00DD761E" w:rsidRDefault="00DD761E" w:rsidP="00342326"/>
    <w:p w14:paraId="7249DF5C" w14:textId="016BC7FC" w:rsidR="00DD761E" w:rsidRDefault="006729A3" w:rsidP="00342326">
      <w:r>
        <w:t>The graph is plotted using three calculations:</w:t>
      </w:r>
    </w:p>
    <w:p w14:paraId="494EF1A9" w14:textId="7499B330" w:rsidR="006729A3" w:rsidRDefault="006729A3" w:rsidP="00342326"/>
    <w:p w14:paraId="477C2DA0" w14:textId="020AC29F" w:rsidR="006729A3" w:rsidRDefault="006729A3" w:rsidP="00465574">
      <w:pPr>
        <w:pStyle w:val="ListParagraph"/>
        <w:numPr>
          <w:ilvl w:val="0"/>
          <w:numId w:val="9"/>
        </w:numPr>
      </w:pPr>
      <w:r>
        <w:t>True Positive Rate (TPR</w:t>
      </w:r>
      <w:r w:rsidR="0061240D">
        <w:t xml:space="preserve">) </w:t>
      </w:r>
      <w:r w:rsidR="009E3B30">
        <w:t xml:space="preserve">[23] </w:t>
      </w:r>
      <w:r w:rsidR="0061240D">
        <w:t>which is the same as Recall</w:t>
      </w:r>
      <w:r w:rsidR="00052FF7">
        <w:t>, and calculated as</w:t>
      </w:r>
    </w:p>
    <w:p w14:paraId="744BA70B" w14:textId="0C64F587" w:rsidR="0073304B" w:rsidRDefault="00701EDA" w:rsidP="00465574">
      <w:pPr>
        <w:pStyle w:val="equations"/>
        <w:ind w:left="720"/>
        <w:jc w:val="center"/>
      </w:pPr>
      <w:r>
        <w:t>TPR</w:t>
      </w:r>
      <w:r w:rsidR="0073304B">
        <w:t xml:space="preserve"> = </w:t>
      </w:r>
      <w:r w:rsidR="0073304B" w:rsidRPr="00FE64EC">
        <w:t>TP</w:t>
      </w:r>
      <w:r w:rsidR="0073304B">
        <w:t xml:space="preserve"> </w:t>
      </w:r>
      <w:r w:rsidR="0073304B" w:rsidRPr="00FE64EC">
        <w:t>/</w:t>
      </w:r>
      <w:r w:rsidR="0073304B">
        <w:t xml:space="preserve"> </w:t>
      </w:r>
      <w:r w:rsidR="0073304B" w:rsidRPr="00FE64EC">
        <w:t>(TP + F</w:t>
      </w:r>
      <w:r w:rsidR="0073304B">
        <w:t>N</w:t>
      </w:r>
      <w:r w:rsidR="0073304B" w:rsidRPr="00FE64EC">
        <w:t>)</w:t>
      </w:r>
    </w:p>
    <w:p w14:paraId="742616F5" w14:textId="1EE6DD2E" w:rsidR="0073304B" w:rsidRDefault="00A90B29" w:rsidP="00465574">
      <w:pPr>
        <w:pStyle w:val="ListParagraph"/>
        <w:numPr>
          <w:ilvl w:val="0"/>
          <w:numId w:val="9"/>
        </w:numPr>
      </w:pPr>
      <w:r>
        <w:t xml:space="preserve">Specificity </w:t>
      </w:r>
      <w:r w:rsidR="009E3B30">
        <w:t xml:space="preserve">[23] </w:t>
      </w:r>
      <w:r>
        <w:t>which is</w:t>
      </w:r>
      <w:r w:rsidR="006D25C7">
        <w:t xml:space="preserve"> calculated as</w:t>
      </w:r>
    </w:p>
    <w:p w14:paraId="0F4FE45F" w14:textId="48572E5E" w:rsidR="00A90B29" w:rsidRDefault="006D25C7" w:rsidP="00465574">
      <w:pPr>
        <w:pStyle w:val="equations"/>
        <w:ind w:left="720"/>
        <w:jc w:val="center"/>
      </w:pPr>
      <w:r>
        <w:t>Specificity</w:t>
      </w:r>
      <w:r w:rsidR="00A90B29">
        <w:t xml:space="preserve"> = </w:t>
      </w:r>
      <w:r w:rsidR="00A90B29" w:rsidRPr="00FE64EC">
        <w:t>T</w:t>
      </w:r>
      <w:r w:rsidR="00A90B29">
        <w:t>N</w:t>
      </w:r>
      <w:r w:rsidR="00A90B29">
        <w:t xml:space="preserve"> </w:t>
      </w:r>
      <w:r w:rsidR="00A90B29" w:rsidRPr="00FE64EC">
        <w:t>/</w:t>
      </w:r>
      <w:r w:rsidR="00A90B29">
        <w:t xml:space="preserve"> </w:t>
      </w:r>
      <w:r w:rsidR="00A90B29" w:rsidRPr="00FE64EC">
        <w:t>(T</w:t>
      </w:r>
      <w:r w:rsidR="00A90B29">
        <w:t>N</w:t>
      </w:r>
      <w:r w:rsidR="00A90B29" w:rsidRPr="00FE64EC">
        <w:t xml:space="preserve"> + F</w:t>
      </w:r>
      <w:r w:rsidR="00A90B29">
        <w:t>P</w:t>
      </w:r>
      <w:r w:rsidR="00A90B29" w:rsidRPr="00FE64EC">
        <w:t>)</w:t>
      </w:r>
    </w:p>
    <w:p w14:paraId="6D29C03D" w14:textId="34C078A5" w:rsidR="00942AB6" w:rsidRDefault="00052FF7" w:rsidP="00465574">
      <w:pPr>
        <w:pStyle w:val="ListParagraph"/>
        <w:numPr>
          <w:ilvl w:val="0"/>
          <w:numId w:val="9"/>
        </w:numPr>
      </w:pPr>
      <w:r>
        <w:t>A</w:t>
      </w:r>
      <w:r w:rsidR="00942AB6">
        <w:t>nd</w:t>
      </w:r>
      <w:r>
        <w:t xml:space="preserve"> </w:t>
      </w:r>
      <w:r w:rsidR="00942AB6">
        <w:t>False Positive Rate (FPR)</w:t>
      </w:r>
      <w:r w:rsidR="009E3B30">
        <w:t xml:space="preserve"> [23]</w:t>
      </w:r>
      <w:r>
        <w:t>, which is calculated as</w:t>
      </w:r>
    </w:p>
    <w:p w14:paraId="75C0CA22" w14:textId="4AC460F5" w:rsidR="00942AB6" w:rsidRDefault="00701EDA" w:rsidP="00465574">
      <w:pPr>
        <w:pStyle w:val="equations"/>
        <w:ind w:left="720"/>
        <w:jc w:val="center"/>
      </w:pPr>
      <w:r>
        <w:t>FPR</w:t>
      </w:r>
      <w:r w:rsidR="00942AB6">
        <w:t xml:space="preserve"> = </w:t>
      </w:r>
      <w:r>
        <w:t>FP</w:t>
      </w:r>
      <w:r w:rsidR="00942AB6">
        <w:t xml:space="preserve"> </w:t>
      </w:r>
      <w:r w:rsidR="00942AB6" w:rsidRPr="00FE64EC">
        <w:t>/</w:t>
      </w:r>
      <w:r w:rsidR="00942AB6">
        <w:t xml:space="preserve"> </w:t>
      </w:r>
      <w:r w:rsidR="00942AB6" w:rsidRPr="00FE64EC">
        <w:t>(T</w:t>
      </w:r>
      <w:r w:rsidR="00942AB6">
        <w:t>N</w:t>
      </w:r>
      <w:r w:rsidR="00942AB6" w:rsidRPr="00FE64EC">
        <w:t xml:space="preserve"> + F</w:t>
      </w:r>
      <w:r w:rsidR="00942AB6">
        <w:t>P</w:t>
      </w:r>
      <w:r w:rsidR="00942AB6" w:rsidRPr="00FE64EC">
        <w:t>)</w:t>
      </w:r>
    </w:p>
    <w:p w14:paraId="7CEB2934" w14:textId="77777777" w:rsidR="000976E9" w:rsidRDefault="000976E9">
      <w:pPr>
        <w:spacing w:after="160" w:line="259" w:lineRule="auto"/>
        <w:rPr>
          <w:rFonts w:eastAsiaTheme="majorEastAsia" w:cstheme="majorBidi"/>
          <w:b/>
          <w:sz w:val="26"/>
          <w:szCs w:val="26"/>
          <w:u w:val="single"/>
        </w:rPr>
      </w:pPr>
      <w:r>
        <w:br w:type="page"/>
      </w:r>
    </w:p>
    <w:p w14:paraId="04C189D4" w14:textId="1F984228" w:rsidR="00474EDA" w:rsidRDefault="00DE6D8F" w:rsidP="006E4D6F">
      <w:pPr>
        <w:pStyle w:val="Heading2"/>
        <w:numPr>
          <w:ilvl w:val="1"/>
          <w:numId w:val="10"/>
        </w:numPr>
      </w:pPr>
      <w:r>
        <w:lastRenderedPageBreak/>
        <w:t xml:space="preserve">Evaluating the Models with </w:t>
      </w:r>
      <w:r w:rsidR="00F31DFD">
        <w:t>Cross Validation</w:t>
      </w:r>
      <w:r w:rsidR="00F70F66">
        <w:t xml:space="preserve"> (CV)</w:t>
      </w:r>
    </w:p>
    <w:p w14:paraId="077A0CD2" w14:textId="25B846F6" w:rsidR="00C82347" w:rsidRDefault="00E072AC" w:rsidP="00342326">
      <w:pPr>
        <w:rPr>
          <w:color w:val="FF0000"/>
        </w:rPr>
      </w:pPr>
      <w:r>
        <w:t>Cross</w:t>
      </w:r>
      <w:r w:rsidR="00F70F66">
        <w:t>-</w:t>
      </w:r>
      <w:r>
        <w:t xml:space="preserve">validation </w:t>
      </w:r>
      <w:r w:rsidR="00F70F66">
        <w:t xml:space="preserve">(CV) </w:t>
      </w:r>
      <w:r w:rsidR="00EC5886">
        <w:t xml:space="preserve">randomly </w:t>
      </w:r>
      <w:r>
        <w:t>splits the dataset</w:t>
      </w:r>
      <w:r w:rsidR="00EC5886">
        <w:t xml:space="preserve"> into </w:t>
      </w:r>
      <w:r w:rsidR="00855FBC">
        <w:t>groups</w:t>
      </w:r>
      <w:r w:rsidR="00947108">
        <w:t xml:space="preserve">, called k-folds, </w:t>
      </w:r>
      <w:r w:rsidR="00855FBC">
        <w:t>and</w:t>
      </w:r>
      <w:r w:rsidR="00A51EB8">
        <w:t xml:space="preserve"> iterates through the </w:t>
      </w:r>
      <w:r w:rsidR="00590655">
        <w:t>dataset</w:t>
      </w:r>
      <w:r w:rsidR="00A51EB8">
        <w:t xml:space="preserve"> using each </w:t>
      </w:r>
      <w:r w:rsidR="00590655">
        <w:t>k-fold</w:t>
      </w:r>
      <w:r w:rsidR="00A51EB8">
        <w:t xml:space="preserve"> as the test set</w:t>
      </w:r>
      <w:r w:rsidR="00A60BCC">
        <w:t xml:space="preserve"> </w:t>
      </w:r>
      <w:r w:rsidR="00B87F29">
        <w:t>and the remaining sets as the training</w:t>
      </w:r>
      <w:r w:rsidR="00503D4B">
        <w:t xml:space="preserve"> sets, </w:t>
      </w:r>
      <w:r w:rsidR="00A60BCC">
        <w:t xml:space="preserve">until </w:t>
      </w:r>
      <w:r w:rsidR="00A60BCC" w:rsidRPr="009F1E8C">
        <w:t xml:space="preserve">all </w:t>
      </w:r>
      <w:r w:rsidR="00590655" w:rsidRPr="009F1E8C">
        <w:t>k-folds</w:t>
      </w:r>
      <w:r w:rsidR="00A60BCC" w:rsidRPr="009F1E8C">
        <w:t xml:space="preserve"> have been the test set at least once.</w:t>
      </w:r>
      <w:r w:rsidRPr="009F1E8C">
        <w:t xml:space="preserve"> </w:t>
      </w:r>
      <w:r w:rsidR="00503D4B" w:rsidRPr="009F1E8C">
        <w:t xml:space="preserve">This allows a thorough and fair evaluation of how each model </w:t>
      </w:r>
      <w:r w:rsidR="00C82347" w:rsidRPr="009F1E8C">
        <w:t xml:space="preserve">has </w:t>
      </w:r>
      <w:r w:rsidR="00855FBC" w:rsidRPr="009F1E8C">
        <w:t>performed but</w:t>
      </w:r>
      <w:r w:rsidR="00C82347" w:rsidRPr="009F1E8C">
        <w:t xml:space="preserve"> can take time to complete</w:t>
      </w:r>
      <w:r w:rsidR="00855FBC" w:rsidRPr="009F1E8C">
        <w:t xml:space="preserve"> so is best suited to small datasets</w:t>
      </w:r>
      <w:r w:rsidR="009F1E8C" w:rsidRPr="009F1E8C">
        <w:t xml:space="preserve"> [</w:t>
      </w:r>
      <w:r w:rsidR="00415715">
        <w:t>2</w:t>
      </w:r>
      <w:r w:rsidR="009F1E8C" w:rsidRPr="009F1E8C">
        <w:t>4]</w:t>
      </w:r>
      <w:r w:rsidR="00C82347" w:rsidRPr="009F1E8C">
        <w:t>.</w:t>
      </w:r>
    </w:p>
    <w:p w14:paraId="5D4C815A" w14:textId="77777777" w:rsidR="00763933" w:rsidRDefault="00763933" w:rsidP="00342326">
      <w:pPr>
        <w:rPr>
          <w:color w:val="FF0000"/>
        </w:rPr>
      </w:pPr>
    </w:p>
    <w:p w14:paraId="354C1DCD" w14:textId="3C332822" w:rsidR="000976E9" w:rsidRDefault="000976E9" w:rsidP="000976E9">
      <w:pPr>
        <w:spacing w:before="120"/>
      </w:pPr>
      <w:r>
        <w:rPr>
          <w:noProof/>
        </w:rPr>
        <w:drawing>
          <wp:inline distT="0" distB="0" distL="0" distR="0" wp14:anchorId="51566029" wp14:editId="1FD2A889">
            <wp:extent cx="4565407" cy="31623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27" cy="31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86EE" w14:textId="5149B1E3" w:rsidR="000976E9" w:rsidRDefault="000976E9" w:rsidP="000976E9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>
        <w:rPr>
          <w:b/>
          <w:bCs/>
        </w:rPr>
        <w:t>2</w:t>
      </w:r>
      <w:r w:rsidRPr="007E56BF">
        <w:rPr>
          <w:b/>
          <w:bCs/>
        </w:rPr>
        <w:t>:</w:t>
      </w:r>
      <w:r>
        <w:t xml:space="preserve"> </w:t>
      </w:r>
      <w:r w:rsidR="004C5DEB">
        <w:t>k-</w:t>
      </w:r>
      <w:r w:rsidR="00CC7C02">
        <w:t>F</w:t>
      </w:r>
      <w:r w:rsidR="004C5DEB">
        <w:t>old Cross-Validation</w:t>
      </w:r>
      <w:r w:rsidR="00763933">
        <w:t xml:space="preserve"> </w:t>
      </w:r>
      <w:r w:rsidR="005923DC">
        <w:t xml:space="preserve">(credit: </w:t>
      </w:r>
      <w:r w:rsidR="005923DC" w:rsidRPr="005923DC">
        <w:t>https://scikit-learn.org/stable/modules/cross_validation.html</w:t>
      </w:r>
      <w:r w:rsidR="005923DC">
        <w:t>).</w:t>
      </w:r>
    </w:p>
    <w:p w14:paraId="2CE36C78" w14:textId="3E4691F5" w:rsidR="00E70D3B" w:rsidRDefault="00A87404" w:rsidP="00342326">
      <w:r>
        <w:t>To compare the models’ performance</w:t>
      </w:r>
      <w:r w:rsidR="00BD7B10">
        <w:t xml:space="preserve">, </w:t>
      </w:r>
      <w:r w:rsidR="00BD7B10" w:rsidRPr="005D2CBC">
        <w:rPr>
          <w:rFonts w:ascii="Cascadia Mono Light" w:hAnsi="Cascadia Mono Light"/>
          <w:sz w:val="20"/>
        </w:rPr>
        <w:t>cross</w:t>
      </w:r>
      <w:r w:rsidR="005D2CBC" w:rsidRPr="005D2CBC">
        <w:rPr>
          <w:rFonts w:ascii="Cascadia Mono Light" w:hAnsi="Cascadia Mono Light"/>
          <w:sz w:val="20"/>
        </w:rPr>
        <w:t>_</w:t>
      </w:r>
      <w:r w:rsidR="00BD7B10" w:rsidRPr="005D2CBC">
        <w:rPr>
          <w:rFonts w:ascii="Cascadia Mono Light" w:hAnsi="Cascadia Mono Light"/>
          <w:sz w:val="20"/>
        </w:rPr>
        <w:t>validat</w:t>
      </w:r>
      <w:r w:rsidR="005D2CBC" w:rsidRPr="005D2CBC">
        <w:rPr>
          <w:rFonts w:ascii="Cascadia Mono Light" w:hAnsi="Cascadia Mono Light"/>
          <w:sz w:val="20"/>
        </w:rPr>
        <w:t>e</w:t>
      </w:r>
      <w:r w:rsidR="00BD7B10">
        <w:t xml:space="preserve"> was imported from the Scikit Learn Metrics </w:t>
      </w:r>
      <w:r w:rsidR="00696D80" w:rsidRPr="005D2CBC">
        <w:rPr>
          <w:rStyle w:val="Style1Char"/>
          <w:sz w:val="20"/>
        </w:rPr>
        <w:t>model_selection</w:t>
      </w:r>
      <w:r w:rsidR="00696D80">
        <w:t xml:space="preserve"> </w:t>
      </w:r>
      <w:r w:rsidR="009B538A" w:rsidRPr="00CC7C02">
        <w:t>workflow library</w:t>
      </w:r>
      <w:r w:rsidR="00CC7C02" w:rsidRPr="00CC7C02">
        <w:t xml:space="preserve"> [14]</w:t>
      </w:r>
      <w:r w:rsidR="00BD7B10" w:rsidRPr="00CC7C02">
        <w:t>:</w:t>
      </w:r>
    </w:p>
    <w:p w14:paraId="2647F941" w14:textId="77777777" w:rsidR="00342326" w:rsidRDefault="00342326" w:rsidP="00342326"/>
    <w:p w14:paraId="24EDCA38" w14:textId="2AA59598" w:rsidR="00763933" w:rsidRDefault="000D67D8">
      <w:pPr>
        <w:spacing w:after="160" w:line="259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68AE21" wp14:editId="1AF582A1">
            <wp:extent cx="5731510" cy="3387725"/>
            <wp:effectExtent l="0" t="0" r="2540" b="317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933">
        <w:rPr>
          <w:b/>
          <w:bCs/>
          <w:u w:val="single"/>
        </w:rPr>
        <w:br w:type="page"/>
      </w:r>
    </w:p>
    <w:p w14:paraId="0A18F372" w14:textId="469B59E3" w:rsidR="00625C5C" w:rsidRPr="00F24BC2" w:rsidRDefault="00625C5C" w:rsidP="006E4D6F">
      <w:pPr>
        <w:pStyle w:val="Heading2"/>
        <w:numPr>
          <w:ilvl w:val="0"/>
          <w:numId w:val="10"/>
        </w:numPr>
        <w:rPr>
          <w:u w:val="none"/>
        </w:rPr>
      </w:pPr>
      <w:r>
        <w:lastRenderedPageBreak/>
        <w:t xml:space="preserve">Comparison of </w:t>
      </w:r>
      <w:r w:rsidR="00B852A0">
        <w:t>the Three Models</w:t>
      </w:r>
    </w:p>
    <w:p w14:paraId="07C4152C" w14:textId="246EA2B6" w:rsidR="008B3221" w:rsidRDefault="008B3221" w:rsidP="006E4D6F">
      <w:pPr>
        <w:pStyle w:val="Heading2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Classification Report</w:t>
      </w:r>
      <w:r w:rsidRPr="00191AE6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191AE6">
        <w:rPr>
          <w:sz w:val="24"/>
          <w:szCs w:val="24"/>
        </w:rPr>
        <w:t xml:space="preserve"> the Three Models</w:t>
      </w:r>
    </w:p>
    <w:p w14:paraId="36F11049" w14:textId="3AE42414" w:rsidR="008B3221" w:rsidRDefault="0048787A" w:rsidP="008B3221">
      <w:r>
        <w:t>The results of the Classification Report display the metrics for the SVC</w:t>
      </w:r>
      <w:r w:rsidR="007D41DC">
        <w:t xml:space="preserve"> model, the LR model, and the DT model from top to bottom</w:t>
      </w:r>
      <w:r w:rsidR="006A5E23">
        <w:t xml:space="preserve"> (Figure 13)</w:t>
      </w:r>
      <w:r w:rsidR="007D41DC">
        <w:t xml:space="preserve">. Since it was established </w:t>
      </w:r>
      <w:r w:rsidR="00570335">
        <w:t xml:space="preserve">that the </w:t>
      </w:r>
      <w:r w:rsidR="00B912CA">
        <w:t>categories for the target value were imbalanced</w:t>
      </w:r>
      <w:r w:rsidR="004626C0">
        <w:t xml:space="preserve"> (section 2)</w:t>
      </w:r>
      <w:r w:rsidR="00B912CA">
        <w:t>, the F1-score will take precedence over accuracy</w:t>
      </w:r>
      <w:r w:rsidR="003C7FD5">
        <w:t xml:space="preserve">, as detailed in section </w:t>
      </w:r>
      <w:r w:rsidR="006E4D6F">
        <w:t>4</w:t>
      </w:r>
      <w:r w:rsidR="003C7FD5">
        <w:t>.1.1.</w:t>
      </w:r>
    </w:p>
    <w:p w14:paraId="1FE49AE2" w14:textId="44C101DA" w:rsidR="008B3221" w:rsidRDefault="008B3221" w:rsidP="003D6175">
      <w:pPr>
        <w:spacing w:before="240"/>
      </w:pPr>
      <w:r>
        <w:rPr>
          <w:noProof/>
        </w:rPr>
        <w:drawing>
          <wp:inline distT="0" distB="0" distL="0" distR="0" wp14:anchorId="069A09F2" wp14:editId="65B55269">
            <wp:extent cx="3352800" cy="3490902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01" cy="3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602" w14:textId="48F43E63" w:rsidR="007551EE" w:rsidRDefault="007551EE" w:rsidP="007551EE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>
        <w:rPr>
          <w:b/>
          <w:bCs/>
        </w:rPr>
        <w:t>3</w:t>
      </w:r>
      <w:r w:rsidRPr="007E56BF">
        <w:rPr>
          <w:b/>
          <w:bCs/>
        </w:rPr>
        <w:t>:</w:t>
      </w:r>
      <w:r>
        <w:t xml:space="preserve"> </w:t>
      </w:r>
      <w:r>
        <w:t xml:space="preserve">Classification Report for </w:t>
      </w:r>
      <w:r w:rsidR="00701D5E">
        <w:t>(top to bottom) SVC model, LR model, and DT model</w:t>
      </w:r>
      <w:r w:rsidR="008D4C1A">
        <w:t xml:space="preserve"> [8]</w:t>
      </w:r>
      <w:r>
        <w:t>.</w:t>
      </w:r>
    </w:p>
    <w:p w14:paraId="3F839417" w14:textId="5BF8CD11" w:rsidR="00021567" w:rsidRDefault="00104DE2" w:rsidP="007E22A5">
      <w:r>
        <w:t xml:space="preserve">The SVC model has performed very </w:t>
      </w:r>
      <w:r w:rsidR="002A04AE">
        <w:t>poorly and</w:t>
      </w:r>
      <w:r w:rsidR="004626C0">
        <w:t xml:space="preserve"> </w:t>
      </w:r>
      <w:r w:rsidR="0096242A">
        <w:t>is only using one classifier for predictions</w:t>
      </w:r>
      <w:r w:rsidR="00021567">
        <w:t>.</w:t>
      </w:r>
    </w:p>
    <w:p w14:paraId="1DE05CB2" w14:textId="77777777" w:rsidR="00021567" w:rsidRDefault="00021567" w:rsidP="007E22A5"/>
    <w:p w14:paraId="086CEF9C" w14:textId="492EA798" w:rsidR="008B3221" w:rsidRDefault="00021567" w:rsidP="007E22A5">
      <w:r>
        <w:t>T</w:t>
      </w:r>
      <w:r w:rsidR="00F02859">
        <w:t xml:space="preserve">he LR model has </w:t>
      </w:r>
      <w:r w:rsidR="006C3432">
        <w:t xml:space="preserve">performed good. It has </w:t>
      </w:r>
      <w:r w:rsidR="00F02859">
        <w:t>the better F1-scores</w:t>
      </w:r>
      <w:r w:rsidR="00C32B7E">
        <w:t xml:space="preserve"> of all three </w:t>
      </w:r>
      <w:r w:rsidR="0026712E">
        <w:t>models but</w:t>
      </w:r>
      <w:r w:rsidR="001C2B24">
        <w:t xml:space="preserve"> has a slightly higher ratio of bad risk (</w:t>
      </w:r>
      <w:r w:rsidR="00E377E7">
        <w:t xml:space="preserve">1) in the support than we know there is (section 2), and the DT model </w:t>
      </w:r>
      <w:r w:rsidR="00DC2B2A">
        <w:t>is slightly lower.</w:t>
      </w:r>
    </w:p>
    <w:p w14:paraId="3AA1A80E" w14:textId="01C34760" w:rsidR="008F1E61" w:rsidRDefault="00191AE6" w:rsidP="00CF1DA3">
      <w:pPr>
        <w:pStyle w:val="Heading2"/>
        <w:numPr>
          <w:ilvl w:val="1"/>
          <w:numId w:val="10"/>
        </w:numPr>
        <w:rPr>
          <w:sz w:val="24"/>
          <w:szCs w:val="24"/>
        </w:rPr>
      </w:pPr>
      <w:r w:rsidRPr="00191AE6">
        <w:rPr>
          <w:sz w:val="24"/>
          <w:szCs w:val="24"/>
        </w:rPr>
        <w:t>Cross Validation</w:t>
      </w:r>
      <w:r w:rsidR="00AE5D74">
        <w:rPr>
          <w:sz w:val="24"/>
          <w:szCs w:val="24"/>
        </w:rPr>
        <w:t xml:space="preserve"> (CV) Report</w:t>
      </w:r>
      <w:r w:rsidRPr="00191AE6">
        <w:rPr>
          <w:sz w:val="24"/>
          <w:szCs w:val="24"/>
        </w:rPr>
        <w:t xml:space="preserve"> of the Three Models</w:t>
      </w:r>
    </w:p>
    <w:p w14:paraId="1E10BFFE" w14:textId="5F5E4281" w:rsidR="00AE5D74" w:rsidRPr="00AE5D74" w:rsidRDefault="00AE5D74" w:rsidP="00AE5D74">
      <w:r>
        <w:t>The CV Report</w:t>
      </w:r>
      <w:r w:rsidR="00CE59A4">
        <w:t xml:space="preserve"> </w:t>
      </w:r>
      <w:r>
        <w:t xml:space="preserve">for the </w:t>
      </w:r>
      <w:r w:rsidR="00594287">
        <w:t xml:space="preserve">three models </w:t>
      </w:r>
      <w:r w:rsidR="00594287">
        <w:t>display the metrics for the SVC model, the LR model, and the DT model from top to bottom</w:t>
      </w:r>
      <w:r w:rsidR="00594287">
        <w:t xml:space="preserve"> (Figure 1</w:t>
      </w:r>
      <w:r w:rsidR="006A5E23">
        <w:t>4</w:t>
      </w:r>
      <w:r w:rsidR="00594287">
        <w:t>)</w:t>
      </w:r>
      <w:r w:rsidR="0092288E">
        <w:t>:</w:t>
      </w:r>
    </w:p>
    <w:p w14:paraId="29DB6385" w14:textId="6905E188" w:rsidR="00960576" w:rsidRDefault="0026712E" w:rsidP="0026712E">
      <w:pPr>
        <w:spacing w:before="120"/>
      </w:pPr>
      <w:r>
        <w:rPr>
          <w:noProof/>
        </w:rPr>
        <w:drawing>
          <wp:inline distT="0" distB="0" distL="0" distR="0" wp14:anchorId="7FBFE2B3" wp14:editId="4E29E040">
            <wp:extent cx="4601217" cy="1771897"/>
            <wp:effectExtent l="0" t="0" r="889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6FA" w14:textId="61A89D0C" w:rsidR="006A5E23" w:rsidRDefault="0026712E" w:rsidP="0026712E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>
        <w:rPr>
          <w:b/>
          <w:bCs/>
        </w:rPr>
        <w:t>4</w:t>
      </w:r>
      <w:r w:rsidRPr="007E56BF">
        <w:rPr>
          <w:b/>
          <w:bCs/>
        </w:rPr>
        <w:t>:</w:t>
      </w:r>
      <w:r>
        <w:t xml:space="preserve"> </w:t>
      </w:r>
      <w:r>
        <w:t>Cross-Validation</w:t>
      </w:r>
      <w:r>
        <w:t xml:space="preserve"> for (top to bottom) SVC model, LR model, and DT model</w:t>
      </w:r>
      <w:r w:rsidR="008D4C1A">
        <w:t xml:space="preserve"> [8]</w:t>
      </w:r>
      <w:r>
        <w:t>.</w:t>
      </w:r>
    </w:p>
    <w:p w14:paraId="532B3603" w14:textId="7F5031EF" w:rsidR="006A5E23" w:rsidRDefault="00A119C3" w:rsidP="0026712E">
      <w:pPr>
        <w:pStyle w:val="figures"/>
        <w:rPr>
          <w:rStyle w:val="Style2Char"/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Again, there is evidence of a </w:t>
      </w:r>
      <w:r w:rsidR="005013E6">
        <w:rPr>
          <w:rFonts w:ascii="Times New Roman" w:hAnsi="Times New Roman"/>
          <w:color w:val="auto"/>
          <w:sz w:val="24"/>
          <w:szCs w:val="24"/>
        </w:rPr>
        <w:t>misclassification</w:t>
      </w:r>
      <w:r w:rsidR="00F92DF7">
        <w:rPr>
          <w:rFonts w:ascii="Times New Roman" w:hAnsi="Times New Roman"/>
          <w:color w:val="auto"/>
          <w:sz w:val="24"/>
          <w:szCs w:val="24"/>
        </w:rPr>
        <w:t xml:space="preserve"> from the</w:t>
      </w:r>
      <w:r w:rsidR="008F62A5">
        <w:rPr>
          <w:rFonts w:ascii="Times New Roman" w:hAnsi="Times New Roman"/>
          <w:color w:val="auto"/>
          <w:sz w:val="24"/>
          <w:szCs w:val="24"/>
        </w:rPr>
        <w:t xml:space="preserve"> SVC model given the perfect </w:t>
      </w:r>
      <w:r w:rsidR="008F62A5" w:rsidRPr="00984C79">
        <w:rPr>
          <w:rStyle w:val="Style2Char"/>
          <w:color w:val="auto"/>
        </w:rPr>
        <w:t>train_score</w:t>
      </w:r>
      <w:r w:rsidR="008F62A5" w:rsidRPr="00984C79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F62A5">
        <w:rPr>
          <w:rFonts w:ascii="Times New Roman" w:hAnsi="Times New Roman"/>
          <w:color w:val="auto"/>
          <w:sz w:val="24"/>
          <w:szCs w:val="24"/>
        </w:rPr>
        <w:t xml:space="preserve">of 1.0 but a </w:t>
      </w:r>
      <w:r w:rsidR="008F62A5" w:rsidRPr="00986149">
        <w:rPr>
          <w:rFonts w:ascii="Cascadia Mono Light" w:hAnsi="Cascadia Mono Light"/>
          <w:color w:val="auto"/>
        </w:rPr>
        <w:t>test_score</w:t>
      </w:r>
      <w:r w:rsidR="008F62A5">
        <w:rPr>
          <w:rFonts w:ascii="Times New Roman" w:hAnsi="Times New Roman"/>
          <w:color w:val="auto"/>
          <w:sz w:val="24"/>
          <w:szCs w:val="24"/>
        </w:rPr>
        <w:t xml:space="preserve"> of 0</w:t>
      </w:r>
      <w:r w:rsidR="00984C79">
        <w:rPr>
          <w:rFonts w:ascii="Times New Roman" w:hAnsi="Times New Roman"/>
          <w:color w:val="auto"/>
          <w:sz w:val="24"/>
          <w:szCs w:val="24"/>
        </w:rPr>
        <w:t>.0</w:t>
      </w:r>
      <w:r w:rsidR="00986149">
        <w:rPr>
          <w:rFonts w:ascii="Times New Roman" w:hAnsi="Times New Roman"/>
          <w:color w:val="auto"/>
          <w:sz w:val="24"/>
          <w:szCs w:val="24"/>
        </w:rPr>
        <w:t xml:space="preserve">. However, </w:t>
      </w:r>
      <w:r w:rsidR="003C74C1">
        <w:rPr>
          <w:rFonts w:ascii="Times New Roman" w:hAnsi="Times New Roman"/>
          <w:color w:val="auto"/>
          <w:sz w:val="24"/>
          <w:szCs w:val="24"/>
        </w:rPr>
        <w:t xml:space="preserve">the LR model has a low range between the </w:t>
      </w:r>
      <w:r w:rsidR="003C74C1" w:rsidRPr="00984C79">
        <w:rPr>
          <w:rStyle w:val="Style2Char"/>
          <w:color w:val="auto"/>
        </w:rPr>
        <w:t>train_score</w:t>
      </w:r>
      <w:r w:rsidR="00462968">
        <w:rPr>
          <w:rStyle w:val="Style2Char"/>
          <w:color w:val="auto"/>
        </w:rPr>
        <w:t xml:space="preserve"> </w:t>
      </w:r>
      <w:r w:rsidR="00462968" w:rsidRPr="00462968">
        <w:rPr>
          <w:rStyle w:val="Style2Char"/>
          <w:rFonts w:ascii="Times New Roman" w:hAnsi="Times New Roman"/>
          <w:color w:val="auto"/>
          <w:sz w:val="24"/>
        </w:rPr>
        <w:t>and</w:t>
      </w:r>
      <w:r w:rsidR="00462968">
        <w:rPr>
          <w:rStyle w:val="Style2Char"/>
          <w:color w:val="auto"/>
        </w:rPr>
        <w:t xml:space="preserve"> test_score</w:t>
      </w:r>
      <w:r w:rsidR="00462968" w:rsidRPr="00462968">
        <w:rPr>
          <w:rStyle w:val="Style2Char"/>
          <w:rFonts w:ascii="Times New Roman" w:hAnsi="Times New Roman"/>
          <w:color w:val="auto"/>
          <w:sz w:val="24"/>
        </w:rPr>
        <w:t>, suggesting</w:t>
      </w:r>
      <w:r w:rsidR="00E12959">
        <w:rPr>
          <w:rStyle w:val="Style2Char"/>
          <w:rFonts w:ascii="Times New Roman" w:hAnsi="Times New Roman"/>
          <w:color w:val="auto"/>
          <w:sz w:val="24"/>
        </w:rPr>
        <w:t xml:space="preserve"> </w:t>
      </w:r>
      <w:r w:rsidR="007B5C6A">
        <w:rPr>
          <w:rStyle w:val="Style2Char"/>
          <w:rFonts w:ascii="Times New Roman" w:hAnsi="Times New Roman"/>
          <w:color w:val="auto"/>
          <w:sz w:val="24"/>
        </w:rPr>
        <w:t xml:space="preserve">the </w:t>
      </w:r>
      <w:r w:rsidR="003363D2">
        <w:rPr>
          <w:rStyle w:val="Style2Char"/>
          <w:rFonts w:ascii="Times New Roman" w:hAnsi="Times New Roman"/>
          <w:color w:val="auto"/>
          <w:sz w:val="24"/>
        </w:rPr>
        <w:t xml:space="preserve">predictions </w:t>
      </w:r>
      <w:r w:rsidR="00B65A69">
        <w:rPr>
          <w:rStyle w:val="Style2Char"/>
          <w:rFonts w:ascii="Times New Roman" w:hAnsi="Times New Roman"/>
          <w:color w:val="auto"/>
          <w:sz w:val="24"/>
        </w:rPr>
        <w:t>were close to the training model.</w:t>
      </w:r>
    </w:p>
    <w:p w14:paraId="11215BAC" w14:textId="77BB005C" w:rsidR="00274A62" w:rsidRPr="006A5E23" w:rsidRDefault="00274A62" w:rsidP="0026712E">
      <w:pPr>
        <w:pStyle w:val="figures"/>
        <w:rPr>
          <w:rFonts w:ascii="Times New Roman" w:hAnsi="Times New Roman"/>
          <w:color w:val="auto"/>
          <w:sz w:val="24"/>
          <w:szCs w:val="24"/>
        </w:rPr>
      </w:pPr>
      <w:r>
        <w:rPr>
          <w:rStyle w:val="Style2Char"/>
          <w:rFonts w:ascii="Times New Roman" w:hAnsi="Times New Roman"/>
          <w:color w:val="auto"/>
          <w:sz w:val="24"/>
        </w:rPr>
        <w:t xml:space="preserve">The DT model had the best </w:t>
      </w:r>
      <w:r w:rsidRPr="00530215">
        <w:rPr>
          <w:rStyle w:val="Style2Char"/>
          <w:color w:val="auto"/>
          <w:szCs w:val="20"/>
        </w:rPr>
        <w:t>train_score</w:t>
      </w:r>
      <w:r>
        <w:rPr>
          <w:rStyle w:val="Style2Char"/>
          <w:rFonts w:ascii="Times New Roman" w:hAnsi="Times New Roman"/>
          <w:color w:val="auto"/>
          <w:sz w:val="24"/>
        </w:rPr>
        <w:t xml:space="preserve">, but the </w:t>
      </w:r>
      <w:r w:rsidRPr="00530215">
        <w:rPr>
          <w:rStyle w:val="Style2Char"/>
          <w:color w:val="auto"/>
          <w:szCs w:val="20"/>
        </w:rPr>
        <w:t>test_score</w:t>
      </w:r>
      <w:r>
        <w:rPr>
          <w:rStyle w:val="Style2Char"/>
          <w:rFonts w:ascii="Times New Roman" w:hAnsi="Times New Roman"/>
          <w:color w:val="auto"/>
          <w:sz w:val="24"/>
        </w:rPr>
        <w:t xml:space="preserve"> was significantly lower</w:t>
      </w:r>
      <w:r w:rsidR="00530215">
        <w:rPr>
          <w:rStyle w:val="Style2Char"/>
          <w:rFonts w:ascii="Times New Roman" w:hAnsi="Times New Roman"/>
          <w:color w:val="auto"/>
          <w:sz w:val="24"/>
        </w:rPr>
        <w:t xml:space="preserve"> giving too much range.</w:t>
      </w:r>
      <w:r w:rsidR="00B869CF">
        <w:rPr>
          <w:rStyle w:val="Style2Char"/>
          <w:rFonts w:ascii="Times New Roman" w:hAnsi="Times New Roman"/>
          <w:color w:val="auto"/>
          <w:sz w:val="24"/>
        </w:rPr>
        <w:t xml:space="preserve"> However, this was also </w:t>
      </w:r>
      <w:r w:rsidR="00FD5B11">
        <w:rPr>
          <w:rStyle w:val="Style2Char"/>
          <w:rFonts w:ascii="Times New Roman" w:hAnsi="Times New Roman"/>
          <w:color w:val="auto"/>
          <w:sz w:val="24"/>
        </w:rPr>
        <w:t>the most efficient model in time.</w:t>
      </w:r>
    </w:p>
    <w:p w14:paraId="0F0ECA91" w14:textId="19E85484" w:rsidR="00BE5A5A" w:rsidRDefault="00BE5A5A" w:rsidP="00CF1DA3">
      <w:pPr>
        <w:pStyle w:val="Heading2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  <w:r w:rsidRPr="00191AE6">
        <w:rPr>
          <w:sz w:val="24"/>
          <w:szCs w:val="24"/>
        </w:rPr>
        <w:t xml:space="preserve"> of the</w:t>
      </w:r>
      <w:r w:rsidR="00147408">
        <w:rPr>
          <w:sz w:val="24"/>
          <w:szCs w:val="24"/>
        </w:rPr>
        <w:t xml:space="preserve"> Confusion Matrices for </w:t>
      </w:r>
      <w:r w:rsidR="00210571">
        <w:rPr>
          <w:sz w:val="24"/>
          <w:szCs w:val="24"/>
        </w:rPr>
        <w:t xml:space="preserve">the </w:t>
      </w:r>
      <w:r w:rsidR="00210571" w:rsidRPr="00191AE6">
        <w:rPr>
          <w:sz w:val="24"/>
          <w:szCs w:val="24"/>
        </w:rPr>
        <w:t>Three</w:t>
      </w:r>
      <w:r w:rsidRPr="00191AE6">
        <w:rPr>
          <w:sz w:val="24"/>
          <w:szCs w:val="24"/>
        </w:rPr>
        <w:t xml:space="preserve"> Models</w:t>
      </w:r>
    </w:p>
    <w:p w14:paraId="2879B5D0" w14:textId="734682F3" w:rsidR="00480A82" w:rsidRDefault="00480A82" w:rsidP="003C05C3">
      <w:pPr>
        <w:shd w:val="clear" w:color="auto" w:fill="FFFFFF"/>
        <w:spacing w:before="120"/>
      </w:pPr>
      <w:r>
        <w:rPr>
          <w:noProof/>
        </w:rPr>
        <w:drawing>
          <wp:inline distT="0" distB="0" distL="0" distR="0" wp14:anchorId="17EEA11A" wp14:editId="5875609C">
            <wp:extent cx="3867150" cy="2620365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64" cy="26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615D" w14:textId="797D6C0C" w:rsidR="00480A82" w:rsidRDefault="00480A82" w:rsidP="00480A82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 w:rsidR="003C05C3">
        <w:rPr>
          <w:b/>
          <w:bCs/>
        </w:rPr>
        <w:t>5</w:t>
      </w:r>
      <w:r w:rsidRPr="007E56BF">
        <w:rPr>
          <w:b/>
          <w:bCs/>
        </w:rPr>
        <w:t>:</w:t>
      </w:r>
      <w:r>
        <w:t xml:space="preserve"> </w:t>
      </w:r>
      <w:r w:rsidR="003C05C3">
        <w:t>Confusion Matrix for SVC model</w:t>
      </w:r>
      <w:r w:rsidR="00453568">
        <w:t xml:space="preserve"> [8]</w:t>
      </w:r>
      <w:r>
        <w:t>.</w:t>
      </w:r>
    </w:p>
    <w:p w14:paraId="0EB91C4F" w14:textId="230AB23D" w:rsidR="005D455D" w:rsidRPr="00776319" w:rsidRDefault="005D455D" w:rsidP="005D455D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>
        <w:rPr>
          <w:rFonts w:eastAsia="Times New Roman"/>
          <w:szCs w:val="24"/>
          <w:lang w:val="en-GB" w:eastAsia="en-GB"/>
        </w:rPr>
        <w:t xml:space="preserve">The Confusion Matrix for </w:t>
      </w:r>
      <w:r w:rsidR="001440F2">
        <w:rPr>
          <w:rFonts w:eastAsia="Times New Roman"/>
          <w:szCs w:val="24"/>
          <w:lang w:val="en-GB" w:eastAsia="en-GB"/>
        </w:rPr>
        <w:t>the SVC model (Figure 15)</w:t>
      </w:r>
      <w:r w:rsidR="00D20719">
        <w:rPr>
          <w:rFonts w:eastAsia="Times New Roman"/>
          <w:szCs w:val="24"/>
          <w:lang w:val="en-GB" w:eastAsia="en-GB"/>
        </w:rPr>
        <w:t xml:space="preserve"> predicted 130</w:t>
      </w:r>
      <w:r w:rsidR="007A10A7">
        <w:rPr>
          <w:rFonts w:eastAsia="Times New Roman"/>
          <w:szCs w:val="24"/>
          <w:lang w:val="en-GB" w:eastAsia="en-GB"/>
        </w:rPr>
        <w:t xml:space="preserve"> True Negatives correctly</w:t>
      </w:r>
      <w:r w:rsidR="007A3256">
        <w:rPr>
          <w:rFonts w:eastAsia="Times New Roman"/>
          <w:szCs w:val="24"/>
          <w:lang w:val="en-GB" w:eastAsia="en-GB"/>
        </w:rPr>
        <w:t>, but 70 False Negatives</w:t>
      </w:r>
      <w:r w:rsidR="009C1725">
        <w:rPr>
          <w:rFonts w:eastAsia="Times New Roman"/>
          <w:szCs w:val="24"/>
          <w:lang w:val="en-GB" w:eastAsia="en-GB"/>
        </w:rPr>
        <w:t xml:space="preserve">. This could be </w:t>
      </w:r>
      <w:r w:rsidR="009C17B9">
        <w:rPr>
          <w:rFonts w:eastAsia="Times New Roman"/>
          <w:szCs w:val="24"/>
          <w:lang w:val="en-GB" w:eastAsia="en-GB"/>
        </w:rPr>
        <w:t xml:space="preserve">due to the imbalance in the target data, but </w:t>
      </w:r>
      <w:r w:rsidR="00CA0B88">
        <w:rPr>
          <w:rFonts w:eastAsia="Times New Roman"/>
          <w:szCs w:val="24"/>
          <w:lang w:val="en-GB" w:eastAsia="en-GB"/>
        </w:rPr>
        <w:t>given the previous</w:t>
      </w:r>
      <w:r w:rsidR="00DB1939">
        <w:rPr>
          <w:rFonts w:eastAsia="Times New Roman"/>
          <w:szCs w:val="24"/>
          <w:lang w:val="en-GB" w:eastAsia="en-GB"/>
        </w:rPr>
        <w:t xml:space="preserve"> metric results, </w:t>
      </w:r>
      <w:r w:rsidR="0075384A">
        <w:rPr>
          <w:rFonts w:eastAsia="Times New Roman"/>
          <w:szCs w:val="24"/>
          <w:lang w:val="en-GB" w:eastAsia="en-GB"/>
        </w:rPr>
        <w:t xml:space="preserve">it is a </w:t>
      </w:r>
      <w:r w:rsidR="00FF35AA">
        <w:rPr>
          <w:rFonts w:eastAsia="Times New Roman"/>
          <w:szCs w:val="24"/>
          <w:lang w:val="en-GB" w:eastAsia="en-GB"/>
        </w:rPr>
        <w:t xml:space="preserve">suspected </w:t>
      </w:r>
      <w:r w:rsidR="0075384A">
        <w:rPr>
          <w:rFonts w:eastAsia="Times New Roman"/>
          <w:szCs w:val="24"/>
          <w:lang w:val="en-GB" w:eastAsia="en-GB"/>
        </w:rPr>
        <w:t>problem with the classifier.</w:t>
      </w:r>
    </w:p>
    <w:p w14:paraId="7248CADA" w14:textId="77777777" w:rsidR="00BA6D2C" w:rsidRDefault="00BA6D2C" w:rsidP="00BA6D2C">
      <w:pPr>
        <w:shd w:val="clear" w:color="auto" w:fill="FFFFFF"/>
        <w:spacing w:before="120"/>
      </w:pPr>
      <w:r>
        <w:rPr>
          <w:noProof/>
        </w:rPr>
        <w:drawing>
          <wp:inline distT="0" distB="0" distL="0" distR="0" wp14:anchorId="6D6CB5AF" wp14:editId="0EF226DB">
            <wp:extent cx="3914775" cy="265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63" cy="26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F9C4" w14:textId="17910D81" w:rsidR="00BA6D2C" w:rsidRDefault="00BA6D2C" w:rsidP="00BA6D2C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>
        <w:rPr>
          <w:b/>
          <w:bCs/>
        </w:rPr>
        <w:t>6</w:t>
      </w:r>
      <w:r w:rsidRPr="007E56BF">
        <w:rPr>
          <w:b/>
          <w:bCs/>
        </w:rPr>
        <w:t>:</w:t>
      </w:r>
      <w:r>
        <w:t xml:space="preserve"> Confusion Matrix for </w:t>
      </w:r>
      <w:r>
        <w:t>LR</w:t>
      </w:r>
      <w:r>
        <w:t xml:space="preserve"> model</w:t>
      </w:r>
      <w:r w:rsidR="001441DC">
        <w:t xml:space="preserve"> [8]</w:t>
      </w:r>
      <w:r>
        <w:t>.</w:t>
      </w:r>
    </w:p>
    <w:p w14:paraId="5B9EE42C" w14:textId="09B553AE" w:rsidR="005D455D" w:rsidRPr="00776319" w:rsidRDefault="00805D87" w:rsidP="005D455D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>
        <w:rPr>
          <w:rFonts w:eastAsia="Times New Roman"/>
          <w:szCs w:val="24"/>
          <w:lang w:val="en-GB" w:eastAsia="en-GB"/>
        </w:rPr>
        <w:t>The Confusion Matrix for the LR model is better</w:t>
      </w:r>
      <w:r w:rsidR="003D3FAE">
        <w:rPr>
          <w:rFonts w:eastAsia="Times New Roman"/>
          <w:szCs w:val="24"/>
          <w:lang w:val="en-GB" w:eastAsia="en-GB"/>
        </w:rPr>
        <w:t>, predicting 119 True Negatives</w:t>
      </w:r>
      <w:r w:rsidR="00295BC5">
        <w:rPr>
          <w:rFonts w:eastAsia="Times New Roman"/>
          <w:szCs w:val="24"/>
          <w:lang w:val="en-GB" w:eastAsia="en-GB"/>
        </w:rPr>
        <w:t xml:space="preserve"> and 23 True Positives</w:t>
      </w:r>
      <w:r w:rsidR="0003234C">
        <w:rPr>
          <w:rFonts w:eastAsia="Times New Roman"/>
          <w:szCs w:val="24"/>
          <w:lang w:val="en-GB" w:eastAsia="en-GB"/>
        </w:rPr>
        <w:t xml:space="preserve">. This </w:t>
      </w:r>
      <w:r w:rsidR="008E774A">
        <w:rPr>
          <w:rFonts w:eastAsia="Times New Roman"/>
          <w:szCs w:val="24"/>
          <w:lang w:val="en-GB" w:eastAsia="en-GB"/>
        </w:rPr>
        <w:t>(~5</w:t>
      </w:r>
      <w:r w:rsidR="00DD6FE6">
        <w:rPr>
          <w:rFonts w:eastAsia="Times New Roman"/>
          <w:szCs w:val="24"/>
          <w:lang w:val="en-GB" w:eastAsia="en-GB"/>
        </w:rPr>
        <w:t>2</w:t>
      </w:r>
      <w:r w:rsidR="008E774A">
        <w:rPr>
          <w:rFonts w:eastAsia="Times New Roman"/>
          <w:szCs w:val="24"/>
          <w:lang w:val="en-GB" w:eastAsia="en-GB"/>
        </w:rPr>
        <w:t xml:space="preserve">%) </w:t>
      </w:r>
      <w:r w:rsidR="00FD084F">
        <w:rPr>
          <w:rFonts w:eastAsia="Times New Roman"/>
          <w:szCs w:val="24"/>
          <w:lang w:val="en-GB" w:eastAsia="en-GB"/>
        </w:rPr>
        <w:t>is still higher than the actual rate of True Positives</w:t>
      </w:r>
      <w:r w:rsidR="004A786A">
        <w:rPr>
          <w:rFonts w:eastAsia="Times New Roman"/>
          <w:szCs w:val="24"/>
          <w:lang w:val="en-GB" w:eastAsia="en-GB"/>
        </w:rPr>
        <w:t xml:space="preserve"> which was calculated as ~42% (section 2)</w:t>
      </w:r>
      <w:r w:rsidR="007C4886">
        <w:rPr>
          <w:rFonts w:eastAsia="Times New Roman"/>
          <w:szCs w:val="24"/>
          <w:lang w:val="en-GB" w:eastAsia="en-GB"/>
        </w:rPr>
        <w:t>.</w:t>
      </w:r>
    </w:p>
    <w:p w14:paraId="236E5B72" w14:textId="77777777" w:rsidR="00BA6D2C" w:rsidRDefault="00BA6D2C" w:rsidP="00BA6D2C">
      <w:pPr>
        <w:shd w:val="clear" w:color="auto" w:fill="FFFFFF"/>
        <w:spacing w:before="120"/>
      </w:pPr>
      <w:r>
        <w:rPr>
          <w:noProof/>
        </w:rPr>
        <w:lastRenderedPageBreak/>
        <w:drawing>
          <wp:inline distT="0" distB="0" distL="0" distR="0" wp14:anchorId="133F9814" wp14:editId="0F96F7A3">
            <wp:extent cx="3771900" cy="25558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5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A19" w14:textId="3348543D" w:rsidR="00BA6D2C" w:rsidRDefault="00BA6D2C" w:rsidP="00BA6D2C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>
        <w:rPr>
          <w:b/>
          <w:bCs/>
        </w:rPr>
        <w:t>7</w:t>
      </w:r>
      <w:r w:rsidRPr="007E56BF">
        <w:rPr>
          <w:b/>
          <w:bCs/>
        </w:rPr>
        <w:t>:</w:t>
      </w:r>
      <w:r>
        <w:t xml:space="preserve"> Confusion Matrix for </w:t>
      </w:r>
      <w:r>
        <w:t>DT</w:t>
      </w:r>
      <w:r>
        <w:t xml:space="preserve"> model</w:t>
      </w:r>
      <w:r w:rsidR="001441DC">
        <w:t xml:space="preserve"> [8]</w:t>
      </w:r>
      <w:r>
        <w:t>.</w:t>
      </w:r>
    </w:p>
    <w:p w14:paraId="5DF09B0D" w14:textId="7ACC5FEF" w:rsidR="00C81FD1" w:rsidRPr="00776319" w:rsidRDefault="007C4886" w:rsidP="00C81FD1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>
        <w:rPr>
          <w:rFonts w:eastAsia="Times New Roman"/>
          <w:szCs w:val="24"/>
          <w:lang w:val="en-GB" w:eastAsia="en-GB"/>
        </w:rPr>
        <w:t>The Confusion Matrix for the DT model</w:t>
      </w:r>
      <w:r w:rsidR="006778ED">
        <w:rPr>
          <w:rFonts w:eastAsia="Times New Roman"/>
          <w:szCs w:val="24"/>
          <w:lang w:val="en-GB" w:eastAsia="en-GB"/>
        </w:rPr>
        <w:t xml:space="preserve"> </w:t>
      </w:r>
      <w:r w:rsidR="00A17512">
        <w:rPr>
          <w:rFonts w:eastAsia="Times New Roman"/>
          <w:szCs w:val="24"/>
          <w:lang w:val="en-GB" w:eastAsia="en-GB"/>
        </w:rPr>
        <w:t>ranks</w:t>
      </w:r>
      <w:r w:rsidR="006778ED">
        <w:rPr>
          <w:rFonts w:eastAsia="Times New Roman"/>
          <w:szCs w:val="24"/>
          <w:lang w:val="en-GB" w:eastAsia="en-GB"/>
        </w:rPr>
        <w:t xml:space="preserve"> in the middle of the three models</w:t>
      </w:r>
      <w:r w:rsidR="00170FC3">
        <w:rPr>
          <w:rFonts w:eastAsia="Times New Roman"/>
          <w:szCs w:val="24"/>
          <w:lang w:val="en-GB" w:eastAsia="en-GB"/>
        </w:rPr>
        <w:t xml:space="preserve">. It also </w:t>
      </w:r>
      <w:r w:rsidR="00DD6FE6">
        <w:rPr>
          <w:rFonts w:eastAsia="Times New Roman"/>
          <w:szCs w:val="24"/>
          <w:lang w:val="en-GB" w:eastAsia="en-GB"/>
        </w:rPr>
        <w:t>a True Positive of ~52%</w:t>
      </w:r>
      <w:r w:rsidR="00E23A4D">
        <w:rPr>
          <w:rFonts w:eastAsia="Times New Roman"/>
          <w:szCs w:val="24"/>
          <w:lang w:val="en-GB" w:eastAsia="en-GB"/>
        </w:rPr>
        <w:t xml:space="preserve"> like the LR model, but the number of False Positives and False Negatives are higher</w:t>
      </w:r>
      <w:r w:rsidR="00AE3739">
        <w:rPr>
          <w:rFonts w:eastAsia="Times New Roman"/>
          <w:szCs w:val="24"/>
          <w:lang w:val="en-GB" w:eastAsia="en-GB"/>
        </w:rPr>
        <w:t>.</w:t>
      </w:r>
    </w:p>
    <w:p w14:paraId="2F38BA96" w14:textId="2D7AA272" w:rsidR="00147408" w:rsidRDefault="00147408" w:rsidP="00CF1DA3">
      <w:pPr>
        <w:pStyle w:val="Heading2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  <w:r w:rsidRPr="00191AE6">
        <w:rPr>
          <w:sz w:val="24"/>
          <w:szCs w:val="24"/>
        </w:rPr>
        <w:t xml:space="preserve"> of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ROC Curves</w:t>
      </w:r>
      <w:r>
        <w:rPr>
          <w:sz w:val="24"/>
          <w:szCs w:val="24"/>
        </w:rPr>
        <w:t xml:space="preserve"> for </w:t>
      </w:r>
      <w:r w:rsidR="00210571">
        <w:rPr>
          <w:sz w:val="24"/>
          <w:szCs w:val="24"/>
        </w:rPr>
        <w:t xml:space="preserve">the </w:t>
      </w:r>
      <w:r w:rsidR="00210571" w:rsidRPr="00191AE6">
        <w:rPr>
          <w:sz w:val="24"/>
          <w:szCs w:val="24"/>
        </w:rPr>
        <w:t>Three</w:t>
      </w:r>
      <w:r w:rsidRPr="00191AE6">
        <w:rPr>
          <w:sz w:val="24"/>
          <w:szCs w:val="24"/>
        </w:rPr>
        <w:t xml:space="preserve"> Models</w:t>
      </w:r>
    </w:p>
    <w:p w14:paraId="43F4BDC0" w14:textId="77777777" w:rsidR="00BC1A21" w:rsidRDefault="00BC1A21" w:rsidP="00BC1A21">
      <w:pPr>
        <w:shd w:val="clear" w:color="auto" w:fill="FFFFFF"/>
        <w:spacing w:before="120"/>
      </w:pPr>
      <w:r>
        <w:rPr>
          <w:noProof/>
        </w:rPr>
        <w:drawing>
          <wp:inline distT="0" distB="0" distL="0" distR="0" wp14:anchorId="1990694D" wp14:editId="1CF039F3">
            <wp:extent cx="4661975" cy="3289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75" cy="32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55B4" w14:textId="1D5EE9C5" w:rsidR="00BC1A21" w:rsidRDefault="00BC1A21" w:rsidP="003705CC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 w:rsidR="000F4237">
        <w:rPr>
          <w:b/>
          <w:bCs/>
        </w:rPr>
        <w:t>8</w:t>
      </w:r>
      <w:r w:rsidRPr="007E56BF">
        <w:rPr>
          <w:b/>
          <w:bCs/>
        </w:rPr>
        <w:t>:</w:t>
      </w:r>
      <w:r>
        <w:t xml:space="preserve"> </w:t>
      </w:r>
      <w:r w:rsidR="000F4237">
        <w:t>ROC curve</w:t>
      </w:r>
      <w:r>
        <w:t xml:space="preserve"> for </w:t>
      </w:r>
      <w:r w:rsidR="000F4237">
        <w:t>SVC</w:t>
      </w:r>
      <w:r>
        <w:t xml:space="preserve"> model</w:t>
      </w:r>
      <w:r w:rsidR="001441DC">
        <w:t xml:space="preserve"> [8]</w:t>
      </w:r>
      <w:r>
        <w:t>.</w:t>
      </w:r>
    </w:p>
    <w:p w14:paraId="3684A3E5" w14:textId="60FF4FE0" w:rsidR="00BC1A21" w:rsidRDefault="00BC1A21" w:rsidP="00BC1A21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 w:rsidRPr="00BC1A21">
        <w:rPr>
          <w:rFonts w:eastAsia="Times New Roman"/>
          <w:szCs w:val="24"/>
          <w:lang w:val="en-GB" w:eastAsia="en-GB"/>
        </w:rPr>
        <w:t xml:space="preserve">The </w:t>
      </w:r>
      <w:r w:rsidR="0080222E">
        <w:rPr>
          <w:rFonts w:eastAsia="Times New Roman"/>
          <w:szCs w:val="24"/>
          <w:lang w:val="en-GB" w:eastAsia="en-GB"/>
        </w:rPr>
        <w:t xml:space="preserve">ROC curve for the SVC model </w:t>
      </w:r>
      <w:r w:rsidR="0080222E" w:rsidRPr="00D7567B">
        <w:rPr>
          <w:rFonts w:eastAsia="Times New Roman"/>
          <w:szCs w:val="24"/>
          <w:lang w:val="en-GB" w:eastAsia="en-GB"/>
        </w:rPr>
        <w:t xml:space="preserve">shows </w:t>
      </w:r>
      <w:r w:rsidR="00B441CC" w:rsidRPr="00D7567B">
        <w:rPr>
          <w:rFonts w:eastAsia="Times New Roman"/>
          <w:szCs w:val="24"/>
          <w:lang w:val="en-GB" w:eastAsia="en-GB"/>
        </w:rPr>
        <w:t>no</w:t>
      </w:r>
      <w:r w:rsidR="0080222E" w:rsidRPr="00D7567B">
        <w:rPr>
          <w:rFonts w:eastAsia="Times New Roman"/>
          <w:szCs w:val="24"/>
          <w:lang w:val="en-GB" w:eastAsia="en-GB"/>
        </w:rPr>
        <w:t xml:space="preserve"> </w:t>
      </w:r>
      <w:r w:rsidR="000832A0" w:rsidRPr="00D7567B">
        <w:rPr>
          <w:rFonts w:eastAsia="Times New Roman"/>
          <w:szCs w:val="24"/>
          <w:lang w:val="en-GB" w:eastAsia="en-GB"/>
        </w:rPr>
        <w:t>discrimination</w:t>
      </w:r>
      <w:r w:rsidR="0080222E" w:rsidRPr="00D7567B">
        <w:rPr>
          <w:rFonts w:eastAsia="Times New Roman"/>
          <w:szCs w:val="24"/>
          <w:lang w:val="en-GB" w:eastAsia="en-GB"/>
        </w:rPr>
        <w:t xml:space="preserve"> </w:t>
      </w:r>
      <w:r w:rsidR="00D7567B" w:rsidRPr="00D7567B">
        <w:rPr>
          <w:rFonts w:eastAsia="Times New Roman"/>
          <w:szCs w:val="24"/>
          <w:lang w:val="en-GB" w:eastAsia="en-GB"/>
        </w:rPr>
        <w:t xml:space="preserve">[25] </w:t>
      </w:r>
      <w:r w:rsidR="00B441CC" w:rsidRPr="00D7567B">
        <w:rPr>
          <w:rFonts w:eastAsia="Times New Roman"/>
          <w:szCs w:val="24"/>
          <w:lang w:val="en-GB" w:eastAsia="en-GB"/>
        </w:rPr>
        <w:t>and that it</w:t>
      </w:r>
      <w:r w:rsidR="00DE2431" w:rsidRPr="00D7567B">
        <w:rPr>
          <w:rFonts w:eastAsia="Times New Roman"/>
          <w:szCs w:val="24"/>
          <w:lang w:val="en-GB" w:eastAsia="en-GB"/>
        </w:rPr>
        <w:t xml:space="preserve"> cannot distinguish between the </w:t>
      </w:r>
      <w:r w:rsidR="008677CB" w:rsidRPr="00D7567B">
        <w:rPr>
          <w:rFonts w:eastAsia="Times New Roman"/>
          <w:szCs w:val="24"/>
          <w:lang w:val="en-GB" w:eastAsia="en-GB"/>
        </w:rPr>
        <w:t xml:space="preserve">categories in the training set, therefore making </w:t>
      </w:r>
      <w:r w:rsidR="00B514A8">
        <w:rPr>
          <w:rFonts w:eastAsia="Times New Roman"/>
          <w:szCs w:val="24"/>
          <w:lang w:val="en-GB" w:eastAsia="en-GB"/>
        </w:rPr>
        <w:t>it worthless.</w:t>
      </w:r>
    </w:p>
    <w:p w14:paraId="67615182" w14:textId="77777777" w:rsidR="00BC1A21" w:rsidRDefault="00BC1A21" w:rsidP="00BC1A21">
      <w:pPr>
        <w:shd w:val="clear" w:color="auto" w:fill="FFFFFF"/>
        <w:spacing w:before="120"/>
      </w:pPr>
      <w:r>
        <w:rPr>
          <w:noProof/>
        </w:rPr>
        <w:lastRenderedPageBreak/>
        <w:drawing>
          <wp:inline distT="0" distB="0" distL="0" distR="0" wp14:anchorId="02754CE6" wp14:editId="615158A7">
            <wp:extent cx="4661975" cy="3289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75" cy="32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330" w14:textId="4675C91B" w:rsidR="00BC1A21" w:rsidRDefault="00BC1A21" w:rsidP="00BC1A21">
      <w:pPr>
        <w:pStyle w:val="figures"/>
      </w:pPr>
      <w:r w:rsidRPr="007E56BF">
        <w:rPr>
          <w:b/>
          <w:bCs/>
        </w:rPr>
        <w:t xml:space="preserve">Figure </w:t>
      </w:r>
      <w:r>
        <w:rPr>
          <w:b/>
          <w:bCs/>
        </w:rPr>
        <w:t>1</w:t>
      </w:r>
      <w:r w:rsidR="000F4237">
        <w:rPr>
          <w:b/>
          <w:bCs/>
        </w:rPr>
        <w:t>9:</w:t>
      </w:r>
      <w:r w:rsidR="000F4237" w:rsidRPr="000F4237">
        <w:t xml:space="preserve"> </w:t>
      </w:r>
      <w:r w:rsidR="000F4237">
        <w:t xml:space="preserve">ROC curve for </w:t>
      </w:r>
      <w:r w:rsidR="000F4237">
        <w:t>LR</w:t>
      </w:r>
      <w:r w:rsidR="000F4237">
        <w:t xml:space="preserve"> model</w:t>
      </w:r>
      <w:r w:rsidR="00D7567B">
        <w:t xml:space="preserve"> [8]</w:t>
      </w:r>
      <w:r>
        <w:t>.</w:t>
      </w:r>
    </w:p>
    <w:p w14:paraId="3A985EB0" w14:textId="1DC18152" w:rsidR="00BC1A21" w:rsidRPr="00776319" w:rsidRDefault="00BC1A21" w:rsidP="00BC1A21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>
        <w:rPr>
          <w:rFonts w:eastAsia="Times New Roman"/>
          <w:szCs w:val="24"/>
          <w:lang w:val="en-GB" w:eastAsia="en-GB"/>
        </w:rPr>
        <w:t xml:space="preserve">The </w:t>
      </w:r>
      <w:r w:rsidR="00B514A8">
        <w:rPr>
          <w:rFonts w:eastAsia="Times New Roman"/>
          <w:szCs w:val="24"/>
          <w:lang w:val="en-GB" w:eastAsia="en-GB"/>
        </w:rPr>
        <w:t>ROC curve for the LR model</w:t>
      </w:r>
      <w:r w:rsidR="00FC4D44">
        <w:rPr>
          <w:rFonts w:eastAsia="Times New Roman"/>
          <w:szCs w:val="24"/>
          <w:lang w:val="en-GB" w:eastAsia="en-GB"/>
        </w:rPr>
        <w:t xml:space="preserve"> has</w:t>
      </w:r>
      <w:r w:rsidR="00FC4D44" w:rsidRPr="00D7567B">
        <w:rPr>
          <w:rFonts w:eastAsia="Times New Roman"/>
          <w:szCs w:val="24"/>
          <w:lang w:val="en-GB" w:eastAsia="en-GB"/>
        </w:rPr>
        <w:t xml:space="preserve"> an acceptable level of </w:t>
      </w:r>
      <w:r w:rsidR="00B441CC" w:rsidRPr="00D7567B">
        <w:rPr>
          <w:rFonts w:eastAsia="Times New Roman"/>
          <w:szCs w:val="24"/>
          <w:lang w:val="en-GB" w:eastAsia="en-GB"/>
        </w:rPr>
        <w:t xml:space="preserve">discrimination </w:t>
      </w:r>
      <w:r w:rsidR="00D7567B" w:rsidRPr="00D7567B">
        <w:rPr>
          <w:rFonts w:eastAsia="Times New Roman"/>
          <w:szCs w:val="24"/>
          <w:lang w:val="en-GB" w:eastAsia="en-GB"/>
        </w:rPr>
        <w:t xml:space="preserve">[25] </w:t>
      </w:r>
      <w:r w:rsidR="00B441CC" w:rsidRPr="00D7567B">
        <w:rPr>
          <w:rFonts w:eastAsia="Times New Roman"/>
          <w:szCs w:val="24"/>
          <w:lang w:val="en-GB" w:eastAsia="en-GB"/>
        </w:rPr>
        <w:t>and</w:t>
      </w:r>
      <w:r w:rsidR="00C349CB" w:rsidRPr="00D7567B">
        <w:rPr>
          <w:rFonts w:eastAsia="Times New Roman"/>
          <w:szCs w:val="24"/>
          <w:lang w:val="en-GB" w:eastAsia="en-GB"/>
        </w:rPr>
        <w:t xml:space="preserve"> </w:t>
      </w:r>
      <w:r w:rsidR="00C349CB">
        <w:rPr>
          <w:rFonts w:eastAsia="Times New Roman"/>
          <w:szCs w:val="24"/>
          <w:lang w:val="en-GB" w:eastAsia="en-GB"/>
        </w:rPr>
        <w:t>indicates a good model.</w:t>
      </w:r>
      <w:r w:rsidR="00B514A8">
        <w:rPr>
          <w:rFonts w:eastAsia="Times New Roman"/>
          <w:szCs w:val="24"/>
          <w:lang w:val="en-GB" w:eastAsia="en-GB"/>
        </w:rPr>
        <w:t xml:space="preserve"> </w:t>
      </w:r>
    </w:p>
    <w:p w14:paraId="549704FA" w14:textId="77777777" w:rsidR="00D41DF1" w:rsidRDefault="00D41DF1" w:rsidP="00D41DF1">
      <w:pPr>
        <w:shd w:val="clear" w:color="auto" w:fill="FFFFFF"/>
        <w:spacing w:before="120"/>
      </w:pPr>
      <w:r>
        <w:rPr>
          <w:noProof/>
        </w:rPr>
        <w:drawing>
          <wp:inline distT="0" distB="0" distL="0" distR="0" wp14:anchorId="3B1FD555" wp14:editId="3862C918">
            <wp:extent cx="4661975" cy="3289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75" cy="32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C423" w14:textId="206B90FE" w:rsidR="00D41DF1" w:rsidRDefault="00D41DF1" w:rsidP="00D41DF1">
      <w:pPr>
        <w:pStyle w:val="figures"/>
      </w:pPr>
      <w:r w:rsidRPr="007E56BF">
        <w:rPr>
          <w:b/>
          <w:bCs/>
        </w:rPr>
        <w:t xml:space="preserve">Figure </w:t>
      </w:r>
      <w:r w:rsidR="00AC58F6">
        <w:rPr>
          <w:b/>
          <w:bCs/>
        </w:rPr>
        <w:t>20</w:t>
      </w:r>
      <w:r w:rsidRPr="007E56BF">
        <w:rPr>
          <w:b/>
          <w:bCs/>
        </w:rPr>
        <w:t>:</w:t>
      </w:r>
      <w:r>
        <w:t xml:space="preserve"> </w:t>
      </w:r>
      <w:r w:rsidR="00AC58F6">
        <w:t xml:space="preserve">ROC curve for </w:t>
      </w:r>
      <w:r>
        <w:t>DT model</w:t>
      </w:r>
      <w:r w:rsidR="00D7567B">
        <w:t xml:space="preserve"> [8]</w:t>
      </w:r>
      <w:r>
        <w:t>.</w:t>
      </w:r>
    </w:p>
    <w:p w14:paraId="45B5B804" w14:textId="6A5C8E88" w:rsidR="00BC1A21" w:rsidRPr="00BC1A21" w:rsidRDefault="00D41DF1" w:rsidP="00BC1A21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>
        <w:rPr>
          <w:rFonts w:eastAsia="Times New Roman"/>
          <w:szCs w:val="24"/>
          <w:lang w:val="en-GB" w:eastAsia="en-GB"/>
        </w:rPr>
        <w:t xml:space="preserve">The </w:t>
      </w:r>
      <w:r w:rsidR="00C349CB">
        <w:rPr>
          <w:rFonts w:eastAsia="Times New Roman"/>
          <w:szCs w:val="24"/>
          <w:lang w:val="en-GB" w:eastAsia="en-GB"/>
        </w:rPr>
        <w:t>ROC curve</w:t>
      </w:r>
      <w:r w:rsidR="00B441CC">
        <w:rPr>
          <w:rFonts w:eastAsia="Times New Roman"/>
          <w:szCs w:val="24"/>
          <w:lang w:val="en-GB" w:eastAsia="en-GB"/>
        </w:rPr>
        <w:t xml:space="preserve"> for the DT model</w:t>
      </w:r>
      <w:r w:rsidR="00B3022E">
        <w:rPr>
          <w:rFonts w:eastAsia="Times New Roman"/>
          <w:szCs w:val="24"/>
          <w:lang w:val="en-GB" w:eastAsia="en-GB"/>
        </w:rPr>
        <w:t xml:space="preserve"> sho</w:t>
      </w:r>
      <w:r w:rsidR="00B3022E" w:rsidRPr="00D7567B">
        <w:rPr>
          <w:rFonts w:eastAsia="Times New Roman"/>
          <w:szCs w:val="24"/>
          <w:lang w:val="en-GB" w:eastAsia="en-GB"/>
        </w:rPr>
        <w:t>ws poor discrimination</w:t>
      </w:r>
      <w:r w:rsidR="00D7567B">
        <w:rPr>
          <w:rFonts w:eastAsia="Times New Roman"/>
          <w:szCs w:val="24"/>
          <w:lang w:val="en-GB" w:eastAsia="en-GB"/>
        </w:rPr>
        <w:t xml:space="preserve"> [25]</w:t>
      </w:r>
      <w:r w:rsidR="003A01EB" w:rsidRPr="00D7567B">
        <w:rPr>
          <w:rFonts w:eastAsia="Times New Roman"/>
          <w:szCs w:val="24"/>
          <w:lang w:val="en-GB" w:eastAsia="en-GB"/>
        </w:rPr>
        <w:t xml:space="preserve">, </w:t>
      </w:r>
      <w:r w:rsidR="009B04E7">
        <w:rPr>
          <w:rFonts w:eastAsia="Times New Roman"/>
          <w:szCs w:val="24"/>
          <w:lang w:val="en-GB" w:eastAsia="en-GB"/>
        </w:rPr>
        <w:t xml:space="preserve">due to the large range </w:t>
      </w:r>
      <w:r w:rsidR="00DC267C">
        <w:rPr>
          <w:rFonts w:eastAsia="Times New Roman"/>
          <w:szCs w:val="24"/>
          <w:lang w:val="en-GB" w:eastAsia="en-GB"/>
        </w:rPr>
        <w:t>between the TPR and FPR.</w:t>
      </w:r>
    </w:p>
    <w:p w14:paraId="19318D14" w14:textId="51C39041" w:rsidR="00210571" w:rsidRDefault="00210571" w:rsidP="00F051D4">
      <w:pPr>
        <w:pStyle w:val="Heading2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Fine-Tuning</w:t>
      </w:r>
      <w:r w:rsidRPr="00191AE6">
        <w:rPr>
          <w:sz w:val="24"/>
          <w:szCs w:val="24"/>
        </w:rPr>
        <w:t xml:space="preserve"> of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Hyperparameters</w:t>
      </w:r>
      <w:r w:rsidR="00F02CD3">
        <w:rPr>
          <w:sz w:val="24"/>
          <w:szCs w:val="24"/>
        </w:rPr>
        <w:t xml:space="preserve"> using GridSearchCV</w:t>
      </w:r>
    </w:p>
    <w:p w14:paraId="72897D04" w14:textId="368DBB61" w:rsidR="00F24BC2" w:rsidRDefault="004C4EC5" w:rsidP="00F02CD3">
      <w:pPr>
        <w:shd w:val="clear" w:color="auto" w:fill="FFFFFF"/>
        <w:spacing w:before="100" w:beforeAutospacing="1" w:after="100" w:afterAutospacing="1"/>
        <w:rPr>
          <w:rFonts w:eastAsia="Times New Roman"/>
          <w:color w:val="FF0000"/>
          <w:szCs w:val="24"/>
          <w:lang w:val="en-GB" w:eastAsia="en-GB"/>
        </w:rPr>
      </w:pPr>
      <w:r>
        <w:t xml:space="preserve">To enhance the </w:t>
      </w:r>
      <w:r w:rsidRPr="00C863A9">
        <w:t>models</w:t>
      </w:r>
      <w:r w:rsidR="00F14368" w:rsidRPr="00C863A9">
        <w:t xml:space="preserve">, </w:t>
      </w:r>
      <w:r w:rsidR="00F14368" w:rsidRPr="00C863A9">
        <w:rPr>
          <w:rFonts w:ascii="Cascadia Mono Light" w:hAnsi="Cascadia Mono Light"/>
          <w:sz w:val="20"/>
        </w:rPr>
        <w:t>GridSearchCV</w:t>
      </w:r>
      <w:r w:rsidR="00F14368" w:rsidRPr="00C863A9">
        <w:t xml:space="preserve"> was used from the </w:t>
      </w:r>
      <w:r w:rsidR="00F14368" w:rsidRPr="00C863A9">
        <w:rPr>
          <w:rFonts w:ascii="Cascadia Mono Light" w:hAnsi="Cascadia Mono Light"/>
          <w:sz w:val="20"/>
        </w:rPr>
        <w:t>model_selection</w:t>
      </w:r>
      <w:r w:rsidR="00F14368" w:rsidRPr="00C863A9">
        <w:t xml:space="preserve"> workflow in Scikit Learn</w:t>
      </w:r>
      <w:r w:rsidR="00C863A9">
        <w:t xml:space="preserve"> [14]</w:t>
      </w:r>
      <w:r w:rsidR="00C575AF" w:rsidRPr="00C863A9">
        <w:t xml:space="preserve"> to give the best parameters for each model</w:t>
      </w:r>
      <w:r w:rsidR="00D05BB7" w:rsidRPr="00C863A9">
        <w:t xml:space="preserve"> [26]</w:t>
      </w:r>
      <w:r w:rsidR="00C863A9" w:rsidRPr="00C863A9">
        <w:t>[27][</w:t>
      </w:r>
      <w:r w:rsidR="00D326D3" w:rsidRPr="00C863A9">
        <w:t>28</w:t>
      </w:r>
      <w:r w:rsidR="00D326D3" w:rsidRPr="00D326D3">
        <w:t>]</w:t>
      </w:r>
      <w:r w:rsidR="000D7AE3">
        <w:t>:</w:t>
      </w:r>
    </w:p>
    <w:p w14:paraId="60B2E9A8" w14:textId="78C4A022" w:rsidR="007B68C0" w:rsidRDefault="007B68C0" w:rsidP="00F02CD3">
      <w:pPr>
        <w:shd w:val="clear" w:color="auto" w:fill="FFFFFF"/>
        <w:spacing w:before="100" w:beforeAutospacing="1" w:after="100" w:afterAutospacing="1"/>
        <w:rPr>
          <w:rFonts w:eastAsia="Times New Roman"/>
          <w:color w:val="FF0000"/>
          <w:szCs w:val="24"/>
          <w:lang w:val="en-GB" w:eastAsia="en-GB"/>
        </w:rPr>
      </w:pPr>
      <w:r>
        <w:rPr>
          <w:rFonts w:eastAsia="Times New Roman"/>
          <w:noProof/>
          <w:color w:val="FF0000"/>
          <w:szCs w:val="24"/>
          <w:lang w:val="en-GB" w:eastAsia="en-GB"/>
        </w:rPr>
        <w:drawing>
          <wp:inline distT="0" distB="0" distL="0" distR="0" wp14:anchorId="2A403CAD" wp14:editId="0CAC5CD4">
            <wp:extent cx="5731510" cy="1976120"/>
            <wp:effectExtent l="0" t="0" r="2540" b="508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615" w14:textId="67D237E1" w:rsidR="00D93E70" w:rsidRPr="008200BB" w:rsidRDefault="006C1170" w:rsidP="00F02CD3">
      <w:pPr>
        <w:shd w:val="clear" w:color="auto" w:fill="FFFFFF"/>
        <w:spacing w:before="100" w:beforeAutospacing="1" w:after="100" w:afterAutospacing="1"/>
        <w:rPr>
          <w:rFonts w:eastAsia="Times New Roman"/>
          <w:szCs w:val="24"/>
          <w:lang w:val="en-GB" w:eastAsia="en-GB"/>
        </w:rPr>
      </w:pPr>
      <w:r>
        <w:rPr>
          <w:rFonts w:eastAsia="Times New Roman"/>
          <w:szCs w:val="24"/>
          <w:lang w:val="en-GB" w:eastAsia="en-GB"/>
        </w:rPr>
        <w:t>Grid Search</w:t>
      </w:r>
      <w:r w:rsidR="00377FE3">
        <w:rPr>
          <w:rFonts w:eastAsia="Times New Roman"/>
          <w:szCs w:val="24"/>
          <w:lang w:val="en-GB" w:eastAsia="en-GB"/>
        </w:rPr>
        <w:t xml:space="preserve"> </w:t>
      </w:r>
      <w:r w:rsidR="00107956">
        <w:rPr>
          <w:rFonts w:eastAsia="Times New Roman"/>
          <w:szCs w:val="24"/>
          <w:lang w:val="en-GB" w:eastAsia="en-GB"/>
        </w:rPr>
        <w:t xml:space="preserve">[29] </w:t>
      </w:r>
      <w:r w:rsidR="00377FE3">
        <w:rPr>
          <w:rFonts w:eastAsia="Times New Roman"/>
          <w:szCs w:val="24"/>
          <w:lang w:val="en-GB" w:eastAsia="en-GB"/>
        </w:rPr>
        <w:t xml:space="preserve">was used rather </w:t>
      </w:r>
      <w:r w:rsidR="00377FE3" w:rsidRPr="00107956">
        <w:rPr>
          <w:rFonts w:eastAsia="Times New Roman"/>
          <w:szCs w:val="24"/>
          <w:lang w:val="en-GB" w:eastAsia="en-GB"/>
        </w:rPr>
        <w:t xml:space="preserve">than </w:t>
      </w:r>
      <w:r w:rsidRPr="00107956">
        <w:rPr>
          <w:rFonts w:eastAsia="Times New Roman"/>
          <w:szCs w:val="24"/>
          <w:lang w:val="en-GB" w:eastAsia="en-GB"/>
        </w:rPr>
        <w:t xml:space="preserve">Random Search </w:t>
      </w:r>
      <w:r w:rsidR="003A77CF" w:rsidRPr="00107956">
        <w:rPr>
          <w:rFonts w:eastAsia="Times New Roman"/>
          <w:szCs w:val="24"/>
          <w:lang w:val="en-GB" w:eastAsia="en-GB"/>
        </w:rPr>
        <w:t>[30</w:t>
      </w:r>
      <w:r w:rsidR="00107956" w:rsidRPr="00107956">
        <w:rPr>
          <w:rFonts w:eastAsia="Times New Roman"/>
          <w:szCs w:val="24"/>
          <w:lang w:val="en-GB" w:eastAsia="en-GB"/>
        </w:rPr>
        <w:t xml:space="preserve">] </w:t>
      </w:r>
      <w:r w:rsidRPr="00107956">
        <w:rPr>
          <w:rFonts w:eastAsia="Times New Roman"/>
          <w:szCs w:val="24"/>
          <w:lang w:val="en-GB" w:eastAsia="en-GB"/>
        </w:rPr>
        <w:t xml:space="preserve">to ensure </w:t>
      </w:r>
      <w:r>
        <w:rPr>
          <w:rFonts w:eastAsia="Times New Roman"/>
          <w:szCs w:val="24"/>
          <w:lang w:val="en-GB" w:eastAsia="en-GB"/>
        </w:rPr>
        <w:t xml:space="preserve">that all values are tested </w:t>
      </w:r>
      <w:r w:rsidR="00EC4D67">
        <w:rPr>
          <w:rFonts w:eastAsia="Times New Roman"/>
          <w:szCs w:val="24"/>
          <w:lang w:val="en-GB" w:eastAsia="en-GB"/>
        </w:rPr>
        <w:t>in sequence, and no values are missed from the available parameters.</w:t>
      </w:r>
    </w:p>
    <w:p w14:paraId="524A18A8" w14:textId="5AC88A08" w:rsidR="00B852A0" w:rsidRPr="0001403B" w:rsidRDefault="00B852A0" w:rsidP="0001403B">
      <w:pPr>
        <w:pStyle w:val="Heading1"/>
      </w:pPr>
      <w:r w:rsidRPr="0001403B">
        <w:t>Conclusion with Recommendation</w:t>
      </w:r>
      <w:r w:rsidR="00BA61FF" w:rsidRPr="0001403B">
        <w:t>s</w:t>
      </w:r>
      <w:r w:rsidR="00F67497" w:rsidRPr="0001403B">
        <w:t xml:space="preserve"> </w:t>
      </w:r>
    </w:p>
    <w:p w14:paraId="4C23EF58" w14:textId="095C98E8" w:rsidR="00CD0CBE" w:rsidRDefault="003036FC" w:rsidP="00CD0CBE">
      <w:r>
        <w:t xml:space="preserve">In conclusion, the Logistic Regression (LR) model was the best model for </w:t>
      </w:r>
      <w:r w:rsidR="005C4E7D">
        <w:t>the given</w:t>
      </w:r>
      <w:r>
        <w:t xml:space="preserve"> problem</w:t>
      </w:r>
      <w:r w:rsidR="005C4E7D">
        <w:t xml:space="preserve">. </w:t>
      </w:r>
      <w:r w:rsidR="00303475">
        <w:t>It is felt that</w:t>
      </w:r>
      <w:r w:rsidR="005C4E7D">
        <w:t xml:space="preserve"> any shortcomings </w:t>
      </w:r>
      <w:r w:rsidR="00640490">
        <w:t xml:space="preserve">with the models </w:t>
      </w:r>
      <w:r w:rsidR="005C4E7D">
        <w:t>were likely human error on my part</w:t>
      </w:r>
      <w:r w:rsidR="003436E6">
        <w:t xml:space="preserve">, and </w:t>
      </w:r>
      <w:r w:rsidR="006062E5">
        <w:t xml:space="preserve">with some further pre-processing </w:t>
      </w:r>
      <w:r w:rsidR="003961C9">
        <w:t xml:space="preserve">on feature extraction </w:t>
      </w:r>
      <w:r w:rsidR="006062E5">
        <w:t>being made</w:t>
      </w:r>
      <w:r w:rsidR="00797812">
        <w:t xml:space="preserve">, </w:t>
      </w:r>
      <w:r w:rsidR="003436E6">
        <w:t>a revisit of the fine-tuning</w:t>
      </w:r>
      <w:r w:rsidR="00F27516">
        <w:t xml:space="preserve"> of the parameters</w:t>
      </w:r>
      <w:r w:rsidR="00797812">
        <w:t>, and a larger dataset</w:t>
      </w:r>
      <w:r w:rsidR="00F27516">
        <w:t xml:space="preserve"> </w:t>
      </w:r>
      <w:r w:rsidR="00303475">
        <w:t xml:space="preserve">the </w:t>
      </w:r>
      <w:r w:rsidR="00640490">
        <w:t xml:space="preserve">LR </w:t>
      </w:r>
      <w:r w:rsidR="00303475">
        <w:t xml:space="preserve">model </w:t>
      </w:r>
      <w:r w:rsidR="00640490">
        <w:t>could</w:t>
      </w:r>
      <w:r w:rsidR="00303475">
        <w:t xml:space="preserve"> be improved further</w:t>
      </w:r>
      <w:r w:rsidR="00640490">
        <w:t>.</w:t>
      </w:r>
    </w:p>
    <w:p w14:paraId="3B1024D1" w14:textId="756138F2" w:rsidR="00640490" w:rsidRDefault="00640490" w:rsidP="00CD0CBE"/>
    <w:p w14:paraId="2DD27FA5" w14:textId="163448CB" w:rsidR="00640490" w:rsidRDefault="00640490" w:rsidP="00CD0CBE">
      <w:r>
        <w:t>The SVC model was disappointing.</w:t>
      </w:r>
      <w:r w:rsidR="00797812">
        <w:t xml:space="preserve"> But, again, </w:t>
      </w:r>
      <w:r w:rsidR="006B2EC2">
        <w:t xml:space="preserve">this is likely human error in scaling prior to fine-tuning or not </w:t>
      </w:r>
      <w:r w:rsidR="003961C9">
        <w:t>extracting the features correctly.</w:t>
      </w:r>
    </w:p>
    <w:p w14:paraId="7EE48F2E" w14:textId="77777777" w:rsidR="00BA61FF" w:rsidRDefault="00BA61FF" w:rsidP="00CD0CBE"/>
    <w:p w14:paraId="19A1E727" w14:textId="6820149D" w:rsidR="00CD0CBE" w:rsidRPr="00220AC6" w:rsidRDefault="00CD0CBE" w:rsidP="00CD0CBE">
      <w:pPr>
        <w:rPr>
          <w:i/>
          <w:iCs/>
        </w:rPr>
      </w:pPr>
      <w:r w:rsidRPr="00220AC6">
        <w:rPr>
          <w:i/>
          <w:iCs/>
        </w:rPr>
        <w:t xml:space="preserve">Word count: </w:t>
      </w:r>
      <w:r w:rsidR="002A04AE">
        <w:rPr>
          <w:i/>
          <w:iCs/>
        </w:rPr>
        <w:t>2,1</w:t>
      </w:r>
      <w:r w:rsidR="00FE74C7">
        <w:rPr>
          <w:i/>
          <w:iCs/>
        </w:rPr>
        <w:t>91</w:t>
      </w:r>
    </w:p>
    <w:p w14:paraId="732D7105" w14:textId="77777777" w:rsidR="00CD0CBE" w:rsidRDefault="00CD0CBE" w:rsidP="00CD0CBE">
      <w:pPr>
        <w:pStyle w:val="Heading2"/>
      </w:pPr>
      <w:r>
        <w:t>References</w:t>
      </w:r>
    </w:p>
    <w:p w14:paraId="597735BE" w14:textId="77777777" w:rsidR="00595323" w:rsidRDefault="00595323" w:rsidP="00E5566C">
      <w:pPr>
        <w:spacing w:after="120"/>
      </w:pPr>
      <w:r>
        <w:t xml:space="preserve">[1] </w:t>
      </w:r>
      <w:proofErr w:type="spellStart"/>
      <w:r>
        <w:t>Luttig</w:t>
      </w:r>
      <w:proofErr w:type="spellEnd"/>
      <w:r>
        <w:t xml:space="preserve">, V. (2022). Ernst &amp; Young Global Limited. </w:t>
      </w:r>
      <w:r w:rsidRPr="00595323">
        <w:rPr>
          <w:i/>
          <w:iCs/>
        </w:rPr>
        <w:t>'Cost of living pressures to drive significant rise in UK credit card borrowing</w:t>
      </w:r>
      <w:r>
        <w:t>'.  EY. 4th May. Online. Available from: https://www.ey.com/en_uk/news/2022/05/cost-of-living-pressures-to-drive-significant-rise-in-uk-credit-card-borrowing Accessed 21st October 2022.</w:t>
      </w:r>
    </w:p>
    <w:p w14:paraId="4D55A120" w14:textId="77777777" w:rsidR="00595323" w:rsidRDefault="00595323" w:rsidP="00E5566C">
      <w:pPr>
        <w:pStyle w:val="reference"/>
      </w:pPr>
      <w:r>
        <w:t xml:space="preserve">[2] Kennedy, K. (2013). </w:t>
      </w:r>
      <w:r w:rsidRPr="00595323">
        <w:rPr>
          <w:i/>
          <w:iCs/>
        </w:rPr>
        <w:t>'Credit scoring using machine learning.</w:t>
      </w:r>
      <w:r>
        <w:t>' Doctoral thesis. Technological University Dublin. Online. Available from: doi:10.21427/D7NC7J Accessed 21st October 2022.</w:t>
      </w:r>
    </w:p>
    <w:p w14:paraId="69132B87" w14:textId="744F157D" w:rsidR="00595323" w:rsidRDefault="00595323" w:rsidP="00E5566C">
      <w:pPr>
        <w:pStyle w:val="reference"/>
      </w:pPr>
      <w:r>
        <w:t xml:space="preserve">[3] </w:t>
      </w:r>
      <w:proofErr w:type="spellStart"/>
      <w:r>
        <w:t>Guidolin</w:t>
      </w:r>
      <w:proofErr w:type="spellEnd"/>
      <w:r>
        <w:t xml:space="preserve">, M., </w:t>
      </w:r>
      <w:proofErr w:type="spellStart"/>
      <w:r>
        <w:t>Pedio</w:t>
      </w:r>
      <w:proofErr w:type="spellEnd"/>
      <w:r>
        <w:t xml:space="preserve">, M. (2021). </w:t>
      </w:r>
      <w:r w:rsidRPr="00595323">
        <w:rPr>
          <w:i/>
          <w:iCs/>
        </w:rPr>
        <w:t>‘</w:t>
      </w:r>
      <w:r w:rsidRPr="00595323">
        <w:rPr>
          <w:i/>
          <w:iCs/>
        </w:rPr>
        <w:t>Sharpening the Accuracy of Credit Scoring Models with Machine Learning Algorithms</w:t>
      </w:r>
      <w:r w:rsidRPr="00595323">
        <w:rPr>
          <w:i/>
          <w:iCs/>
        </w:rPr>
        <w:t>’</w:t>
      </w:r>
      <w:r>
        <w:t xml:space="preserve">. In: </w:t>
      </w:r>
      <w:proofErr w:type="spellStart"/>
      <w:r>
        <w:t>Consoli</w:t>
      </w:r>
      <w:proofErr w:type="spellEnd"/>
      <w:r>
        <w:t xml:space="preserve">, S., </w:t>
      </w:r>
      <w:proofErr w:type="spellStart"/>
      <w:r>
        <w:t>Reforgiato</w:t>
      </w:r>
      <w:proofErr w:type="spellEnd"/>
      <w:r>
        <w:t xml:space="preserve"> </w:t>
      </w:r>
      <w:proofErr w:type="spellStart"/>
      <w:r>
        <w:t>Recupero</w:t>
      </w:r>
      <w:proofErr w:type="spellEnd"/>
      <w:r>
        <w:t xml:space="preserve">, D., </w:t>
      </w:r>
      <w:proofErr w:type="spellStart"/>
      <w:r>
        <w:t>Saisana</w:t>
      </w:r>
      <w:proofErr w:type="spellEnd"/>
      <w:r>
        <w:t>, M. (eds) Data Science for Economics and Finance. Springer, Cham. Online. Available from: https://doi.org/10.1007/978-3-030-66891-4_5 Accessed 21st October 2022.</w:t>
      </w:r>
    </w:p>
    <w:p w14:paraId="1F79D142" w14:textId="77777777" w:rsidR="00595323" w:rsidRDefault="00595323" w:rsidP="00E5566C">
      <w:pPr>
        <w:pStyle w:val="reference"/>
      </w:pPr>
      <w:r>
        <w:t xml:space="preserve">[4] Ferreira, L. (2017) </w:t>
      </w:r>
      <w:r w:rsidRPr="00595323">
        <w:rPr>
          <w:i/>
          <w:iCs/>
        </w:rPr>
        <w:t>'German Credit Risk - With Target'</w:t>
      </w:r>
      <w:r>
        <w:t>. Kaggle. Online. Available from: https://www.kaggle.com/datasets/kabure/german-credit-data-with-risk Accessed 12th October 2022</w:t>
      </w:r>
    </w:p>
    <w:p w14:paraId="1F5D8414" w14:textId="77777777" w:rsidR="00595323" w:rsidRDefault="00595323" w:rsidP="00E5566C">
      <w:pPr>
        <w:pStyle w:val="reference"/>
      </w:pPr>
      <w:r>
        <w:lastRenderedPageBreak/>
        <w:t xml:space="preserve">[5] </w:t>
      </w:r>
      <w:proofErr w:type="spellStart"/>
      <w:r>
        <w:t>Kluyver</w:t>
      </w:r>
      <w:proofErr w:type="spellEnd"/>
      <w:r>
        <w:t xml:space="preserve">, T. et al., 2016. Jupyter Notebooks – a publishing format for reproducible computational workflows. In F. </w:t>
      </w:r>
      <w:proofErr w:type="spellStart"/>
      <w:r>
        <w:t>Loizides</w:t>
      </w:r>
      <w:proofErr w:type="spellEnd"/>
      <w:r>
        <w:t xml:space="preserve"> &amp; B. Schmidt, eds. Positioning and Power in Academic Publishing: Players, </w:t>
      </w:r>
      <w:proofErr w:type="gramStart"/>
      <w:r>
        <w:t>Agents</w:t>
      </w:r>
      <w:proofErr w:type="gramEnd"/>
      <w:r>
        <w:t xml:space="preserve"> and Agendas. pp. 87–90.</w:t>
      </w:r>
    </w:p>
    <w:p w14:paraId="61A0C875" w14:textId="77777777" w:rsidR="00595323" w:rsidRDefault="00595323" w:rsidP="00E5566C">
      <w:pPr>
        <w:pStyle w:val="reference"/>
      </w:pPr>
      <w:r>
        <w:t xml:space="preserve">[6] Google, Inc. (2018). </w:t>
      </w:r>
      <w:r w:rsidRPr="00595323">
        <w:rPr>
          <w:i/>
          <w:iCs/>
        </w:rPr>
        <w:t>'</w:t>
      </w:r>
      <w:proofErr w:type="spellStart"/>
      <w:r w:rsidRPr="00595323">
        <w:rPr>
          <w:i/>
          <w:iCs/>
        </w:rPr>
        <w:t>Colaboratory</w:t>
      </w:r>
      <w:proofErr w:type="spellEnd"/>
      <w:r w:rsidRPr="00595323">
        <w:rPr>
          <w:i/>
          <w:iCs/>
        </w:rPr>
        <w:t>: Frequently Asked Questions'</w:t>
      </w:r>
      <w:r>
        <w:t>. June. Online. Available from: https://research.google.com/colaboratory/faq.html.</w:t>
      </w:r>
    </w:p>
    <w:p w14:paraId="70371E7F" w14:textId="77777777" w:rsidR="00595323" w:rsidRDefault="00595323" w:rsidP="00E5566C">
      <w:pPr>
        <w:pStyle w:val="reference"/>
      </w:pPr>
      <w:r>
        <w:t>[7] Python Software Foundation. (2022). Python 3.7.15. October 11th. Online. Available from: https://www.python.org/downloads/release/python-3715/</w:t>
      </w:r>
    </w:p>
    <w:p w14:paraId="0D99E0DB" w14:textId="77777777" w:rsidR="00595323" w:rsidRDefault="00595323" w:rsidP="00E5566C">
      <w:pPr>
        <w:pStyle w:val="reference"/>
      </w:pPr>
      <w:r>
        <w:t xml:space="preserve">[8] </w:t>
      </w:r>
      <w:proofErr w:type="spellStart"/>
      <w:r>
        <w:t>Pemberton-Roberts</w:t>
      </w:r>
      <w:proofErr w:type="spellEnd"/>
      <w:r>
        <w:t xml:space="preserve">, L. (2022). </w:t>
      </w:r>
      <w:r w:rsidRPr="00595323">
        <w:rPr>
          <w:i/>
          <w:iCs/>
        </w:rPr>
        <w:t>'Fine-Tuned_Final_Comparison_of_Models_for_Credit_Scoring.ipynb'</w:t>
      </w:r>
      <w:r>
        <w:t xml:space="preserve">. Google </w:t>
      </w:r>
      <w:proofErr w:type="spellStart"/>
      <w:r>
        <w:t>Colab</w:t>
      </w:r>
      <w:proofErr w:type="spellEnd"/>
      <w:r>
        <w:t xml:space="preserve"> Pro. Online. Available from: https://colab.research.google.com/drive/1SCZNuoDK7Zt3VSmN5kl1-sW-EaN0aKAV?usp=sharing</w:t>
      </w:r>
    </w:p>
    <w:p w14:paraId="6353E8A1" w14:textId="77777777" w:rsidR="00595323" w:rsidRDefault="00595323" w:rsidP="002B5E19">
      <w:pPr>
        <w:pStyle w:val="reference"/>
      </w:pPr>
      <w:r>
        <w:t>[9] Linux Kernel Organization, Inc. (2022). The Linux Kernel Archives. Online. Available from: https://www.kernel.org/</w:t>
      </w:r>
    </w:p>
    <w:p w14:paraId="251055BC" w14:textId="77777777" w:rsidR="00595323" w:rsidRDefault="00595323" w:rsidP="002B5E19">
      <w:pPr>
        <w:pStyle w:val="reference"/>
      </w:pPr>
      <w:r>
        <w:t xml:space="preserve">[10] </w:t>
      </w:r>
      <w:proofErr w:type="spellStart"/>
      <w:r>
        <w:t>NumFOCUS</w:t>
      </w:r>
      <w:proofErr w:type="spellEnd"/>
      <w:r>
        <w:t xml:space="preserve">, Inc. (2022). </w:t>
      </w:r>
      <w:r w:rsidRPr="00595323">
        <w:rPr>
          <w:i/>
          <w:iCs/>
        </w:rPr>
        <w:t>'</w:t>
      </w:r>
      <w:proofErr w:type="spellStart"/>
      <w:proofErr w:type="gramStart"/>
      <w:r w:rsidRPr="00595323">
        <w:rPr>
          <w:i/>
          <w:iCs/>
        </w:rPr>
        <w:t>pandas.DataFrame</w:t>
      </w:r>
      <w:proofErr w:type="spellEnd"/>
      <w:proofErr w:type="gramEnd"/>
      <w:r w:rsidRPr="00595323">
        <w:rPr>
          <w:i/>
          <w:iCs/>
        </w:rPr>
        <w:t>'</w:t>
      </w:r>
      <w:r>
        <w:t>. Pandas. Online. Available from: https://pandas.pydata.org/docs/reference/api/pandas.DataFrame.html</w:t>
      </w:r>
    </w:p>
    <w:p w14:paraId="7EB5E0B0" w14:textId="18F8587E" w:rsidR="00595323" w:rsidRDefault="00595323" w:rsidP="002B5E19">
      <w:pPr>
        <w:pStyle w:val="reference"/>
      </w:pPr>
      <w:r>
        <w:t xml:space="preserve">[11] </w:t>
      </w:r>
      <w:proofErr w:type="spellStart"/>
      <w:r>
        <w:t>Weinmeister</w:t>
      </w:r>
      <w:proofErr w:type="spellEnd"/>
      <w:r>
        <w:t xml:space="preserve">, K. (2022). </w:t>
      </w:r>
      <w:r w:rsidRPr="00595323">
        <w:rPr>
          <w:i/>
          <w:iCs/>
        </w:rPr>
        <w:t>'From raw data to machine learning model, no coding required'</w:t>
      </w:r>
      <w:r>
        <w:t>. Google Cloud Blog. April 14th. Online. Available from:</w:t>
      </w:r>
      <w:r>
        <w:t xml:space="preserve"> </w:t>
      </w:r>
      <w:r>
        <w:t>https://cloud.google.com/blog/products/ai-machine-learning/from-raw-data-to-machine-learning-model-no-coding-required Accessed 14th October 2022.</w:t>
      </w:r>
    </w:p>
    <w:p w14:paraId="2279C683" w14:textId="77777777" w:rsidR="00595323" w:rsidRDefault="00595323" w:rsidP="002B5E19">
      <w:pPr>
        <w:pStyle w:val="reference"/>
      </w:pPr>
      <w:r>
        <w:t xml:space="preserve">[12] Yadav, D. (2019). </w:t>
      </w:r>
      <w:r w:rsidRPr="0028151F">
        <w:rPr>
          <w:i/>
          <w:iCs/>
        </w:rPr>
        <w:t>'Categorical encoding using Label-Encoding and One-Hot-Encoder'</w:t>
      </w:r>
      <w:r>
        <w:t>. TDS. Medium. December 6th. Online. Available from: https://towardsdatascience.com/categorical-encoding-using-label-encoding-and-one-hot-encoder-911ef77fb5bd Accessed 14th October 2022</w:t>
      </w:r>
    </w:p>
    <w:p w14:paraId="34C14BC2" w14:textId="77777777" w:rsidR="00595323" w:rsidRDefault="00595323" w:rsidP="002B5E19">
      <w:pPr>
        <w:pStyle w:val="reference"/>
      </w:pPr>
      <w:r>
        <w:t xml:space="preserve">[13] Zhang, Y., Ling, C. (2018). </w:t>
      </w:r>
      <w:r w:rsidRPr="0028151F">
        <w:rPr>
          <w:i/>
          <w:iCs/>
        </w:rPr>
        <w:t>'A strategy to apply machine learning to small datasets in materials science'</w:t>
      </w:r>
      <w:r>
        <w:t xml:space="preserve">. NPJ </w:t>
      </w:r>
      <w:proofErr w:type="spellStart"/>
      <w:r>
        <w:t>Comput</w:t>
      </w:r>
      <w:proofErr w:type="spellEnd"/>
      <w:r>
        <w:t xml:space="preserve"> Mater 4, 25 (2018). Online. Available from: https://doi.org/10.1038/s41524-018-0081-z Accessed 15th October 2022.</w:t>
      </w:r>
    </w:p>
    <w:p w14:paraId="768425D8" w14:textId="77777777" w:rsidR="00595323" w:rsidRDefault="00595323" w:rsidP="002B5E19">
      <w:pPr>
        <w:pStyle w:val="reference"/>
      </w:pPr>
      <w:r>
        <w:t xml:space="preserve">[14] </w:t>
      </w:r>
      <w:proofErr w:type="spellStart"/>
      <w:r>
        <w:t>Pedregosa</w:t>
      </w:r>
      <w:proofErr w:type="spellEnd"/>
      <w:r>
        <w:t xml:space="preserve"> et al. (2011). 'Scikit-learn: Machine Learning in Python'. JMLR 12, pp. 2825-2830.</w:t>
      </w:r>
    </w:p>
    <w:p w14:paraId="46ACBD8A" w14:textId="77777777" w:rsidR="00595323" w:rsidRDefault="00595323" w:rsidP="002B5E19">
      <w:pPr>
        <w:pStyle w:val="reference"/>
      </w:pPr>
      <w:r>
        <w:t xml:space="preserve">[15] </w:t>
      </w:r>
      <w:proofErr w:type="spellStart"/>
      <w:r>
        <w:t>Chih</w:t>
      </w:r>
      <w:proofErr w:type="spellEnd"/>
      <w:r>
        <w:t xml:space="preserve">-Chung Chang and </w:t>
      </w:r>
      <w:proofErr w:type="spellStart"/>
      <w:r>
        <w:t>Chih</w:t>
      </w:r>
      <w:proofErr w:type="spellEnd"/>
      <w:r>
        <w:t xml:space="preserve">-Jen Lin. (2011). </w:t>
      </w:r>
      <w:r w:rsidRPr="0028151F">
        <w:rPr>
          <w:i/>
          <w:iCs/>
        </w:rPr>
        <w:t>'</w:t>
      </w:r>
      <w:proofErr w:type="gramStart"/>
      <w:r w:rsidRPr="0028151F">
        <w:rPr>
          <w:i/>
          <w:iCs/>
        </w:rPr>
        <w:t>LIBSVM :</w:t>
      </w:r>
      <w:proofErr w:type="gramEnd"/>
      <w:r w:rsidRPr="0028151F">
        <w:rPr>
          <w:i/>
          <w:iCs/>
        </w:rPr>
        <w:t xml:space="preserve"> a library for support vector machines. ACM Transactions on Intelligent Systems and Technology'</w:t>
      </w:r>
      <w:r>
        <w:t>. 2:27:1--27:27. Software Available from: http://www.csie.ntu.edu.tw/~cjlin/libsvm</w:t>
      </w:r>
    </w:p>
    <w:p w14:paraId="6BF02A87" w14:textId="77777777" w:rsidR="00595323" w:rsidRDefault="00595323" w:rsidP="002B5E19">
      <w:pPr>
        <w:pStyle w:val="reference"/>
      </w:pPr>
      <w:r>
        <w:t xml:space="preserve">[16] Ian H. Witten, </w:t>
      </w:r>
      <w:proofErr w:type="spellStart"/>
      <w:r>
        <w:t>Eibe</w:t>
      </w:r>
      <w:proofErr w:type="spellEnd"/>
      <w:r>
        <w:t xml:space="preserve"> Frank, Mark A. Hall. (2011). </w:t>
      </w:r>
      <w:r w:rsidRPr="0028151F">
        <w:rPr>
          <w:i/>
          <w:iCs/>
        </w:rPr>
        <w:t>'Chapter 6 - Implementations: Real Machine Learning Schemes</w:t>
      </w:r>
      <w:r>
        <w:t xml:space="preserve">'. Editor(s): Ian H. Witten, </w:t>
      </w:r>
      <w:proofErr w:type="spellStart"/>
      <w:r>
        <w:t>Eibe</w:t>
      </w:r>
      <w:proofErr w:type="spellEnd"/>
      <w:r>
        <w:t xml:space="preserve"> Frank, Mark A. Hall. In The Morgan Kaufmann Series in Data Management Systems. Data Mining: Practical Machine Learning Tools and Techniques (Third Edition). Morgan Kaufmann. Pages 191-304. ISBN 9780123748560. Online. Available from: https://doi.org/10.1016/B978-0-12-374856-0.00006-7. Accessed 15th October 2022.</w:t>
      </w:r>
    </w:p>
    <w:p w14:paraId="779C5D3F" w14:textId="77777777" w:rsidR="00595323" w:rsidRDefault="00595323" w:rsidP="002B5E19">
      <w:pPr>
        <w:pStyle w:val="reference"/>
      </w:pPr>
      <w:r>
        <w:t xml:space="preserve">[17] IBM (2022). </w:t>
      </w:r>
      <w:r w:rsidRPr="0028151F">
        <w:rPr>
          <w:i/>
          <w:iCs/>
        </w:rPr>
        <w:t>'What is logistic regression?</w:t>
      </w:r>
      <w:r>
        <w:t>'. Online. Available from: https://www.ibm.com/topics/logistic-regression Accessed 15th October 2022.</w:t>
      </w:r>
    </w:p>
    <w:p w14:paraId="44B242C8" w14:textId="77777777" w:rsidR="00595323" w:rsidRDefault="00595323" w:rsidP="002B5E19">
      <w:pPr>
        <w:pStyle w:val="reference"/>
      </w:pPr>
      <w:r>
        <w:t xml:space="preserve">[18] Ahmed, B. (2015). </w:t>
      </w:r>
      <w:r w:rsidRPr="0028151F">
        <w:rPr>
          <w:i/>
          <w:iCs/>
        </w:rPr>
        <w:t>'Decision Trees'.</w:t>
      </w:r>
      <w:r>
        <w:t xml:space="preserve"> College of Computer and Information Science. CS 6140: Machine Learning. Online. Available from: https://www.ccs.neu.edu/home/vip/teach/MLcourse/1_intro_DT_RULES_REG/lecture_notes/lectureNotes_DecisionTree_Spring15.pdf Accessed 15th October 2022.</w:t>
      </w:r>
    </w:p>
    <w:p w14:paraId="05B8C71B" w14:textId="77777777" w:rsidR="00595323" w:rsidRDefault="00595323" w:rsidP="002B5E19">
      <w:pPr>
        <w:pStyle w:val="reference"/>
      </w:pPr>
      <w:r>
        <w:lastRenderedPageBreak/>
        <w:t xml:space="preserve">[19] Google Developers. (2022). </w:t>
      </w:r>
      <w:r w:rsidRPr="0028151F">
        <w:rPr>
          <w:i/>
          <w:iCs/>
        </w:rPr>
        <w:t>'Classification: Precision and Recall'</w:t>
      </w:r>
      <w:r>
        <w:t>. Machine Learning. Foundational courses. Classification. Online. Available from: https://developers.google.com/machine-learning/crash-course/classification/precision-and-recall Accessed 18th October 2022.</w:t>
      </w:r>
    </w:p>
    <w:p w14:paraId="1CBAFF1F" w14:textId="77777777" w:rsidR="00595323" w:rsidRDefault="00595323" w:rsidP="002B5E19">
      <w:pPr>
        <w:pStyle w:val="reference"/>
      </w:pPr>
      <w:r>
        <w:t xml:space="preserve">[20] </w:t>
      </w:r>
      <w:proofErr w:type="spellStart"/>
      <w:r>
        <w:t>Korstanje</w:t>
      </w:r>
      <w:proofErr w:type="spellEnd"/>
      <w:r>
        <w:t xml:space="preserve">, J. (2021). </w:t>
      </w:r>
      <w:r w:rsidRPr="0028151F">
        <w:rPr>
          <w:i/>
          <w:iCs/>
        </w:rPr>
        <w:t>'The F1 score'</w:t>
      </w:r>
      <w:r>
        <w:t>. TDS. Medium. August 31st. Online. Available from: https://towardsdatascience.com/the-f1-score-bec2bbc38aa6 Accessed 18th October 2022.</w:t>
      </w:r>
    </w:p>
    <w:p w14:paraId="4CDA1776" w14:textId="77777777" w:rsidR="00595323" w:rsidRDefault="00595323" w:rsidP="002B5E19">
      <w:pPr>
        <w:pStyle w:val="reference"/>
      </w:pPr>
      <w:r>
        <w:t>[21] The scikit-</w:t>
      </w:r>
      <w:proofErr w:type="spellStart"/>
      <w:r>
        <w:t>yb</w:t>
      </w:r>
      <w:proofErr w:type="spellEnd"/>
      <w:r>
        <w:t xml:space="preserve"> developers. (2016-1019). </w:t>
      </w:r>
      <w:r w:rsidRPr="0028151F">
        <w:rPr>
          <w:i/>
          <w:iCs/>
        </w:rPr>
        <w:t>'Classification Report'</w:t>
      </w:r>
      <w:r>
        <w:t>. Online. Available from: https://www.scikit-yb.org/en/latest/api/classifier/classification_report.html Accessed 18th October 2022.</w:t>
      </w:r>
    </w:p>
    <w:p w14:paraId="65C2E37B" w14:textId="77777777" w:rsidR="00595323" w:rsidRDefault="00595323" w:rsidP="002B5E19">
      <w:pPr>
        <w:pStyle w:val="reference"/>
      </w:pPr>
      <w:r>
        <w:t xml:space="preserve">[22] Ajay Kulkarni, Deri Chong, </w:t>
      </w:r>
      <w:proofErr w:type="spellStart"/>
      <w:r>
        <w:t>Feras</w:t>
      </w:r>
      <w:proofErr w:type="spellEnd"/>
      <w:r>
        <w:t xml:space="preserve"> A. </w:t>
      </w:r>
      <w:proofErr w:type="spellStart"/>
      <w:r>
        <w:t>Batarseh</w:t>
      </w:r>
      <w:proofErr w:type="spellEnd"/>
      <w:r>
        <w:t xml:space="preserve">. (2020). </w:t>
      </w:r>
      <w:r w:rsidRPr="0028151F">
        <w:rPr>
          <w:i/>
          <w:iCs/>
        </w:rPr>
        <w:t>'5 - Foundations of data imbalance and solutions for a data democracy'</w:t>
      </w:r>
      <w:r>
        <w:t xml:space="preserve">. Data Democracy. Academic Press. Editor(s): </w:t>
      </w:r>
      <w:proofErr w:type="spellStart"/>
      <w:r>
        <w:t>Feras</w:t>
      </w:r>
      <w:proofErr w:type="spellEnd"/>
      <w:r>
        <w:t xml:space="preserve"> A. </w:t>
      </w:r>
      <w:proofErr w:type="spellStart"/>
      <w:r>
        <w:t>Batarseh</w:t>
      </w:r>
      <w:proofErr w:type="spellEnd"/>
      <w:r>
        <w:t xml:space="preserve">, </w:t>
      </w:r>
      <w:proofErr w:type="spellStart"/>
      <w:r>
        <w:t>Ruixin</w:t>
      </w:r>
      <w:proofErr w:type="spellEnd"/>
      <w:r>
        <w:t xml:space="preserve"> Yang. Pages 83-106. ISBN 9780128183663. Online. </w:t>
      </w:r>
      <w:proofErr w:type="spellStart"/>
      <w:r>
        <w:t>Avaiable</w:t>
      </w:r>
      <w:proofErr w:type="spellEnd"/>
      <w:r>
        <w:t xml:space="preserve"> from: https://doi.org/10.1016/B978-0-12-818366-3.00005-8 Accessed 18th October 2022.</w:t>
      </w:r>
    </w:p>
    <w:p w14:paraId="009DC8D1" w14:textId="77777777" w:rsidR="00595323" w:rsidRDefault="00595323" w:rsidP="002B5E19">
      <w:pPr>
        <w:pStyle w:val="reference"/>
      </w:pPr>
      <w:r>
        <w:t xml:space="preserve">[23] Google Developers. (2022). </w:t>
      </w:r>
      <w:r w:rsidRPr="0028151F">
        <w:rPr>
          <w:i/>
          <w:iCs/>
        </w:rPr>
        <w:t>'Classification: ROC Curve and AUC'</w:t>
      </w:r>
      <w:r>
        <w:t>. Machine Learning. Foundational courses. Classification. Online. Available from: https://developers.google.com/machine-learning/crash-course/classification/roc-and-auc Accessed 18th October 2022.</w:t>
      </w:r>
    </w:p>
    <w:p w14:paraId="402DB951" w14:textId="77777777" w:rsidR="00595323" w:rsidRDefault="00595323" w:rsidP="002B5E19">
      <w:pPr>
        <w:pStyle w:val="reference"/>
      </w:pPr>
      <w:r>
        <w:t xml:space="preserve">[24] Brownlee, J. (2018). </w:t>
      </w:r>
      <w:r w:rsidRPr="0028151F">
        <w:rPr>
          <w:i/>
          <w:iCs/>
        </w:rPr>
        <w:t>'k-Fold Cross Validation'</w:t>
      </w:r>
      <w:r>
        <w:t>. Statistical Methods for Machine Learning: Discover how to Transform Data into Knowledge with Python. </w:t>
      </w:r>
      <w:proofErr w:type="spellStart"/>
      <w:r>
        <w:t>N.p.</w:t>
      </w:r>
      <w:proofErr w:type="spellEnd"/>
      <w:r>
        <w:t>: Machine Learning Mastery. Chapter 18 Estimation with Cross-Validation. p. 144.</w:t>
      </w:r>
    </w:p>
    <w:p w14:paraId="352B2587" w14:textId="77777777" w:rsidR="00595323" w:rsidRDefault="00595323" w:rsidP="002B5E19">
      <w:pPr>
        <w:pStyle w:val="reference"/>
      </w:pPr>
      <w:r>
        <w:t xml:space="preserve">[25] Yang PhD, S., </w:t>
      </w:r>
      <w:proofErr w:type="spellStart"/>
      <w:r>
        <w:t>Berdine</w:t>
      </w:r>
      <w:proofErr w:type="spellEnd"/>
      <w:r>
        <w:t xml:space="preserve"> MD, G. (2017) </w:t>
      </w:r>
      <w:r w:rsidRPr="0028151F">
        <w:rPr>
          <w:i/>
          <w:iCs/>
        </w:rPr>
        <w:t>'The receiver operating characteristic (ROC) curve'</w:t>
      </w:r>
      <w:r>
        <w:t>. Online. Available from: doi:10.12746/</w:t>
      </w:r>
      <w:proofErr w:type="gramStart"/>
      <w:r>
        <w:t>swrccc.v</w:t>
      </w:r>
      <w:proofErr w:type="gramEnd"/>
      <w:r>
        <w:t>5i19.391 Accessed 26th October 2022</w:t>
      </w:r>
    </w:p>
    <w:p w14:paraId="534B8DD3" w14:textId="77777777" w:rsidR="00595323" w:rsidRDefault="00595323" w:rsidP="002B5E19">
      <w:pPr>
        <w:pStyle w:val="reference"/>
      </w:pPr>
      <w:r>
        <w:t xml:space="preserve">[26] </w:t>
      </w:r>
      <w:proofErr w:type="spellStart"/>
      <w:r>
        <w:t>Pemberton-Roberts</w:t>
      </w:r>
      <w:proofErr w:type="spellEnd"/>
      <w:r>
        <w:t xml:space="preserve">, L. (2022). </w:t>
      </w:r>
      <w:r w:rsidRPr="0028151F">
        <w:rPr>
          <w:i/>
          <w:iCs/>
        </w:rPr>
        <w:t>'SVC-Fine-</w:t>
      </w:r>
      <w:proofErr w:type="spellStart"/>
      <w:r w:rsidRPr="0028151F">
        <w:rPr>
          <w:i/>
          <w:iCs/>
        </w:rPr>
        <w:t>Tuning.ipynb</w:t>
      </w:r>
      <w:proofErr w:type="spellEnd"/>
      <w:r w:rsidRPr="0028151F">
        <w:rPr>
          <w:i/>
          <w:iCs/>
        </w:rPr>
        <w:t>'</w:t>
      </w:r>
      <w:r>
        <w:t xml:space="preserve">. Google </w:t>
      </w:r>
      <w:proofErr w:type="spellStart"/>
      <w:r>
        <w:t>Colab</w:t>
      </w:r>
      <w:proofErr w:type="spellEnd"/>
      <w:r>
        <w:t xml:space="preserve"> Pro. Online. Available from: https://colab.research.google.com/drive/1YWnjIZaYpS4wfmyo1rnDMNOmxKYcZ-M0?usp=sharing</w:t>
      </w:r>
    </w:p>
    <w:p w14:paraId="148CB311" w14:textId="77777777" w:rsidR="00595323" w:rsidRDefault="00595323" w:rsidP="002B5E19">
      <w:pPr>
        <w:pStyle w:val="reference"/>
      </w:pPr>
      <w:r>
        <w:t xml:space="preserve">[27] </w:t>
      </w:r>
      <w:proofErr w:type="spellStart"/>
      <w:r>
        <w:t>Pemberton-Roberts</w:t>
      </w:r>
      <w:proofErr w:type="spellEnd"/>
      <w:r>
        <w:t xml:space="preserve">, L. (2022). </w:t>
      </w:r>
      <w:r w:rsidRPr="0028151F">
        <w:rPr>
          <w:i/>
          <w:iCs/>
        </w:rPr>
        <w:t>'LR-Fine-</w:t>
      </w:r>
      <w:proofErr w:type="spellStart"/>
      <w:r w:rsidRPr="0028151F">
        <w:rPr>
          <w:i/>
          <w:iCs/>
        </w:rPr>
        <w:t>Tuning.ipynb</w:t>
      </w:r>
      <w:proofErr w:type="spellEnd"/>
      <w:r w:rsidRPr="0028151F">
        <w:rPr>
          <w:i/>
          <w:iCs/>
        </w:rPr>
        <w:t>'</w:t>
      </w:r>
      <w:r>
        <w:t xml:space="preserve">. Google </w:t>
      </w:r>
      <w:proofErr w:type="spellStart"/>
      <w:r>
        <w:t>Colab</w:t>
      </w:r>
      <w:proofErr w:type="spellEnd"/>
      <w:r>
        <w:t xml:space="preserve"> Pro. Online. Available from: https://colab.research.google.com/drive/1D8i1HRDShhQAjLOs5PqpkeD0-FY9_2Jm?usp=sharing</w:t>
      </w:r>
    </w:p>
    <w:p w14:paraId="74BE5DBA" w14:textId="77777777" w:rsidR="00595323" w:rsidRDefault="00595323" w:rsidP="002B5E19">
      <w:pPr>
        <w:pStyle w:val="reference"/>
      </w:pPr>
      <w:r>
        <w:t xml:space="preserve">[28] </w:t>
      </w:r>
      <w:proofErr w:type="spellStart"/>
      <w:r>
        <w:t>Pemberton-Roberts</w:t>
      </w:r>
      <w:proofErr w:type="spellEnd"/>
      <w:r>
        <w:t xml:space="preserve">, L. (2022). </w:t>
      </w:r>
      <w:r w:rsidRPr="0028151F">
        <w:rPr>
          <w:i/>
          <w:iCs/>
        </w:rPr>
        <w:t>'DT-Fine-</w:t>
      </w:r>
      <w:proofErr w:type="spellStart"/>
      <w:r w:rsidRPr="0028151F">
        <w:rPr>
          <w:i/>
          <w:iCs/>
        </w:rPr>
        <w:t>Tuning.ipynb</w:t>
      </w:r>
      <w:proofErr w:type="spellEnd"/>
      <w:r w:rsidRPr="0028151F">
        <w:rPr>
          <w:i/>
          <w:iCs/>
        </w:rPr>
        <w:t>'</w:t>
      </w:r>
      <w:r>
        <w:t xml:space="preserve">. Google </w:t>
      </w:r>
      <w:proofErr w:type="spellStart"/>
      <w:r>
        <w:t>Colab</w:t>
      </w:r>
      <w:proofErr w:type="spellEnd"/>
      <w:r>
        <w:t xml:space="preserve"> Pro. Online. Available from: https://colab.research.google.com/drive/1y1y09HvIFpJvek6ZxaQngODfwbE8eUPr?usp=sharing</w:t>
      </w:r>
    </w:p>
    <w:p w14:paraId="461E9E82" w14:textId="77777777" w:rsidR="00595323" w:rsidRDefault="00595323" w:rsidP="002B5E19">
      <w:pPr>
        <w:pStyle w:val="reference"/>
      </w:pPr>
      <w:r>
        <w:t xml:space="preserve">[29] Joseph, R. (2018). </w:t>
      </w:r>
      <w:r w:rsidRPr="0028151F">
        <w:rPr>
          <w:i/>
          <w:iCs/>
        </w:rPr>
        <w:t>'Grid Search for model tuning'</w:t>
      </w:r>
      <w:r>
        <w:t>. TDS. Medium. December 29th. Online. Available from: https://towardsdatascience.com/grid-search-for-model-tuning-3319b259367e Accessed 18th October 2022</w:t>
      </w:r>
    </w:p>
    <w:p w14:paraId="74528A35" w14:textId="4919A0EC" w:rsidR="0088659A" w:rsidRPr="00AE7D23" w:rsidRDefault="00595323" w:rsidP="00AE7D23">
      <w:pPr>
        <w:pStyle w:val="reference"/>
      </w:pPr>
      <w:r>
        <w:t xml:space="preserve">[30] </w:t>
      </w:r>
      <w:proofErr w:type="spellStart"/>
      <w:r>
        <w:t>Bergstra</w:t>
      </w:r>
      <w:proofErr w:type="spellEnd"/>
      <w:r>
        <w:t xml:space="preserve">, J., </w:t>
      </w:r>
      <w:proofErr w:type="spellStart"/>
      <w:r>
        <w:t>Bengio</w:t>
      </w:r>
      <w:proofErr w:type="spellEnd"/>
      <w:r>
        <w:t xml:space="preserve">, Y. (2012). </w:t>
      </w:r>
      <w:r w:rsidRPr="0028151F">
        <w:rPr>
          <w:i/>
          <w:iCs/>
        </w:rPr>
        <w:t>'Random Search for Hyper-Parameter Optimization'</w:t>
      </w:r>
      <w:r>
        <w:t>. Journal of Machine Learning Research, c13, pp 281-305. Online. Available from: https://www.jmlr.org/papers/volume13/bergstra12a/bergstra12a.pdf Accessed 18th October 2022.</w:t>
      </w:r>
    </w:p>
    <w:p w14:paraId="44A6C9EA" w14:textId="77777777" w:rsidR="0088659A" w:rsidRPr="0088659A" w:rsidRDefault="0088659A" w:rsidP="00E70CA2">
      <w:pPr>
        <w:rPr>
          <w:b/>
          <w:bCs/>
          <w:u w:val="single"/>
        </w:rPr>
      </w:pPr>
    </w:p>
    <w:sectPr w:rsidR="0088659A" w:rsidRPr="0088659A">
      <w:footerReference w:type="defaul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07A9" w14:textId="77777777" w:rsidR="008B3599" w:rsidRDefault="00535E64" w:rsidP="008B3599">
    <w:pPr>
      <w:pStyle w:val="Footer"/>
      <w:jc w:val="right"/>
    </w:pPr>
    <w:r w:rsidRPr="00542148">
      <w:fldChar w:fldCharType="begin"/>
    </w:r>
    <w:r w:rsidRPr="00542148">
      <w:instrText xml:space="preserve"> PAGE   \* MERGEFORMAT </w:instrText>
    </w:r>
    <w:r w:rsidRPr="00542148">
      <w:fldChar w:fldCharType="separate"/>
    </w:r>
    <w:r>
      <w:rPr>
        <w:noProof/>
      </w:rPr>
      <w:t>3</w:t>
    </w:r>
    <w:r w:rsidRPr="0054214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39A2" w14:textId="77777777" w:rsidR="008B3599" w:rsidRDefault="00535E64" w:rsidP="008B3599">
    <w:pPr>
      <w:pStyle w:val="Footer"/>
      <w:rPr>
        <w:sz w:val="16"/>
        <w:szCs w:val="16"/>
      </w:rPr>
    </w:pPr>
    <w:r>
      <w:rPr>
        <w:sz w:val="16"/>
        <w:szCs w:val="16"/>
      </w:rPr>
      <w:br/>
    </w:r>
  </w:p>
  <w:p w14:paraId="5FB5C248" w14:textId="77777777" w:rsidR="008B3599" w:rsidRPr="006F6D3D" w:rsidRDefault="00535E64" w:rsidP="008B3599">
    <w:pPr>
      <w:pStyle w:val="Footer"/>
      <w:tabs>
        <w:tab w:val="clear" w:pos="9360"/>
        <w:tab w:val="right" w:pos="10065"/>
      </w:tabs>
      <w:rPr>
        <w:sz w:val="16"/>
        <w:szCs w:val="16"/>
      </w:rPr>
    </w:pPr>
    <w:r>
      <w:rPr>
        <w:noProof/>
        <w:lang w:val="en-GB" w:eastAsia="en-GB"/>
      </w:rPr>
      <w:drawing>
        <wp:inline distT="0" distB="0" distL="0" distR="0" wp14:anchorId="0D2EE02B" wp14:editId="5A5A8B8A">
          <wp:extent cx="2257200" cy="475200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r w:rsidRPr="00542148">
      <w:fldChar w:fldCharType="begin"/>
    </w:r>
    <w:r w:rsidRPr="00542148">
      <w:instrText xml:space="preserve"> PAGE   \* MERGEFORMAT </w:instrText>
    </w:r>
    <w:r w:rsidRPr="00542148">
      <w:fldChar w:fldCharType="separate"/>
    </w:r>
    <w:r>
      <w:rPr>
        <w:noProof/>
      </w:rPr>
      <w:t>1</w:t>
    </w:r>
    <w:r w:rsidRPr="00542148"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746"/>
    <w:multiLevelType w:val="hybridMultilevel"/>
    <w:tmpl w:val="A07AF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0AD8"/>
    <w:multiLevelType w:val="multilevel"/>
    <w:tmpl w:val="8380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AE4348"/>
    <w:multiLevelType w:val="hybridMultilevel"/>
    <w:tmpl w:val="DC94BDB0"/>
    <w:lvl w:ilvl="0" w:tplc="A7701E20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02EC"/>
    <w:multiLevelType w:val="multilevel"/>
    <w:tmpl w:val="0D5E3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D136327"/>
    <w:multiLevelType w:val="hybridMultilevel"/>
    <w:tmpl w:val="1EF27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565"/>
    <w:multiLevelType w:val="hybridMultilevel"/>
    <w:tmpl w:val="159A00E2"/>
    <w:lvl w:ilvl="0" w:tplc="A7701E20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A2347"/>
    <w:multiLevelType w:val="hybridMultilevel"/>
    <w:tmpl w:val="083E902E"/>
    <w:lvl w:ilvl="0" w:tplc="0EE0F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A71D4"/>
    <w:multiLevelType w:val="multilevel"/>
    <w:tmpl w:val="3A043B1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83482F"/>
    <w:multiLevelType w:val="multilevel"/>
    <w:tmpl w:val="F62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406B7"/>
    <w:multiLevelType w:val="multilevel"/>
    <w:tmpl w:val="7190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C766C"/>
    <w:multiLevelType w:val="hybridMultilevel"/>
    <w:tmpl w:val="D00E2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86D7C"/>
    <w:multiLevelType w:val="hybridMultilevel"/>
    <w:tmpl w:val="CA76C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31864">
    <w:abstractNumId w:val="6"/>
  </w:num>
  <w:num w:numId="2" w16cid:durableId="892304617">
    <w:abstractNumId w:val="5"/>
  </w:num>
  <w:num w:numId="3" w16cid:durableId="436565310">
    <w:abstractNumId w:val="9"/>
  </w:num>
  <w:num w:numId="4" w16cid:durableId="1298682744">
    <w:abstractNumId w:val="8"/>
  </w:num>
  <w:num w:numId="5" w16cid:durableId="1297953391">
    <w:abstractNumId w:val="2"/>
  </w:num>
  <w:num w:numId="6" w16cid:durableId="154029760">
    <w:abstractNumId w:val="11"/>
  </w:num>
  <w:num w:numId="7" w16cid:durableId="1417093281">
    <w:abstractNumId w:val="10"/>
  </w:num>
  <w:num w:numId="8" w16cid:durableId="1956717314">
    <w:abstractNumId w:val="4"/>
  </w:num>
  <w:num w:numId="9" w16cid:durableId="1804738811">
    <w:abstractNumId w:val="0"/>
  </w:num>
  <w:num w:numId="10" w16cid:durableId="291135602">
    <w:abstractNumId w:val="7"/>
  </w:num>
  <w:num w:numId="11" w16cid:durableId="913900590">
    <w:abstractNumId w:val="3"/>
  </w:num>
  <w:num w:numId="12" w16cid:durableId="45903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E"/>
    <w:rsid w:val="00004F68"/>
    <w:rsid w:val="00006730"/>
    <w:rsid w:val="000105E8"/>
    <w:rsid w:val="0001171C"/>
    <w:rsid w:val="000137E8"/>
    <w:rsid w:val="0001403B"/>
    <w:rsid w:val="000167E8"/>
    <w:rsid w:val="00021567"/>
    <w:rsid w:val="00022820"/>
    <w:rsid w:val="00026B64"/>
    <w:rsid w:val="00030F66"/>
    <w:rsid w:val="00031F89"/>
    <w:rsid w:val="0003234C"/>
    <w:rsid w:val="00033339"/>
    <w:rsid w:val="00033B27"/>
    <w:rsid w:val="00033FFF"/>
    <w:rsid w:val="0003474E"/>
    <w:rsid w:val="00034D80"/>
    <w:rsid w:val="00036397"/>
    <w:rsid w:val="00043C22"/>
    <w:rsid w:val="00052FF7"/>
    <w:rsid w:val="00055F0F"/>
    <w:rsid w:val="00070344"/>
    <w:rsid w:val="00074085"/>
    <w:rsid w:val="000752F0"/>
    <w:rsid w:val="000812E1"/>
    <w:rsid w:val="000832A0"/>
    <w:rsid w:val="00094C33"/>
    <w:rsid w:val="000976E9"/>
    <w:rsid w:val="000A2E87"/>
    <w:rsid w:val="000A3414"/>
    <w:rsid w:val="000A4ADC"/>
    <w:rsid w:val="000A6357"/>
    <w:rsid w:val="000A75F0"/>
    <w:rsid w:val="000B155E"/>
    <w:rsid w:val="000B4C58"/>
    <w:rsid w:val="000B6D33"/>
    <w:rsid w:val="000B78BF"/>
    <w:rsid w:val="000C18EF"/>
    <w:rsid w:val="000C5065"/>
    <w:rsid w:val="000C53F5"/>
    <w:rsid w:val="000C6189"/>
    <w:rsid w:val="000C73CE"/>
    <w:rsid w:val="000C792C"/>
    <w:rsid w:val="000D2DB3"/>
    <w:rsid w:val="000D3B93"/>
    <w:rsid w:val="000D52E8"/>
    <w:rsid w:val="000D67D8"/>
    <w:rsid w:val="000D7AE3"/>
    <w:rsid w:val="000D7E7B"/>
    <w:rsid w:val="000E09D8"/>
    <w:rsid w:val="000E4F86"/>
    <w:rsid w:val="000E53E4"/>
    <w:rsid w:val="000E693A"/>
    <w:rsid w:val="000E7C38"/>
    <w:rsid w:val="000F40F2"/>
    <w:rsid w:val="000F4237"/>
    <w:rsid w:val="0010339C"/>
    <w:rsid w:val="00104DE2"/>
    <w:rsid w:val="00107956"/>
    <w:rsid w:val="0011089A"/>
    <w:rsid w:val="001137DB"/>
    <w:rsid w:val="00121451"/>
    <w:rsid w:val="00132588"/>
    <w:rsid w:val="00135288"/>
    <w:rsid w:val="00136ED0"/>
    <w:rsid w:val="00137971"/>
    <w:rsid w:val="00142DB0"/>
    <w:rsid w:val="001440F2"/>
    <w:rsid w:val="001441DC"/>
    <w:rsid w:val="00144FBE"/>
    <w:rsid w:val="00145B9D"/>
    <w:rsid w:val="00147408"/>
    <w:rsid w:val="0014779B"/>
    <w:rsid w:val="00153266"/>
    <w:rsid w:val="00153F89"/>
    <w:rsid w:val="001543CA"/>
    <w:rsid w:val="00160378"/>
    <w:rsid w:val="00163758"/>
    <w:rsid w:val="00170FC3"/>
    <w:rsid w:val="001719E6"/>
    <w:rsid w:val="001720AA"/>
    <w:rsid w:val="0017389D"/>
    <w:rsid w:val="00174366"/>
    <w:rsid w:val="00183422"/>
    <w:rsid w:val="00191AE6"/>
    <w:rsid w:val="001A0C3E"/>
    <w:rsid w:val="001A1158"/>
    <w:rsid w:val="001A254F"/>
    <w:rsid w:val="001A3D08"/>
    <w:rsid w:val="001A7CA4"/>
    <w:rsid w:val="001A7D57"/>
    <w:rsid w:val="001C0940"/>
    <w:rsid w:val="001C0CBC"/>
    <w:rsid w:val="001C2B24"/>
    <w:rsid w:val="001C6416"/>
    <w:rsid w:val="001D00FB"/>
    <w:rsid w:val="001D1586"/>
    <w:rsid w:val="001E08A4"/>
    <w:rsid w:val="001E31EA"/>
    <w:rsid w:val="001E4723"/>
    <w:rsid w:val="001E638A"/>
    <w:rsid w:val="001F1197"/>
    <w:rsid w:val="001F1FDB"/>
    <w:rsid w:val="001F2FE1"/>
    <w:rsid w:val="001F4063"/>
    <w:rsid w:val="00210571"/>
    <w:rsid w:val="0021089F"/>
    <w:rsid w:val="00213217"/>
    <w:rsid w:val="0021792F"/>
    <w:rsid w:val="00225704"/>
    <w:rsid w:val="002267F0"/>
    <w:rsid w:val="002333CF"/>
    <w:rsid w:val="00237747"/>
    <w:rsid w:val="00240F66"/>
    <w:rsid w:val="002441B1"/>
    <w:rsid w:val="00246F43"/>
    <w:rsid w:val="00251754"/>
    <w:rsid w:val="00255E92"/>
    <w:rsid w:val="00255FE3"/>
    <w:rsid w:val="00257200"/>
    <w:rsid w:val="00261300"/>
    <w:rsid w:val="0026274A"/>
    <w:rsid w:val="0026616D"/>
    <w:rsid w:val="0026646F"/>
    <w:rsid w:val="0026712E"/>
    <w:rsid w:val="00271052"/>
    <w:rsid w:val="00272F99"/>
    <w:rsid w:val="00274A62"/>
    <w:rsid w:val="00274CB1"/>
    <w:rsid w:val="002761AC"/>
    <w:rsid w:val="0027774F"/>
    <w:rsid w:val="0028151F"/>
    <w:rsid w:val="00282E19"/>
    <w:rsid w:val="00286A40"/>
    <w:rsid w:val="00295BC5"/>
    <w:rsid w:val="00297782"/>
    <w:rsid w:val="00297E24"/>
    <w:rsid w:val="002A00EF"/>
    <w:rsid w:val="002A04AE"/>
    <w:rsid w:val="002A1AC8"/>
    <w:rsid w:val="002A4244"/>
    <w:rsid w:val="002B1F61"/>
    <w:rsid w:val="002B5E19"/>
    <w:rsid w:val="002C1CAE"/>
    <w:rsid w:val="002C21A7"/>
    <w:rsid w:val="002C22C3"/>
    <w:rsid w:val="002C5038"/>
    <w:rsid w:val="002C6BA2"/>
    <w:rsid w:val="002D0418"/>
    <w:rsid w:val="002D4D88"/>
    <w:rsid w:val="002E1F5B"/>
    <w:rsid w:val="002E4C4F"/>
    <w:rsid w:val="002F3362"/>
    <w:rsid w:val="002F796F"/>
    <w:rsid w:val="003009F3"/>
    <w:rsid w:val="00300DCA"/>
    <w:rsid w:val="00302269"/>
    <w:rsid w:val="00303475"/>
    <w:rsid w:val="003036FC"/>
    <w:rsid w:val="00304B3D"/>
    <w:rsid w:val="00313652"/>
    <w:rsid w:val="003238CF"/>
    <w:rsid w:val="00326EC7"/>
    <w:rsid w:val="0032711B"/>
    <w:rsid w:val="00334871"/>
    <w:rsid w:val="003363D2"/>
    <w:rsid w:val="003401C7"/>
    <w:rsid w:val="00342326"/>
    <w:rsid w:val="0034267E"/>
    <w:rsid w:val="003436E6"/>
    <w:rsid w:val="003449F7"/>
    <w:rsid w:val="00355399"/>
    <w:rsid w:val="0036617A"/>
    <w:rsid w:val="003705CC"/>
    <w:rsid w:val="003735D8"/>
    <w:rsid w:val="0037696D"/>
    <w:rsid w:val="00377FE3"/>
    <w:rsid w:val="00380DE4"/>
    <w:rsid w:val="00383228"/>
    <w:rsid w:val="00383790"/>
    <w:rsid w:val="00384815"/>
    <w:rsid w:val="00390D10"/>
    <w:rsid w:val="003914AB"/>
    <w:rsid w:val="003959D7"/>
    <w:rsid w:val="003961C9"/>
    <w:rsid w:val="00397557"/>
    <w:rsid w:val="003A01EB"/>
    <w:rsid w:val="003A2478"/>
    <w:rsid w:val="003A54AD"/>
    <w:rsid w:val="003A6979"/>
    <w:rsid w:val="003A77CF"/>
    <w:rsid w:val="003B141E"/>
    <w:rsid w:val="003B42E0"/>
    <w:rsid w:val="003B45E6"/>
    <w:rsid w:val="003B6A9F"/>
    <w:rsid w:val="003C05C3"/>
    <w:rsid w:val="003C68AB"/>
    <w:rsid w:val="003C74C1"/>
    <w:rsid w:val="003C7E89"/>
    <w:rsid w:val="003C7FD5"/>
    <w:rsid w:val="003D28DD"/>
    <w:rsid w:val="003D2C3A"/>
    <w:rsid w:val="003D3C8C"/>
    <w:rsid w:val="003D3FAE"/>
    <w:rsid w:val="003D6175"/>
    <w:rsid w:val="003D67B5"/>
    <w:rsid w:val="003E1D3E"/>
    <w:rsid w:val="003E31A9"/>
    <w:rsid w:val="003E4839"/>
    <w:rsid w:val="003F23F4"/>
    <w:rsid w:val="003F2B2E"/>
    <w:rsid w:val="003F58D4"/>
    <w:rsid w:val="004014D6"/>
    <w:rsid w:val="0040690A"/>
    <w:rsid w:val="004071D3"/>
    <w:rsid w:val="00415715"/>
    <w:rsid w:val="00415E84"/>
    <w:rsid w:val="004177D9"/>
    <w:rsid w:val="00417976"/>
    <w:rsid w:val="00424906"/>
    <w:rsid w:val="00426CFE"/>
    <w:rsid w:val="0042713D"/>
    <w:rsid w:val="00431121"/>
    <w:rsid w:val="0043172D"/>
    <w:rsid w:val="004323FE"/>
    <w:rsid w:val="0043306C"/>
    <w:rsid w:val="00433735"/>
    <w:rsid w:val="00433B4A"/>
    <w:rsid w:val="004344FF"/>
    <w:rsid w:val="00444869"/>
    <w:rsid w:val="00444F43"/>
    <w:rsid w:val="00451D67"/>
    <w:rsid w:val="00453568"/>
    <w:rsid w:val="00453E27"/>
    <w:rsid w:val="00456AA8"/>
    <w:rsid w:val="00457643"/>
    <w:rsid w:val="00460DFE"/>
    <w:rsid w:val="004626C0"/>
    <w:rsid w:val="00462968"/>
    <w:rsid w:val="00465574"/>
    <w:rsid w:val="0047465A"/>
    <w:rsid w:val="00474D0C"/>
    <w:rsid w:val="00474EDA"/>
    <w:rsid w:val="00477C80"/>
    <w:rsid w:val="00480A82"/>
    <w:rsid w:val="0048787A"/>
    <w:rsid w:val="00491BE6"/>
    <w:rsid w:val="00492BFB"/>
    <w:rsid w:val="0049770A"/>
    <w:rsid w:val="004A021C"/>
    <w:rsid w:val="004A18C2"/>
    <w:rsid w:val="004A2088"/>
    <w:rsid w:val="004A786A"/>
    <w:rsid w:val="004B2531"/>
    <w:rsid w:val="004C4EC5"/>
    <w:rsid w:val="004C5DEB"/>
    <w:rsid w:val="004D15A2"/>
    <w:rsid w:val="004D2640"/>
    <w:rsid w:val="004D7A02"/>
    <w:rsid w:val="004E164A"/>
    <w:rsid w:val="004E2639"/>
    <w:rsid w:val="004E3AC7"/>
    <w:rsid w:val="004F4BF4"/>
    <w:rsid w:val="005013E6"/>
    <w:rsid w:val="005032D4"/>
    <w:rsid w:val="00503D4B"/>
    <w:rsid w:val="005060C0"/>
    <w:rsid w:val="0052089D"/>
    <w:rsid w:val="0052242A"/>
    <w:rsid w:val="00527C17"/>
    <w:rsid w:val="00530215"/>
    <w:rsid w:val="005302F1"/>
    <w:rsid w:val="00531713"/>
    <w:rsid w:val="00534DE9"/>
    <w:rsid w:val="00535E64"/>
    <w:rsid w:val="005418B5"/>
    <w:rsid w:val="00551FCF"/>
    <w:rsid w:val="0055423E"/>
    <w:rsid w:val="00554CB8"/>
    <w:rsid w:val="00557A8E"/>
    <w:rsid w:val="00562C82"/>
    <w:rsid w:val="00567808"/>
    <w:rsid w:val="00570335"/>
    <w:rsid w:val="0057500D"/>
    <w:rsid w:val="00576E77"/>
    <w:rsid w:val="00582830"/>
    <w:rsid w:val="00590655"/>
    <w:rsid w:val="005909CA"/>
    <w:rsid w:val="00591AC5"/>
    <w:rsid w:val="005923DC"/>
    <w:rsid w:val="00592DC4"/>
    <w:rsid w:val="005935F3"/>
    <w:rsid w:val="00594287"/>
    <w:rsid w:val="0059482D"/>
    <w:rsid w:val="00594F14"/>
    <w:rsid w:val="00595323"/>
    <w:rsid w:val="00597E41"/>
    <w:rsid w:val="005A1FD5"/>
    <w:rsid w:val="005A2549"/>
    <w:rsid w:val="005B0B95"/>
    <w:rsid w:val="005B4A97"/>
    <w:rsid w:val="005B6F56"/>
    <w:rsid w:val="005C386F"/>
    <w:rsid w:val="005C4E7D"/>
    <w:rsid w:val="005D06E7"/>
    <w:rsid w:val="005D2CBC"/>
    <w:rsid w:val="005D34E8"/>
    <w:rsid w:val="005D455D"/>
    <w:rsid w:val="005D55D3"/>
    <w:rsid w:val="005D74A9"/>
    <w:rsid w:val="005E0582"/>
    <w:rsid w:val="005E69E4"/>
    <w:rsid w:val="005F09FA"/>
    <w:rsid w:val="005F41B4"/>
    <w:rsid w:val="005F4B48"/>
    <w:rsid w:val="006016A4"/>
    <w:rsid w:val="006020E4"/>
    <w:rsid w:val="006062E5"/>
    <w:rsid w:val="00606DB8"/>
    <w:rsid w:val="0061240D"/>
    <w:rsid w:val="00613C80"/>
    <w:rsid w:val="00617FB0"/>
    <w:rsid w:val="00625C5C"/>
    <w:rsid w:val="0063655C"/>
    <w:rsid w:val="00640490"/>
    <w:rsid w:val="006406D6"/>
    <w:rsid w:val="00641F68"/>
    <w:rsid w:val="00653FCB"/>
    <w:rsid w:val="00654E94"/>
    <w:rsid w:val="00657E40"/>
    <w:rsid w:val="00663D64"/>
    <w:rsid w:val="00665B56"/>
    <w:rsid w:val="00671D41"/>
    <w:rsid w:val="006729A3"/>
    <w:rsid w:val="00676025"/>
    <w:rsid w:val="006768FC"/>
    <w:rsid w:val="006778ED"/>
    <w:rsid w:val="00680583"/>
    <w:rsid w:val="00682546"/>
    <w:rsid w:val="0068471B"/>
    <w:rsid w:val="006863C1"/>
    <w:rsid w:val="006924A5"/>
    <w:rsid w:val="0069403B"/>
    <w:rsid w:val="0069431E"/>
    <w:rsid w:val="006955E4"/>
    <w:rsid w:val="00696D80"/>
    <w:rsid w:val="006A3722"/>
    <w:rsid w:val="006A4085"/>
    <w:rsid w:val="006A5E23"/>
    <w:rsid w:val="006B2EC2"/>
    <w:rsid w:val="006B3666"/>
    <w:rsid w:val="006B5080"/>
    <w:rsid w:val="006B6816"/>
    <w:rsid w:val="006B7768"/>
    <w:rsid w:val="006B7EE7"/>
    <w:rsid w:val="006C1170"/>
    <w:rsid w:val="006C3432"/>
    <w:rsid w:val="006D25C7"/>
    <w:rsid w:val="006D3A66"/>
    <w:rsid w:val="006D7090"/>
    <w:rsid w:val="006E26CA"/>
    <w:rsid w:val="006E3C5C"/>
    <w:rsid w:val="006E4D6F"/>
    <w:rsid w:val="006E60B7"/>
    <w:rsid w:val="006F4894"/>
    <w:rsid w:val="006F4B3B"/>
    <w:rsid w:val="006F74FF"/>
    <w:rsid w:val="00701CC5"/>
    <w:rsid w:val="00701D5E"/>
    <w:rsid w:val="00701EDA"/>
    <w:rsid w:val="0070368D"/>
    <w:rsid w:val="007047B0"/>
    <w:rsid w:val="007119C5"/>
    <w:rsid w:val="00711DA3"/>
    <w:rsid w:val="00715384"/>
    <w:rsid w:val="00715DC4"/>
    <w:rsid w:val="00721E3B"/>
    <w:rsid w:val="007233BF"/>
    <w:rsid w:val="00725B0E"/>
    <w:rsid w:val="00726673"/>
    <w:rsid w:val="0073304B"/>
    <w:rsid w:val="00733B08"/>
    <w:rsid w:val="00733C4E"/>
    <w:rsid w:val="007377ED"/>
    <w:rsid w:val="00737809"/>
    <w:rsid w:val="00740662"/>
    <w:rsid w:val="007414D8"/>
    <w:rsid w:val="00742822"/>
    <w:rsid w:val="00742E14"/>
    <w:rsid w:val="00745517"/>
    <w:rsid w:val="0075384A"/>
    <w:rsid w:val="007551EE"/>
    <w:rsid w:val="00763933"/>
    <w:rsid w:val="00764BBE"/>
    <w:rsid w:val="0076760B"/>
    <w:rsid w:val="0077272E"/>
    <w:rsid w:val="00775748"/>
    <w:rsid w:val="00776319"/>
    <w:rsid w:val="0078238A"/>
    <w:rsid w:val="00783830"/>
    <w:rsid w:val="00785D7C"/>
    <w:rsid w:val="00797812"/>
    <w:rsid w:val="007A025D"/>
    <w:rsid w:val="007A056C"/>
    <w:rsid w:val="007A10A7"/>
    <w:rsid w:val="007A3256"/>
    <w:rsid w:val="007A3D95"/>
    <w:rsid w:val="007A7F9F"/>
    <w:rsid w:val="007B3BD6"/>
    <w:rsid w:val="007B41EA"/>
    <w:rsid w:val="007B5C6A"/>
    <w:rsid w:val="007B5DD2"/>
    <w:rsid w:val="007B68C0"/>
    <w:rsid w:val="007B78A5"/>
    <w:rsid w:val="007C15C5"/>
    <w:rsid w:val="007C28B5"/>
    <w:rsid w:val="007C3B6B"/>
    <w:rsid w:val="007C4886"/>
    <w:rsid w:val="007C53AD"/>
    <w:rsid w:val="007D41DC"/>
    <w:rsid w:val="007D46AA"/>
    <w:rsid w:val="007E22A5"/>
    <w:rsid w:val="007E56BF"/>
    <w:rsid w:val="007F6420"/>
    <w:rsid w:val="007F6BD9"/>
    <w:rsid w:val="0080222E"/>
    <w:rsid w:val="00804C22"/>
    <w:rsid w:val="00805D87"/>
    <w:rsid w:val="008108CA"/>
    <w:rsid w:val="00810E65"/>
    <w:rsid w:val="008121AD"/>
    <w:rsid w:val="00817F33"/>
    <w:rsid w:val="008200BB"/>
    <w:rsid w:val="00832C5B"/>
    <w:rsid w:val="00834DD4"/>
    <w:rsid w:val="00837030"/>
    <w:rsid w:val="008374B1"/>
    <w:rsid w:val="0084047B"/>
    <w:rsid w:val="00840E66"/>
    <w:rsid w:val="00845D2B"/>
    <w:rsid w:val="00855FBC"/>
    <w:rsid w:val="00856986"/>
    <w:rsid w:val="00860FB9"/>
    <w:rsid w:val="00865916"/>
    <w:rsid w:val="008677CB"/>
    <w:rsid w:val="008736C9"/>
    <w:rsid w:val="00874743"/>
    <w:rsid w:val="008756E8"/>
    <w:rsid w:val="00875E75"/>
    <w:rsid w:val="0087672A"/>
    <w:rsid w:val="0088659A"/>
    <w:rsid w:val="008910F4"/>
    <w:rsid w:val="008914BF"/>
    <w:rsid w:val="008A7405"/>
    <w:rsid w:val="008B29E5"/>
    <w:rsid w:val="008B3221"/>
    <w:rsid w:val="008B39E4"/>
    <w:rsid w:val="008B45C0"/>
    <w:rsid w:val="008B5C81"/>
    <w:rsid w:val="008B697D"/>
    <w:rsid w:val="008C08B5"/>
    <w:rsid w:val="008C1280"/>
    <w:rsid w:val="008C426E"/>
    <w:rsid w:val="008C534F"/>
    <w:rsid w:val="008C60D9"/>
    <w:rsid w:val="008D16FB"/>
    <w:rsid w:val="008D4C1A"/>
    <w:rsid w:val="008D6E1A"/>
    <w:rsid w:val="008D7186"/>
    <w:rsid w:val="008E2A70"/>
    <w:rsid w:val="008E2BAA"/>
    <w:rsid w:val="008E774A"/>
    <w:rsid w:val="008F1227"/>
    <w:rsid w:val="008F1B4F"/>
    <w:rsid w:val="008F1E61"/>
    <w:rsid w:val="008F413E"/>
    <w:rsid w:val="008F4EDF"/>
    <w:rsid w:val="008F62A5"/>
    <w:rsid w:val="008F6A16"/>
    <w:rsid w:val="008F77F4"/>
    <w:rsid w:val="008F7DC8"/>
    <w:rsid w:val="00901AE6"/>
    <w:rsid w:val="0090347B"/>
    <w:rsid w:val="0090471D"/>
    <w:rsid w:val="00915737"/>
    <w:rsid w:val="00917AEC"/>
    <w:rsid w:val="0092055C"/>
    <w:rsid w:val="0092288E"/>
    <w:rsid w:val="00931E87"/>
    <w:rsid w:val="0093592B"/>
    <w:rsid w:val="0093658D"/>
    <w:rsid w:val="00940C52"/>
    <w:rsid w:val="0094205C"/>
    <w:rsid w:val="00942AB6"/>
    <w:rsid w:val="00947108"/>
    <w:rsid w:val="00953698"/>
    <w:rsid w:val="00960576"/>
    <w:rsid w:val="0096242A"/>
    <w:rsid w:val="009643EA"/>
    <w:rsid w:val="009667DF"/>
    <w:rsid w:val="00967A49"/>
    <w:rsid w:val="00974D66"/>
    <w:rsid w:val="00976186"/>
    <w:rsid w:val="0097688D"/>
    <w:rsid w:val="00977051"/>
    <w:rsid w:val="00980B29"/>
    <w:rsid w:val="00980BE0"/>
    <w:rsid w:val="009829D0"/>
    <w:rsid w:val="00984C79"/>
    <w:rsid w:val="00986149"/>
    <w:rsid w:val="00990B31"/>
    <w:rsid w:val="009962DB"/>
    <w:rsid w:val="009973FA"/>
    <w:rsid w:val="00997F86"/>
    <w:rsid w:val="009A059A"/>
    <w:rsid w:val="009A61F4"/>
    <w:rsid w:val="009B04E7"/>
    <w:rsid w:val="009B3ED6"/>
    <w:rsid w:val="009B538A"/>
    <w:rsid w:val="009B680A"/>
    <w:rsid w:val="009C169E"/>
    <w:rsid w:val="009C1725"/>
    <w:rsid w:val="009C17B9"/>
    <w:rsid w:val="009D0267"/>
    <w:rsid w:val="009D580E"/>
    <w:rsid w:val="009E3B30"/>
    <w:rsid w:val="009E63A1"/>
    <w:rsid w:val="009F1E8C"/>
    <w:rsid w:val="009F305D"/>
    <w:rsid w:val="009F5305"/>
    <w:rsid w:val="009F60B2"/>
    <w:rsid w:val="009F7E77"/>
    <w:rsid w:val="00A01873"/>
    <w:rsid w:val="00A11130"/>
    <w:rsid w:val="00A119C3"/>
    <w:rsid w:val="00A1285B"/>
    <w:rsid w:val="00A17512"/>
    <w:rsid w:val="00A17CB4"/>
    <w:rsid w:val="00A360BB"/>
    <w:rsid w:val="00A369B9"/>
    <w:rsid w:val="00A36F2E"/>
    <w:rsid w:val="00A37114"/>
    <w:rsid w:val="00A37457"/>
    <w:rsid w:val="00A417AA"/>
    <w:rsid w:val="00A43B91"/>
    <w:rsid w:val="00A44C94"/>
    <w:rsid w:val="00A44D92"/>
    <w:rsid w:val="00A4621B"/>
    <w:rsid w:val="00A503FA"/>
    <w:rsid w:val="00A50A85"/>
    <w:rsid w:val="00A51EB8"/>
    <w:rsid w:val="00A532C1"/>
    <w:rsid w:val="00A554C6"/>
    <w:rsid w:val="00A55654"/>
    <w:rsid w:val="00A56E44"/>
    <w:rsid w:val="00A576DE"/>
    <w:rsid w:val="00A60BCC"/>
    <w:rsid w:val="00A64CFA"/>
    <w:rsid w:val="00A659A0"/>
    <w:rsid w:val="00A67FF1"/>
    <w:rsid w:val="00A72727"/>
    <w:rsid w:val="00A77041"/>
    <w:rsid w:val="00A81F7B"/>
    <w:rsid w:val="00A846E5"/>
    <w:rsid w:val="00A86879"/>
    <w:rsid w:val="00A87404"/>
    <w:rsid w:val="00A87DF0"/>
    <w:rsid w:val="00A90B29"/>
    <w:rsid w:val="00A918A4"/>
    <w:rsid w:val="00A94E96"/>
    <w:rsid w:val="00AA2437"/>
    <w:rsid w:val="00AA563B"/>
    <w:rsid w:val="00AA64B8"/>
    <w:rsid w:val="00AA67AD"/>
    <w:rsid w:val="00AB51E7"/>
    <w:rsid w:val="00AC43F5"/>
    <w:rsid w:val="00AC58F6"/>
    <w:rsid w:val="00AC6278"/>
    <w:rsid w:val="00AD0005"/>
    <w:rsid w:val="00AD1473"/>
    <w:rsid w:val="00AE1145"/>
    <w:rsid w:val="00AE3739"/>
    <w:rsid w:val="00AE4573"/>
    <w:rsid w:val="00AE5D74"/>
    <w:rsid w:val="00AE721D"/>
    <w:rsid w:val="00AE7D23"/>
    <w:rsid w:val="00AF117D"/>
    <w:rsid w:val="00AF7EB1"/>
    <w:rsid w:val="00B0184D"/>
    <w:rsid w:val="00B07B61"/>
    <w:rsid w:val="00B106A2"/>
    <w:rsid w:val="00B15404"/>
    <w:rsid w:val="00B2312E"/>
    <w:rsid w:val="00B239E6"/>
    <w:rsid w:val="00B25D2D"/>
    <w:rsid w:val="00B3022E"/>
    <w:rsid w:val="00B32192"/>
    <w:rsid w:val="00B32630"/>
    <w:rsid w:val="00B34059"/>
    <w:rsid w:val="00B3627E"/>
    <w:rsid w:val="00B36DE6"/>
    <w:rsid w:val="00B36E87"/>
    <w:rsid w:val="00B441CC"/>
    <w:rsid w:val="00B45F0A"/>
    <w:rsid w:val="00B46F04"/>
    <w:rsid w:val="00B514A8"/>
    <w:rsid w:val="00B5530B"/>
    <w:rsid w:val="00B560C0"/>
    <w:rsid w:val="00B56F0B"/>
    <w:rsid w:val="00B57B76"/>
    <w:rsid w:val="00B63FEC"/>
    <w:rsid w:val="00B65A69"/>
    <w:rsid w:val="00B65BD4"/>
    <w:rsid w:val="00B662B3"/>
    <w:rsid w:val="00B711B6"/>
    <w:rsid w:val="00B73655"/>
    <w:rsid w:val="00B7449F"/>
    <w:rsid w:val="00B77B25"/>
    <w:rsid w:val="00B852A0"/>
    <w:rsid w:val="00B854EE"/>
    <w:rsid w:val="00B86322"/>
    <w:rsid w:val="00B869CF"/>
    <w:rsid w:val="00B87F29"/>
    <w:rsid w:val="00B912CA"/>
    <w:rsid w:val="00B9151E"/>
    <w:rsid w:val="00B93354"/>
    <w:rsid w:val="00B97D67"/>
    <w:rsid w:val="00BA0CD3"/>
    <w:rsid w:val="00BA32E6"/>
    <w:rsid w:val="00BA4D6B"/>
    <w:rsid w:val="00BA61FF"/>
    <w:rsid w:val="00BA651E"/>
    <w:rsid w:val="00BA6D2C"/>
    <w:rsid w:val="00BA70FD"/>
    <w:rsid w:val="00BB12E9"/>
    <w:rsid w:val="00BB3225"/>
    <w:rsid w:val="00BB6774"/>
    <w:rsid w:val="00BC0226"/>
    <w:rsid w:val="00BC1A21"/>
    <w:rsid w:val="00BC47B4"/>
    <w:rsid w:val="00BC6859"/>
    <w:rsid w:val="00BC7015"/>
    <w:rsid w:val="00BD4D60"/>
    <w:rsid w:val="00BD7B10"/>
    <w:rsid w:val="00BD7FE7"/>
    <w:rsid w:val="00BE5723"/>
    <w:rsid w:val="00BE5A5A"/>
    <w:rsid w:val="00BE6AD9"/>
    <w:rsid w:val="00BE7979"/>
    <w:rsid w:val="00BF31F8"/>
    <w:rsid w:val="00BF3769"/>
    <w:rsid w:val="00C03CE6"/>
    <w:rsid w:val="00C30B2B"/>
    <w:rsid w:val="00C31134"/>
    <w:rsid w:val="00C32B7E"/>
    <w:rsid w:val="00C34018"/>
    <w:rsid w:val="00C349CB"/>
    <w:rsid w:val="00C36427"/>
    <w:rsid w:val="00C3672D"/>
    <w:rsid w:val="00C36CFA"/>
    <w:rsid w:val="00C370D5"/>
    <w:rsid w:val="00C41AC0"/>
    <w:rsid w:val="00C4442C"/>
    <w:rsid w:val="00C51D77"/>
    <w:rsid w:val="00C575AF"/>
    <w:rsid w:val="00C73F65"/>
    <w:rsid w:val="00C75972"/>
    <w:rsid w:val="00C81FD1"/>
    <w:rsid w:val="00C82347"/>
    <w:rsid w:val="00C83465"/>
    <w:rsid w:val="00C8411C"/>
    <w:rsid w:val="00C863A9"/>
    <w:rsid w:val="00C92C21"/>
    <w:rsid w:val="00C948AD"/>
    <w:rsid w:val="00CA0B88"/>
    <w:rsid w:val="00CA189E"/>
    <w:rsid w:val="00CA4D0C"/>
    <w:rsid w:val="00CC4FC4"/>
    <w:rsid w:val="00CC7C02"/>
    <w:rsid w:val="00CD0B53"/>
    <w:rsid w:val="00CD0BFE"/>
    <w:rsid w:val="00CD0CBE"/>
    <w:rsid w:val="00CD1A31"/>
    <w:rsid w:val="00CE0AA7"/>
    <w:rsid w:val="00CE2B6C"/>
    <w:rsid w:val="00CE44BC"/>
    <w:rsid w:val="00CE59A4"/>
    <w:rsid w:val="00CE6F58"/>
    <w:rsid w:val="00CF1DA3"/>
    <w:rsid w:val="00CF4A85"/>
    <w:rsid w:val="00CF7958"/>
    <w:rsid w:val="00D01D95"/>
    <w:rsid w:val="00D03CD3"/>
    <w:rsid w:val="00D04221"/>
    <w:rsid w:val="00D05BB7"/>
    <w:rsid w:val="00D1297F"/>
    <w:rsid w:val="00D167F2"/>
    <w:rsid w:val="00D168BC"/>
    <w:rsid w:val="00D20719"/>
    <w:rsid w:val="00D30457"/>
    <w:rsid w:val="00D32619"/>
    <w:rsid w:val="00D326D3"/>
    <w:rsid w:val="00D32C29"/>
    <w:rsid w:val="00D41DF1"/>
    <w:rsid w:val="00D531E8"/>
    <w:rsid w:val="00D53459"/>
    <w:rsid w:val="00D54673"/>
    <w:rsid w:val="00D557DE"/>
    <w:rsid w:val="00D6050B"/>
    <w:rsid w:val="00D649FC"/>
    <w:rsid w:val="00D66EA4"/>
    <w:rsid w:val="00D7567B"/>
    <w:rsid w:val="00D83122"/>
    <w:rsid w:val="00D850FD"/>
    <w:rsid w:val="00D87F52"/>
    <w:rsid w:val="00D93E70"/>
    <w:rsid w:val="00D94E78"/>
    <w:rsid w:val="00D97912"/>
    <w:rsid w:val="00DA0D4A"/>
    <w:rsid w:val="00DA0F5E"/>
    <w:rsid w:val="00DA107F"/>
    <w:rsid w:val="00DA3331"/>
    <w:rsid w:val="00DA612C"/>
    <w:rsid w:val="00DA71EB"/>
    <w:rsid w:val="00DB1939"/>
    <w:rsid w:val="00DB454D"/>
    <w:rsid w:val="00DB607E"/>
    <w:rsid w:val="00DC267C"/>
    <w:rsid w:val="00DC2B2A"/>
    <w:rsid w:val="00DC7E02"/>
    <w:rsid w:val="00DD4EDE"/>
    <w:rsid w:val="00DD674A"/>
    <w:rsid w:val="00DD6FE6"/>
    <w:rsid w:val="00DD761E"/>
    <w:rsid w:val="00DD7DB8"/>
    <w:rsid w:val="00DE2431"/>
    <w:rsid w:val="00DE25B3"/>
    <w:rsid w:val="00DE3253"/>
    <w:rsid w:val="00DE52C9"/>
    <w:rsid w:val="00DE6D8F"/>
    <w:rsid w:val="00DF4031"/>
    <w:rsid w:val="00DF490E"/>
    <w:rsid w:val="00E02EE0"/>
    <w:rsid w:val="00E04557"/>
    <w:rsid w:val="00E05272"/>
    <w:rsid w:val="00E072AC"/>
    <w:rsid w:val="00E07574"/>
    <w:rsid w:val="00E11FF3"/>
    <w:rsid w:val="00E1260D"/>
    <w:rsid w:val="00E12959"/>
    <w:rsid w:val="00E13CED"/>
    <w:rsid w:val="00E14911"/>
    <w:rsid w:val="00E14994"/>
    <w:rsid w:val="00E23A4D"/>
    <w:rsid w:val="00E23B85"/>
    <w:rsid w:val="00E3195F"/>
    <w:rsid w:val="00E33656"/>
    <w:rsid w:val="00E35787"/>
    <w:rsid w:val="00E36ED4"/>
    <w:rsid w:val="00E377E7"/>
    <w:rsid w:val="00E40554"/>
    <w:rsid w:val="00E409D7"/>
    <w:rsid w:val="00E42A06"/>
    <w:rsid w:val="00E44DCF"/>
    <w:rsid w:val="00E51253"/>
    <w:rsid w:val="00E53773"/>
    <w:rsid w:val="00E53C8E"/>
    <w:rsid w:val="00E54707"/>
    <w:rsid w:val="00E5563E"/>
    <w:rsid w:val="00E5566C"/>
    <w:rsid w:val="00E57941"/>
    <w:rsid w:val="00E579D8"/>
    <w:rsid w:val="00E6061F"/>
    <w:rsid w:val="00E66F86"/>
    <w:rsid w:val="00E70CA2"/>
    <w:rsid w:val="00E70D3B"/>
    <w:rsid w:val="00E715AC"/>
    <w:rsid w:val="00E753A7"/>
    <w:rsid w:val="00E83E31"/>
    <w:rsid w:val="00E85856"/>
    <w:rsid w:val="00E93EE9"/>
    <w:rsid w:val="00EA2C60"/>
    <w:rsid w:val="00EA6309"/>
    <w:rsid w:val="00EB3FB2"/>
    <w:rsid w:val="00EB7842"/>
    <w:rsid w:val="00EB78C2"/>
    <w:rsid w:val="00EC4BD0"/>
    <w:rsid w:val="00EC4D67"/>
    <w:rsid w:val="00EC5886"/>
    <w:rsid w:val="00EC6AB9"/>
    <w:rsid w:val="00ED28F0"/>
    <w:rsid w:val="00EE0566"/>
    <w:rsid w:val="00EE0B40"/>
    <w:rsid w:val="00EE10DE"/>
    <w:rsid w:val="00EE3447"/>
    <w:rsid w:val="00EE4DEE"/>
    <w:rsid w:val="00EE6B30"/>
    <w:rsid w:val="00EF1EB0"/>
    <w:rsid w:val="00EF2FC3"/>
    <w:rsid w:val="00EF4675"/>
    <w:rsid w:val="00EF78CF"/>
    <w:rsid w:val="00F02859"/>
    <w:rsid w:val="00F0288A"/>
    <w:rsid w:val="00F02CD3"/>
    <w:rsid w:val="00F051C3"/>
    <w:rsid w:val="00F051D4"/>
    <w:rsid w:val="00F074EA"/>
    <w:rsid w:val="00F1035F"/>
    <w:rsid w:val="00F12315"/>
    <w:rsid w:val="00F134C3"/>
    <w:rsid w:val="00F14368"/>
    <w:rsid w:val="00F14C7E"/>
    <w:rsid w:val="00F16304"/>
    <w:rsid w:val="00F208F3"/>
    <w:rsid w:val="00F22D57"/>
    <w:rsid w:val="00F235AE"/>
    <w:rsid w:val="00F248F5"/>
    <w:rsid w:val="00F24BC2"/>
    <w:rsid w:val="00F25A4D"/>
    <w:rsid w:val="00F27516"/>
    <w:rsid w:val="00F27673"/>
    <w:rsid w:val="00F31DFD"/>
    <w:rsid w:val="00F3352D"/>
    <w:rsid w:val="00F40CD2"/>
    <w:rsid w:val="00F4112A"/>
    <w:rsid w:val="00F429E1"/>
    <w:rsid w:val="00F43EA3"/>
    <w:rsid w:val="00F50237"/>
    <w:rsid w:val="00F536D6"/>
    <w:rsid w:val="00F55DEA"/>
    <w:rsid w:val="00F6342F"/>
    <w:rsid w:val="00F6510D"/>
    <w:rsid w:val="00F67497"/>
    <w:rsid w:val="00F70F66"/>
    <w:rsid w:val="00F7232E"/>
    <w:rsid w:val="00F77334"/>
    <w:rsid w:val="00F814DC"/>
    <w:rsid w:val="00F92DF7"/>
    <w:rsid w:val="00F92ED1"/>
    <w:rsid w:val="00FA08A3"/>
    <w:rsid w:val="00FA2C85"/>
    <w:rsid w:val="00FA49D3"/>
    <w:rsid w:val="00FA5A2F"/>
    <w:rsid w:val="00FB5517"/>
    <w:rsid w:val="00FB7575"/>
    <w:rsid w:val="00FC014F"/>
    <w:rsid w:val="00FC3906"/>
    <w:rsid w:val="00FC4D44"/>
    <w:rsid w:val="00FD084F"/>
    <w:rsid w:val="00FD0DC2"/>
    <w:rsid w:val="00FD1EA6"/>
    <w:rsid w:val="00FD2F38"/>
    <w:rsid w:val="00FD38C5"/>
    <w:rsid w:val="00FD3E53"/>
    <w:rsid w:val="00FD50D3"/>
    <w:rsid w:val="00FD5B11"/>
    <w:rsid w:val="00FE0F86"/>
    <w:rsid w:val="00FE64EC"/>
    <w:rsid w:val="00FE664A"/>
    <w:rsid w:val="00FE74C7"/>
    <w:rsid w:val="00FE75CB"/>
    <w:rsid w:val="00FE789B"/>
    <w:rsid w:val="00FF35AA"/>
    <w:rsid w:val="00FF4153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820"/>
  <w15:chartTrackingRefBased/>
  <w15:docId w15:val="{AF38B0C7-F5CA-40C0-B218-8CF9249F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BE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403B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BE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3B"/>
    <w:rPr>
      <w:rFonts w:ascii="Times New Roman" w:eastAsiaTheme="majorEastAsia" w:hAnsi="Times New Roman" w:cstheme="majorBidi"/>
      <w:b/>
      <w:sz w:val="28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CBE"/>
    <w:rPr>
      <w:rFonts w:ascii="Times New Roman" w:eastAsiaTheme="majorEastAsia" w:hAnsi="Times New Roman" w:cstheme="majorBidi"/>
      <w:b/>
      <w:sz w:val="26"/>
      <w:szCs w:val="26"/>
      <w:u w:val="single"/>
      <w:lang w:val="en-US"/>
    </w:rPr>
  </w:style>
  <w:style w:type="paragraph" w:styleId="Footer">
    <w:name w:val="footer"/>
    <w:basedOn w:val="Normal"/>
    <w:link w:val="FooterChar"/>
    <w:rsid w:val="00CD0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D0CBE"/>
    <w:rPr>
      <w:rFonts w:ascii="Times New Roman" w:eastAsia="SimSu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0C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D0CB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36E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6ED4"/>
    <w:rPr>
      <w:rFonts w:eastAsiaTheme="minorEastAsia"/>
      <w:color w:val="5A5A5A" w:themeColor="text1" w:themeTint="A5"/>
      <w:spacing w:val="15"/>
      <w:sz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377ED"/>
    <w:pPr>
      <w:spacing w:before="100" w:beforeAutospacing="1" w:after="100" w:afterAutospacing="1"/>
    </w:pPr>
    <w:rPr>
      <w:rFonts w:eastAsia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D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418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AA2437"/>
    <w:pPr>
      <w:spacing w:after="120"/>
    </w:pPr>
    <w:rPr>
      <w:rFonts w:asciiTheme="minorHAnsi" w:hAnsiTheme="minorHAnsi"/>
      <w:color w:val="4472C4" w:themeColor="accent1"/>
      <w:sz w:val="20"/>
    </w:rPr>
  </w:style>
  <w:style w:type="paragraph" w:customStyle="1" w:styleId="Style1">
    <w:name w:val="Style1"/>
    <w:basedOn w:val="Normal"/>
    <w:link w:val="Style1Char"/>
    <w:qFormat/>
    <w:rsid w:val="00696D80"/>
    <w:rPr>
      <w:rFonts w:ascii="Cascadia Mono Light" w:hAnsi="Cascadia Mono Light"/>
      <w:sz w:val="22"/>
    </w:rPr>
  </w:style>
  <w:style w:type="character" w:customStyle="1" w:styleId="figuresChar">
    <w:name w:val="figures Char"/>
    <w:basedOn w:val="DefaultParagraphFont"/>
    <w:link w:val="figures"/>
    <w:rsid w:val="00AA2437"/>
    <w:rPr>
      <w:rFonts w:eastAsia="SimSun" w:cs="Times New Roman"/>
      <w:color w:val="4472C4" w:themeColor="accent1"/>
      <w:sz w:val="20"/>
      <w:szCs w:val="20"/>
      <w:lang w:val="en-US"/>
    </w:rPr>
  </w:style>
  <w:style w:type="paragraph" w:customStyle="1" w:styleId="pw-post-body-paragraph">
    <w:name w:val="pw-post-body-paragraph"/>
    <w:basedOn w:val="Normal"/>
    <w:rsid w:val="009B3ED6"/>
    <w:pPr>
      <w:spacing w:before="100" w:beforeAutospacing="1" w:after="100" w:afterAutospacing="1"/>
    </w:pPr>
    <w:rPr>
      <w:rFonts w:eastAsia="Times New Roman"/>
      <w:szCs w:val="24"/>
      <w:lang w:val="en-GB" w:eastAsia="en-GB"/>
    </w:rPr>
  </w:style>
  <w:style w:type="character" w:customStyle="1" w:styleId="Style1Char">
    <w:name w:val="Style1 Char"/>
    <w:basedOn w:val="DefaultParagraphFont"/>
    <w:link w:val="Style1"/>
    <w:rsid w:val="00696D80"/>
    <w:rPr>
      <w:rFonts w:ascii="Cascadia Mono Light" w:eastAsia="SimSun" w:hAnsi="Cascadia Mono Light" w:cs="Times New Roman"/>
      <w:szCs w:val="20"/>
      <w:lang w:val="en-US"/>
    </w:rPr>
  </w:style>
  <w:style w:type="paragraph" w:customStyle="1" w:styleId="equations">
    <w:name w:val="equations"/>
    <w:basedOn w:val="Normal"/>
    <w:link w:val="equationsChar"/>
    <w:qFormat/>
    <w:rsid w:val="00AA67AD"/>
    <w:pPr>
      <w:spacing w:before="120" w:after="60" w:line="360" w:lineRule="auto"/>
    </w:pPr>
    <w:rPr>
      <w:i/>
      <w:iCs/>
      <w:color w:val="282828"/>
      <w:szCs w:val="24"/>
      <w:shd w:val="clear" w:color="auto" w:fill="FFFFFF"/>
    </w:rPr>
  </w:style>
  <w:style w:type="paragraph" w:customStyle="1" w:styleId="Style2">
    <w:name w:val="Style2"/>
    <w:basedOn w:val="figures"/>
    <w:link w:val="Style2Char"/>
    <w:qFormat/>
    <w:rsid w:val="00984C79"/>
    <w:rPr>
      <w:rFonts w:ascii="Cascadia Mono Light" w:hAnsi="Cascadia Mono Light"/>
      <w:color w:val="auto"/>
      <w:szCs w:val="24"/>
    </w:rPr>
  </w:style>
  <w:style w:type="character" w:customStyle="1" w:styleId="equationsChar">
    <w:name w:val="equations Char"/>
    <w:basedOn w:val="DefaultParagraphFont"/>
    <w:link w:val="equations"/>
    <w:rsid w:val="00AA67AD"/>
    <w:rPr>
      <w:rFonts w:ascii="Times New Roman" w:eastAsia="SimSun" w:hAnsi="Times New Roman" w:cs="Times New Roman"/>
      <w:i/>
      <w:iCs/>
      <w:color w:val="282828"/>
      <w:sz w:val="24"/>
      <w:szCs w:val="24"/>
      <w:lang w:val="en-US"/>
    </w:rPr>
  </w:style>
  <w:style w:type="paragraph" w:customStyle="1" w:styleId="reference">
    <w:name w:val="reference"/>
    <w:basedOn w:val="Normal"/>
    <w:link w:val="referenceChar"/>
    <w:qFormat/>
    <w:rsid w:val="00E5566C"/>
    <w:pPr>
      <w:spacing w:after="120"/>
    </w:pPr>
  </w:style>
  <w:style w:type="character" w:customStyle="1" w:styleId="Style2Char">
    <w:name w:val="Style2 Char"/>
    <w:basedOn w:val="figuresChar"/>
    <w:link w:val="Style2"/>
    <w:rsid w:val="00984C79"/>
    <w:rPr>
      <w:rFonts w:ascii="Cascadia Mono Light" w:eastAsia="SimSun" w:hAnsi="Cascadia Mono Light" w:cs="Times New Roman"/>
      <w:color w:val="4472C4" w:themeColor="accent1"/>
      <w:sz w:val="20"/>
      <w:szCs w:val="24"/>
      <w:lang w:val="en-US"/>
    </w:rPr>
  </w:style>
  <w:style w:type="character" w:customStyle="1" w:styleId="referenceChar">
    <w:name w:val="reference Char"/>
    <w:basedOn w:val="DefaultParagraphFont"/>
    <w:link w:val="reference"/>
    <w:rsid w:val="00E5566C"/>
    <w:rPr>
      <w:rFonts w:ascii="Times New Roman" w:eastAsia="SimSu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75AF44EACE442A4CCDA3D22734867" ma:contentTypeVersion="4" ma:contentTypeDescription="Create a new document." ma:contentTypeScope="" ma:versionID="90b9b35b7439c4643900b406b6e00b08">
  <xsd:schema xmlns:xsd="http://www.w3.org/2001/XMLSchema" xmlns:xs="http://www.w3.org/2001/XMLSchema" xmlns:p="http://schemas.microsoft.com/office/2006/metadata/properties" xmlns:ns3="7d21015f-dfc0-47c8-b0db-fba6e7563036" targetNamespace="http://schemas.microsoft.com/office/2006/metadata/properties" ma:root="true" ma:fieldsID="ae7d356eef7576107442bbf7a06fae71" ns3:_="">
    <xsd:import namespace="7d21015f-dfc0-47c8-b0db-fba6e75630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1015f-dfc0-47c8-b0db-fba6e756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9107B-1822-4283-A62E-80EF10906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1015f-dfc0-47c8-b0db-fba6e7563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900490-9C28-4889-B16A-6ED0D365C6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CD8A2-C244-4C1B-8AAE-5A77CD8E8C58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7d21015f-dfc0-47c8-b0db-fba6e756303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PEMBERTON-ROBERTS</dc:creator>
  <cp:keywords/>
  <dc:description/>
  <cp:lastModifiedBy>LOU PEMBERTON-ROBERTS</cp:lastModifiedBy>
  <cp:revision>2</cp:revision>
  <dcterms:created xsi:type="dcterms:W3CDTF">2022-11-03T13:17:00Z</dcterms:created>
  <dcterms:modified xsi:type="dcterms:W3CDTF">2022-11-03T13:17:00Z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0x01010033175AF44EACE442A4CCDA3D22734867</vt:lpwstr>
  </property>
</Properties>
</file>