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C08DD" w14:textId="77777777" w:rsidR="007F1EFC" w:rsidRDefault="00000000">
      <w:pPr>
        <w:pStyle w:val="Ttulo"/>
      </w:pPr>
      <w:r>
        <w:t>2.3 · Informe de avance formativo — Fase 2</w:t>
      </w:r>
    </w:p>
    <w:p w14:paraId="6CCCDBDA" w14:textId="77777777" w:rsidR="007F1EFC" w:rsidRDefault="00000000">
      <w:pPr>
        <w:pStyle w:val="Subttulo"/>
      </w:pPr>
      <w:r>
        <w:t>Proyecto APT · WellQ App Exámenes Médicos</w:t>
      </w:r>
    </w:p>
    <w:p w14:paraId="0A1B24AC" w14:textId="77777777" w:rsidR="007F1EFC" w:rsidRDefault="00000000">
      <w:r>
        <w:t>Asignatura: Capstone (PTY4614 – Sección 002V)</w:t>
      </w:r>
      <w:r>
        <w:br/>
        <w:t>Docente: Luis Alberto Bravo Yanes</w:t>
      </w:r>
      <w:r>
        <w:br/>
        <w:t>Integrantes: Mauricio Pavez, Renato Toro y Alex Fuentes</w:t>
      </w:r>
      <w:r>
        <w:br/>
        <w:t>Documento preparado desde la perspectiva de Alex Fuentes</w:t>
      </w:r>
    </w:p>
    <w:p w14:paraId="4E5A924E" w14:textId="77777777" w:rsidR="007F1EFC" w:rsidRDefault="00000000">
      <w:pPr>
        <w:pStyle w:val="Descripcin"/>
      </w:pPr>
      <w:r>
        <w:t>Estado de referencia: 23 de octubre de 2026. Los avances descritos distinguen los componentes implementados de las pruebas pendientes.</w:t>
      </w:r>
    </w:p>
    <w:p w14:paraId="03ABA08B" w14:textId="77777777" w:rsidR="007F1EFC" w:rsidRDefault="00000000">
      <w:pPr>
        <w:pStyle w:val="Ttulo1"/>
      </w:pPr>
      <w:r>
        <w:t>ÍNDICE</w:t>
      </w:r>
    </w:p>
    <w:p w14:paraId="6A3A9EAE" w14:textId="77777777" w:rsidR="007F1EFC" w:rsidRDefault="00000000">
      <w:r>
        <w:t>1. Abstract / Resumen</w:t>
      </w:r>
    </w:p>
    <w:p w14:paraId="65E65D2A" w14:textId="77777777" w:rsidR="007F1EFC" w:rsidRDefault="00000000">
      <w:r>
        <w:t>2. Desarrollo de ingeniería: ajustes, metodología, arquitectura y planificación</w:t>
      </w:r>
    </w:p>
    <w:p w14:paraId="5190F9EF" w14:textId="77777777" w:rsidR="007F1EFC" w:rsidRDefault="00000000">
      <w:r>
        <w:t>3. Conclusiones individuales (English)</w:t>
      </w:r>
    </w:p>
    <w:p w14:paraId="41D13252" w14:textId="77777777" w:rsidR="007F1EFC" w:rsidRDefault="00000000">
      <w:r>
        <w:t>4. Reflexión individual y ética profesional (English)</w:t>
      </w:r>
    </w:p>
    <w:p w14:paraId="11844E3B" w14:textId="77777777" w:rsidR="007F1EFC" w:rsidRDefault="00000000">
      <w:r>
        <w:t>5. Anexo de evidencias de avance</w:t>
      </w:r>
    </w:p>
    <w:p w14:paraId="1BB9EA21" w14:textId="77777777" w:rsidR="007F1EFC" w:rsidRDefault="00000000">
      <w:pPr>
        <w:pStyle w:val="Ttulo1"/>
      </w:pPr>
      <w:r>
        <w:t>1. ABSTRACT / RESUMEN</w:t>
      </w:r>
    </w:p>
    <w:p w14:paraId="4657AC69" w14:textId="77777777" w:rsidR="007F1EFC" w:rsidRDefault="00000000" w:rsidP="00C75E79">
      <w:pPr>
        <w:pStyle w:val="Ttulo2"/>
        <w:jc w:val="both"/>
      </w:pPr>
      <w:r>
        <w:t>Resumen (español)</w:t>
      </w:r>
    </w:p>
    <w:p w14:paraId="2C7E095E" w14:textId="77777777" w:rsidR="007F1EFC" w:rsidRDefault="00000000" w:rsidP="00C75E79">
      <w:pPr>
        <w:jc w:val="both"/>
      </w:pPr>
      <w:r>
        <w:t>WellQ App es un módulo para organizar de manera centralizada exámenes y documentos clínicos, incorporando autenticación, autorización, aislamiento de información por clínica y trazabilidad. En la Fase 2 se trabajó en la integración de Flutter con una API Node.js/TypeScript, PostgreSQL y almacenamiento de objetos S3. Se realizaron avances de despliegue en Render, Neon y Firebase Hosting, además de la configuración de Backblaze B2. La evaluación formativa reconoce los logros alcanzados y los puntos que todavía requieren comprobación integral.</w:t>
      </w:r>
    </w:p>
    <w:p w14:paraId="7A3A3117" w14:textId="77777777" w:rsidR="007F1EFC" w:rsidRDefault="00000000" w:rsidP="00C75E79">
      <w:pPr>
        <w:pStyle w:val="Ttulo2"/>
        <w:jc w:val="both"/>
      </w:pPr>
      <w:r>
        <w:t>Abstract (English)</w:t>
      </w:r>
    </w:p>
    <w:p w14:paraId="257A264F" w14:textId="77777777" w:rsidR="007F1EFC" w:rsidRDefault="00000000" w:rsidP="00C75E79">
      <w:pPr>
        <w:jc w:val="both"/>
      </w:pPr>
      <w:r>
        <w:t>WellQ App is a medical examination management module designed to centralize clinical documents and improve access control, tenant isolation, and traceability. Phase 2 focused on integrating a Flutter client with a Node.js/TypeScript API, PostgreSQL, and S3-compatible object storage. Cloud deployment progressed through Render, Neon, Firebase Hosting, and Backblaze B2. This formative report distinguishes confirmed infrastructure milestones from functional and security tests that still require completion.</w:t>
      </w:r>
    </w:p>
    <w:p w14:paraId="5A1C6E5A" w14:textId="77777777" w:rsidR="007F1EFC" w:rsidRDefault="00000000" w:rsidP="00C75E79">
      <w:pPr>
        <w:pStyle w:val="Ttulo1"/>
        <w:jc w:val="both"/>
      </w:pPr>
      <w:r>
        <w:t>2. DESARROLLO DE INGENIERÍA</w:t>
      </w:r>
    </w:p>
    <w:p w14:paraId="0FC261BE" w14:textId="77777777" w:rsidR="007F1EFC" w:rsidRDefault="00000000" w:rsidP="00C75E79">
      <w:pPr>
        <w:pStyle w:val="Ttulo2"/>
        <w:jc w:val="both"/>
      </w:pPr>
      <w:r>
        <w:t>2.1 Ajustes a la propuesta: dificultades, facilitadores y retroalimentación</w:t>
      </w:r>
    </w:p>
    <w:p w14:paraId="2F2C70D8" w14:textId="77777777" w:rsidR="007F1EFC" w:rsidRDefault="00000000" w:rsidP="00C75E79">
      <w:pPr>
        <w:jc w:val="both"/>
      </w:pPr>
      <w:r>
        <w:t xml:space="preserve">Se mantuvo el objetivo de centralizar la gestión documental y se reforzó la separación entre datos relacionales y archivos binarios mediante almacenamiento S3 compatible. Para disponer de una demostración accesible por Internet, se incorporó infraestructura en la nube: Neon (PostgreSQL), Render (backend), Firebase Hosting (web) y Backblaze B2 (objetos). La configuración exigió resolver </w:t>
      </w:r>
      <w:r>
        <w:lastRenderedPageBreak/>
        <w:t>errores de compilación TypeScript, corregir el comando de inicio y configurar variables de entorno sin exponer credenciales.</w:t>
      </w:r>
    </w:p>
    <w:p w14:paraId="56F1D87F" w14:textId="77777777" w:rsidR="007F1EFC" w:rsidRDefault="00000000" w:rsidP="00C75E79">
      <w:pPr>
        <w:pStyle w:val="Ttulo2"/>
        <w:jc w:val="both"/>
      </w:pPr>
      <w:r>
        <w:t>Facilitadores y oportunidades de mejora</w:t>
      </w:r>
    </w:p>
    <w:p w14:paraId="170B6BA9" w14:textId="77777777" w:rsidR="007F1EFC" w:rsidRDefault="00000000" w:rsidP="00C75E79">
      <w:pPr>
        <w:jc w:val="both"/>
      </w:pPr>
      <w:r>
        <w:t>Facilitaron el trabajo la modularidad del sistema, el repositorio GitHub, las comprobaciones de API por rutas de salud y el uso de herramientas de despliegue con planes gratuitos. Como mejoras, se requiere una matriz de pruebas integrada desde etapas más tempranas, documentación de cada incidencia y mayor tiempo de ensayo del flujo de usuario. Los documentos de referencia mencionan retroalimentación sobre auditoría; su implementación debe verificarse en los escenarios finales antes de considerarla cerrada.</w:t>
      </w:r>
    </w:p>
    <w:p w14:paraId="2C2DFEF9" w14:textId="77777777" w:rsidR="007F1EFC" w:rsidRDefault="00000000" w:rsidP="00C75E79">
      <w:pPr>
        <w:pStyle w:val="Ttulo2"/>
        <w:jc w:val="both"/>
      </w:pPr>
      <w:r>
        <w:t>2.2 Metodología aplicada</w:t>
      </w:r>
    </w:p>
    <w:p w14:paraId="7B9B625B" w14:textId="77777777" w:rsidR="007F1EFC" w:rsidRDefault="00000000" w:rsidP="00C75E79">
      <w:pPr>
        <w:jc w:val="both"/>
      </w:pPr>
      <w:r>
        <w:t>El equipo aplica desarrollo incremental. La distribución consignada es: Renato Toro, backend y base de datos; Mauricio Pavez, interfaz Flutter; Alex Fuentes, aseguramiento de calidad, pruebas, revisión de errores y documentación. Mi contribución adicional en esta fase incluyó verificar la conectividad de servicios y colaborar en la publicación de la solución para revisión docente.</w:t>
      </w:r>
    </w:p>
    <w:p w14:paraId="13193D57" w14:textId="77777777" w:rsidR="007F1EFC" w:rsidRDefault="00000000" w:rsidP="00C75E79">
      <w:pPr>
        <w:pStyle w:val="Ttulo2"/>
        <w:jc w:val="both"/>
      </w:pPr>
      <w:r>
        <w:t>2.3 Arquitectura y stack tecnológico</w:t>
      </w:r>
    </w:p>
    <w:p w14:paraId="4A52E4E2" w14:textId="77777777" w:rsidR="007F1EFC" w:rsidRDefault="00000000" w:rsidP="00C75E79">
      <w:pPr>
        <w:jc w:val="both"/>
      </w:pPr>
      <w:r>
        <w:t>Flutter/Dart: cliente web y multiplataforma. Node.js/TypeScript, Express, Zod y JWT: servicios, validación y autenticación. PostgreSQL: persistencia relacional con client_id. MinIO/S3: almacenamiento de objetos en entorno de desarrollo; Backblaze B2: almacenamiento en nube configurado. Docker Compose: ambiente local. Neon, Render y Firebase Hosting: despliegue remoto. Jest/Supertest: herramientas contempladas para pruebas de API.</w:t>
      </w:r>
    </w:p>
    <w:p w14:paraId="6923875E" w14:textId="77777777" w:rsidR="007F1EFC" w:rsidRDefault="00000000" w:rsidP="00C75E79">
      <w:pPr>
        <w:pStyle w:val="Ttulo2"/>
        <w:jc w:val="both"/>
      </w:pPr>
      <w:r>
        <w:t>2.4 Planificación y control</w:t>
      </w:r>
    </w:p>
    <w:p w14:paraId="130D161D" w14:textId="77777777" w:rsidR="007F1EFC" w:rsidRDefault="00000000" w:rsidP="00C75E79">
      <w:pPr>
        <w:jc w:val="both"/>
      </w:pPr>
      <w:r>
        <w:t>Fase 1 (semanas 1–4): requerimientos y diseño. Fase 2 (semanas 5–16): construcción, integración y despliegue. Fase 3 (semanas 17–18): pruebas de aceptación, ajustes y entrega documental. Al corte de este informe, la API se encuentra publicada y conectada a la base de datos; quedan pendientes las pruebas completas de autenticación, archivos, roles y aislamiento entre clientes, además de recopilar evidencias de resultados.</w:t>
      </w:r>
    </w:p>
    <w:p w14:paraId="78161EC3" w14:textId="77777777" w:rsidR="007F1EFC" w:rsidRDefault="00000000" w:rsidP="00C75E79">
      <w:pPr>
        <w:pStyle w:val="Ttulo1"/>
        <w:jc w:val="both"/>
      </w:pPr>
      <w:r>
        <w:t>3. CONCLUSIONES INDIVIDUALES (IN ENGLISH)</w:t>
      </w:r>
    </w:p>
    <w:p w14:paraId="03A722F1" w14:textId="77777777" w:rsidR="007F1EFC" w:rsidRDefault="00000000" w:rsidP="00C75E79">
      <w:pPr>
        <w:pStyle w:val="Ttulo2"/>
        <w:jc w:val="both"/>
      </w:pPr>
      <w:r>
        <w:t>Conclusion – Renato Toro</w:t>
      </w:r>
    </w:p>
    <w:p w14:paraId="3DF43405" w14:textId="77777777" w:rsidR="007F1EFC" w:rsidRDefault="00000000" w:rsidP="00C75E79">
      <w:pPr>
        <w:jc w:val="both"/>
      </w:pPr>
      <w:r>
        <w:t>The backend, database model, and authentication architecture provide the technical foundation for the medical examination module. The next priority is to confirm complete file-management and tenant-isolation scenarios in the deployed environment.</w:t>
      </w:r>
    </w:p>
    <w:p w14:paraId="5C7C6DB2" w14:textId="77777777" w:rsidR="007F1EFC" w:rsidRDefault="00000000" w:rsidP="00C75E79">
      <w:pPr>
        <w:pStyle w:val="Ttulo2"/>
        <w:jc w:val="both"/>
      </w:pPr>
      <w:r>
        <w:t>Conclusion – Mauricio Pavez</w:t>
      </w:r>
    </w:p>
    <w:p w14:paraId="2C892340" w14:textId="77777777" w:rsidR="007F1EFC" w:rsidRDefault="00000000" w:rsidP="00C75E79">
      <w:pPr>
        <w:jc w:val="both"/>
      </w:pPr>
      <w:r>
        <w:t>The Flutter interface provides the user-facing layer of the solution. Final validation should focus on its communication with the published API, usability, error handling, and complete examination workflows.</w:t>
      </w:r>
    </w:p>
    <w:p w14:paraId="241A2312" w14:textId="77777777" w:rsidR="007F1EFC" w:rsidRDefault="00000000" w:rsidP="00C75E79">
      <w:pPr>
        <w:pStyle w:val="Ttulo2"/>
        <w:jc w:val="both"/>
      </w:pPr>
      <w:r>
        <w:t>Conclusion – Alex Fuentes</w:t>
      </w:r>
    </w:p>
    <w:p w14:paraId="19C034B2" w14:textId="77777777" w:rsidR="007F1EFC" w:rsidRDefault="00000000" w:rsidP="00C75E79">
      <w:pPr>
        <w:jc w:val="both"/>
      </w:pPr>
      <w:r>
        <w:t>From a quality assurance perspective, this phase showed that deployment success and functional readiness are different milestones. I contributed to identifying configuration issues, checking backend availability and database connectivity, and organizing verification priorities. The next step is to execute and document end-to-end tests, especially authorization, clinical file handling, and tenant separation.</w:t>
      </w:r>
    </w:p>
    <w:p w14:paraId="7DB24B41" w14:textId="77777777" w:rsidR="007F1EFC" w:rsidRDefault="00000000" w:rsidP="00C75E79">
      <w:pPr>
        <w:pStyle w:val="Ttulo1"/>
        <w:jc w:val="both"/>
      </w:pPr>
      <w:r>
        <w:lastRenderedPageBreak/>
        <w:t>4. REFLEXIÓN INDIVIDUAL Y ÉTICA PROFESIONAL (IN ENGLISH)</w:t>
      </w:r>
    </w:p>
    <w:p w14:paraId="3BFDFE77" w14:textId="77777777" w:rsidR="007F1EFC" w:rsidRDefault="00000000" w:rsidP="00C75E79">
      <w:pPr>
        <w:pStyle w:val="Ttulo2"/>
        <w:jc w:val="both"/>
      </w:pPr>
      <w:r>
        <w:t>Individual reflection – Alex Fuentes</w:t>
      </w:r>
    </w:p>
    <w:p w14:paraId="1A17ECD4" w14:textId="77777777" w:rsidR="007F1EFC" w:rsidRDefault="00000000" w:rsidP="00C75E79">
      <w:pPr>
        <w:jc w:val="both"/>
      </w:pPr>
      <w:r>
        <w:t>Medical software must protect patient confidentiality and support accountability. Access restrictions, secure credentials, audit trails, and controlled test data are not optional details. This project helped me recognize the ethical importance of reporting unverified functionality accurately rather than presenting a successful deployment as proof of complete security. Our final evaluation should use fictitious medical data and reproducible evidence.</w:t>
      </w:r>
    </w:p>
    <w:p w14:paraId="22E55370" w14:textId="77777777" w:rsidR="007F1EFC" w:rsidRDefault="00000000" w:rsidP="00C75E79">
      <w:pPr>
        <w:pStyle w:val="Ttulo1"/>
        <w:jc w:val="both"/>
      </w:pPr>
      <w:r>
        <w:t>5. ANEXO DE EVIDENCIAS DE AVANCE</w:t>
      </w:r>
    </w:p>
    <w:p w14:paraId="52BEC208" w14:textId="77777777" w:rsidR="007F1EFC" w:rsidRDefault="00000000" w:rsidP="00C75E79">
      <w:pPr>
        <w:pStyle w:val="Ttulo2"/>
        <w:jc w:val="both"/>
      </w:pPr>
      <w:r>
        <w:t>E1 · Base de datos</w:t>
      </w:r>
    </w:p>
    <w:p w14:paraId="7B269EA5" w14:textId="77777777" w:rsidR="007F1EFC" w:rsidRDefault="00000000" w:rsidP="00C75E79">
      <w:pPr>
        <w:jc w:val="both"/>
      </w:pPr>
      <w:r>
        <w:t>Modelo PostgreSQL en Neon con entidades clients, users, roles, permissions, role_permissions, user_roles, patients, exam_types, exams, exam_files y audit_logs. Evidencia sugerida: captura de esquema sin secretos ni datos sensibles.</w:t>
      </w:r>
    </w:p>
    <w:p w14:paraId="13A115CF" w14:textId="77777777" w:rsidR="007F1EFC" w:rsidRDefault="00000000" w:rsidP="00C75E79">
      <w:pPr>
        <w:pStyle w:val="Ttulo2"/>
        <w:jc w:val="both"/>
      </w:pPr>
      <w:r>
        <w:t>E2 · API y conectividad</w:t>
      </w:r>
    </w:p>
    <w:p w14:paraId="25CE4F09" w14:textId="77777777" w:rsidR="007F1EFC" w:rsidRDefault="00000000" w:rsidP="00C75E79">
      <w:pPr>
        <w:jc w:val="both"/>
      </w:pPr>
      <w:r>
        <w:t>Backend publicado en https://wellq-backend.onrender.com. La ruta /api/v1/health/ready devolvió status=ready y database=connected. Esta prueba confirma disponibilidad y conectividad, no la cobertura completa de funcionalidades.</w:t>
      </w:r>
    </w:p>
    <w:p w14:paraId="76BAE5E1" w14:textId="77777777" w:rsidR="007F1EFC" w:rsidRDefault="00000000" w:rsidP="00C75E79">
      <w:pPr>
        <w:pStyle w:val="Ttulo2"/>
        <w:jc w:val="both"/>
      </w:pPr>
      <w:r>
        <w:t>E3 · Aplicación web</w:t>
      </w:r>
    </w:p>
    <w:p w14:paraId="7B11F23A" w14:textId="77777777" w:rsidR="007F1EFC" w:rsidRDefault="00000000" w:rsidP="00C75E79">
      <w:pPr>
        <w:jc w:val="both"/>
      </w:pPr>
      <w:r>
        <w:t>Flutter Web compilado con API_URL apuntando a la API de Render. Hosting en https://wellqapp-capstone.web.app. Evidencia pendiente: navegación, autenticación y acciones clínicas completas desde un navegador externo.</w:t>
      </w:r>
    </w:p>
    <w:p w14:paraId="7A86A742" w14:textId="77777777" w:rsidR="007F1EFC" w:rsidRDefault="00000000" w:rsidP="00C75E79">
      <w:pPr>
        <w:pStyle w:val="Ttulo2"/>
        <w:jc w:val="both"/>
      </w:pPr>
      <w:r>
        <w:t>E4 · Almacenamiento de archivos</w:t>
      </w:r>
    </w:p>
    <w:p w14:paraId="1ACB897D" w14:textId="77777777" w:rsidR="007F1EFC" w:rsidRDefault="00000000" w:rsidP="00C75E79">
      <w:pPr>
        <w:jc w:val="both"/>
      </w:pPr>
      <w:r>
        <w:t>Bucket privado wellq-exams en Backblaze B2 y variables S3 configuradas. Evidencia pendiente: subida, recuperación, rechazo de formatos inválidos y permisos de acceso.</w:t>
      </w:r>
    </w:p>
    <w:p w14:paraId="0D66334A" w14:textId="77777777" w:rsidR="007F1EFC" w:rsidRDefault="00000000" w:rsidP="00C75E79">
      <w:pPr>
        <w:pStyle w:val="Ttulo2"/>
        <w:jc w:val="both"/>
      </w:pPr>
      <w:r>
        <w:t>E5 · Historias de usuario y aceptación</w:t>
      </w:r>
    </w:p>
    <w:p w14:paraId="24CA5E2C" w14:textId="77777777" w:rsidR="007F1EFC" w:rsidRDefault="00000000" w:rsidP="00C75E79">
      <w:pPr>
        <w:jc w:val="both"/>
      </w:pPr>
      <w:r>
        <w:t>HU01: un usuario autenticado carga un examen asociado al paciente y a su clínica. HU02: el sistema acepta PDF/JPG/PNG dentro del límite y rechaza archivos no permitidos. HU03: un usuario no puede consultar registros de otra clínica. HU04: las operaciones relevantes generan trazabilidad. Cada historia requiere caso de prueba, resultado y evidencia.</w:t>
      </w:r>
    </w:p>
    <w:p w14:paraId="028B91FC" w14:textId="77777777" w:rsidR="007F1EFC" w:rsidRDefault="00000000" w:rsidP="00C75E79">
      <w:pPr>
        <w:pStyle w:val="Ttulo2"/>
        <w:jc w:val="both"/>
      </w:pPr>
      <w:r>
        <w:t>E6 · Control de versiones y documentación</w:t>
      </w:r>
    </w:p>
    <w:p w14:paraId="3F6C1569" w14:textId="77777777" w:rsidR="007F1EFC" w:rsidRDefault="00000000" w:rsidP="00C75E79">
      <w:pPr>
        <w:jc w:val="both"/>
      </w:pPr>
      <w:r>
        <w:t>Repositorio GitHub privado del backend y documentación de configuración. Adjuntar capturas de commits, pruebas y bitácora de errores corregidos, evitando publicar claves o información real de pacientes.</w:t>
      </w:r>
    </w:p>
    <w:sectPr w:rsidR="007F1EFC" w:rsidSect="00034616">
      <w:headerReference w:type="default" r:id="rId8"/>
      <w:footerReference w:type="default" r:id="rId9"/>
      <w:pgSz w:w="12240" w:h="15840"/>
      <w:pgMar w:top="1123" w:right="1800" w:bottom="1037"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9DC3C" w14:textId="77777777" w:rsidR="00865248" w:rsidRDefault="00865248">
      <w:pPr>
        <w:spacing w:after="0" w:line="240" w:lineRule="auto"/>
      </w:pPr>
      <w:r>
        <w:separator/>
      </w:r>
    </w:p>
  </w:endnote>
  <w:endnote w:type="continuationSeparator" w:id="0">
    <w:p w14:paraId="6164DABE" w14:textId="77777777" w:rsidR="00865248" w:rsidRDefault="00865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30E2D" w14:textId="77777777" w:rsidR="007F1EFC" w:rsidRDefault="00000000">
    <w:pPr>
      <w:pStyle w:val="Piedepgina"/>
      <w:jc w:val="center"/>
    </w:pPr>
    <w:r>
      <w:t>WellQ App · Proyecto APT · Fase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48898" w14:textId="77777777" w:rsidR="00865248" w:rsidRDefault="00865248">
      <w:pPr>
        <w:spacing w:after="0" w:line="240" w:lineRule="auto"/>
      </w:pPr>
      <w:r>
        <w:separator/>
      </w:r>
    </w:p>
  </w:footnote>
  <w:footnote w:type="continuationSeparator" w:id="0">
    <w:p w14:paraId="79419A92" w14:textId="77777777" w:rsidR="00865248" w:rsidRDefault="008652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A8B09" w14:textId="77777777" w:rsidR="007F1EFC" w:rsidRDefault="00000000">
    <w:pPr>
      <w:pStyle w:val="Encabezado"/>
    </w:pPr>
    <w:r>
      <w:t>DUOC UC  |  ESCUELA DE INFORMÁTICA Y TELECOMUNICACIONES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74158278">
    <w:abstractNumId w:val="8"/>
  </w:num>
  <w:num w:numId="2" w16cid:durableId="821502316">
    <w:abstractNumId w:val="6"/>
  </w:num>
  <w:num w:numId="3" w16cid:durableId="1538620625">
    <w:abstractNumId w:val="5"/>
  </w:num>
  <w:num w:numId="4" w16cid:durableId="1743402930">
    <w:abstractNumId w:val="4"/>
  </w:num>
  <w:num w:numId="5" w16cid:durableId="1907033479">
    <w:abstractNumId w:val="7"/>
  </w:num>
  <w:num w:numId="6" w16cid:durableId="168103132">
    <w:abstractNumId w:val="3"/>
  </w:num>
  <w:num w:numId="7" w16cid:durableId="365644362">
    <w:abstractNumId w:val="2"/>
  </w:num>
  <w:num w:numId="8" w16cid:durableId="886335648">
    <w:abstractNumId w:val="1"/>
  </w:num>
  <w:num w:numId="9" w16cid:durableId="1089347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1EFC"/>
    <w:rsid w:val="00865248"/>
    <w:rsid w:val="00AA1D8D"/>
    <w:rsid w:val="00B473D2"/>
    <w:rsid w:val="00B47730"/>
    <w:rsid w:val="00C14EEC"/>
    <w:rsid w:val="00C75E7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2C1251"/>
  <w14:defaultImageDpi w14:val="300"/>
  <w15:docId w15:val="{89ACF3BD-647C-416E-9B29-C589CA4D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28303C"/>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84269"/>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84269"/>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4269"/>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1138</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Fuentes</cp:lastModifiedBy>
  <cp:revision>3</cp:revision>
  <dcterms:created xsi:type="dcterms:W3CDTF">2013-12-23T23:15:00Z</dcterms:created>
  <dcterms:modified xsi:type="dcterms:W3CDTF">2026-10-24T03:22:00Z</dcterms:modified>
  <cp:category/>
</cp:coreProperties>
</file>