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A17A7" w14:textId="314F629E" w:rsidR="00F830E3" w:rsidRDefault="00502B2D" w:rsidP="00502B2D">
      <w:pPr>
        <w:jc w:val="center"/>
      </w:pPr>
      <w:r>
        <w:rPr>
          <w:noProof/>
        </w:rPr>
        <w:drawing>
          <wp:inline distT="0" distB="0" distL="0" distR="0" wp14:anchorId="7EC0EB97" wp14:editId="40AC47C0">
            <wp:extent cx="2623090" cy="644843"/>
            <wp:effectExtent l="0" t="0" r="6350" b="3175"/>
            <wp:docPr id="1212308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50544" cy="676175"/>
                    </a:xfrm>
                    <a:prstGeom prst="rect">
                      <a:avLst/>
                    </a:prstGeom>
                    <a:noFill/>
                    <a:ln>
                      <a:noFill/>
                    </a:ln>
                  </pic:spPr>
                </pic:pic>
              </a:graphicData>
            </a:graphic>
          </wp:inline>
        </w:drawing>
      </w:r>
    </w:p>
    <w:p w14:paraId="179A0E54" w14:textId="77777777" w:rsidR="00F830E3" w:rsidRDefault="00000000">
      <w:pPr>
        <w:pBdr>
          <w:top w:val="nil"/>
          <w:left w:val="nil"/>
          <w:bottom w:val="nil"/>
          <w:right w:val="nil"/>
          <w:between w:val="nil"/>
        </w:pBdr>
        <w:spacing w:after="60"/>
        <w:jc w:val="center"/>
        <w:rPr>
          <w:sz w:val="32"/>
          <w:szCs w:val="32"/>
        </w:rPr>
      </w:pPr>
      <w:r>
        <w:rPr>
          <w:sz w:val="32"/>
          <w:szCs w:val="32"/>
        </w:rPr>
        <w:t>CAPSTONE – PROYECTO APT</w:t>
      </w:r>
    </w:p>
    <w:p w14:paraId="0C2469E3" w14:textId="77777777" w:rsidR="00F830E3" w:rsidRDefault="00000000">
      <w:pPr>
        <w:pStyle w:val="Ttulo2"/>
        <w:spacing w:before="0" w:after="60"/>
        <w:jc w:val="center"/>
        <w:rPr>
          <w:sz w:val="26"/>
          <w:szCs w:val="26"/>
        </w:rPr>
      </w:pPr>
      <w:r>
        <w:rPr>
          <w:sz w:val="26"/>
          <w:szCs w:val="26"/>
        </w:rPr>
        <w:t>PLAN Y PROTOCOLO DE RESOLUCIÓN DE CONFLICTOS</w:t>
      </w:r>
    </w:p>
    <w:p w14:paraId="6BFED3DF" w14:textId="77777777" w:rsidR="00F830E3" w:rsidRDefault="00000000">
      <w:pPr>
        <w:pBdr>
          <w:top w:val="nil"/>
          <w:left w:val="nil"/>
          <w:bottom w:val="nil"/>
          <w:right w:val="nil"/>
          <w:between w:val="nil"/>
        </w:pBdr>
        <w:jc w:val="center"/>
        <w:rPr>
          <w:b/>
          <w:bCs/>
          <w:sz w:val="20"/>
          <w:szCs w:val="20"/>
        </w:rPr>
      </w:pPr>
      <w:r>
        <w:rPr>
          <w:b/>
          <w:bCs/>
          <w:sz w:val="20"/>
          <w:szCs w:val="20"/>
        </w:rPr>
        <w:t>WellQ – Módulo de Gestión de Exámenes Médicos</w:t>
      </w:r>
    </w:p>
    <w:p w14:paraId="2A130ADF" w14:textId="77777777" w:rsidR="00F830E3" w:rsidRDefault="00000000">
      <w:pPr>
        <w:pBdr>
          <w:top w:val="nil"/>
          <w:left w:val="nil"/>
          <w:bottom w:val="nil"/>
          <w:right w:val="nil"/>
          <w:between w:val="nil"/>
        </w:pBdr>
        <w:spacing w:after="360"/>
        <w:rPr>
          <w:b/>
          <w:bCs/>
          <w:sz w:val="20"/>
          <w:szCs w:val="20"/>
        </w:rPr>
      </w:pPr>
      <w:r>
        <w:pict w14:anchorId="78986D71">
          <v:rect id="_x0000_i1025" style="width:0;height:1.5pt" o:hralign="center" o:hrstd="t" o:hr="t" fillcolor="#a0a0a0" stroked="f"/>
        </w:pict>
      </w:r>
    </w:p>
    <w:p w14:paraId="3794E667" w14:textId="77777777" w:rsidR="00F830E3" w:rsidRDefault="00000000" w:rsidP="0087636A">
      <w:pPr>
        <w:pBdr>
          <w:top w:val="nil"/>
          <w:left w:val="nil"/>
          <w:bottom w:val="nil"/>
          <w:right w:val="nil"/>
          <w:between w:val="nil"/>
        </w:pBdr>
        <w:spacing w:before="45" w:after="45"/>
      </w:pPr>
      <w:r>
        <w:rPr>
          <w:b/>
          <w:bCs/>
        </w:rPr>
        <w:t>Carrera:</w:t>
      </w:r>
      <w:r>
        <w:t xml:space="preserve"> Ingeniería en Informática</w:t>
      </w:r>
    </w:p>
    <w:p w14:paraId="6657CBA4" w14:textId="77777777" w:rsidR="00F830E3" w:rsidRDefault="00000000" w:rsidP="0087636A">
      <w:pPr>
        <w:pBdr>
          <w:top w:val="nil"/>
          <w:left w:val="nil"/>
          <w:bottom w:val="nil"/>
          <w:right w:val="nil"/>
          <w:between w:val="nil"/>
        </w:pBdr>
        <w:spacing w:after="45"/>
      </w:pPr>
      <w:r>
        <w:rPr>
          <w:b/>
          <w:bCs/>
        </w:rPr>
        <w:t>Asignatura:</w:t>
      </w:r>
      <w:r>
        <w:t xml:space="preserve"> PTY4614 – Capstone</w:t>
      </w:r>
    </w:p>
    <w:p w14:paraId="512C44B1" w14:textId="77777777" w:rsidR="00F830E3" w:rsidRDefault="00000000" w:rsidP="0087636A">
      <w:pPr>
        <w:pBdr>
          <w:top w:val="nil"/>
          <w:left w:val="nil"/>
          <w:bottom w:val="nil"/>
          <w:right w:val="nil"/>
          <w:between w:val="nil"/>
        </w:pBdr>
        <w:spacing w:after="45"/>
      </w:pPr>
      <w:r>
        <w:rPr>
          <w:b/>
          <w:bCs/>
        </w:rPr>
        <w:t>Integrantes:</w:t>
      </w:r>
      <w:r>
        <w:t xml:space="preserve"> Mauricio Pavez / Renato Toro / Alex Fuentes</w:t>
      </w:r>
    </w:p>
    <w:p w14:paraId="2A542CA5" w14:textId="77777777" w:rsidR="00F830E3" w:rsidRDefault="00000000" w:rsidP="0087636A">
      <w:pPr>
        <w:pBdr>
          <w:top w:val="nil"/>
          <w:left w:val="nil"/>
          <w:bottom w:val="nil"/>
          <w:right w:val="nil"/>
          <w:between w:val="nil"/>
        </w:pBdr>
        <w:spacing w:after="45"/>
      </w:pPr>
      <w:r>
        <w:rPr>
          <w:b/>
          <w:bCs/>
        </w:rPr>
        <w:t>Docente:</w:t>
      </w:r>
      <w:r>
        <w:t xml:space="preserve"> Luis Alberto Bravo Yanes</w:t>
      </w:r>
    </w:p>
    <w:p w14:paraId="7A417075" w14:textId="77777777" w:rsidR="00F830E3" w:rsidRDefault="00000000" w:rsidP="0087636A">
      <w:pPr>
        <w:pBdr>
          <w:top w:val="nil"/>
          <w:left w:val="nil"/>
          <w:bottom w:val="nil"/>
          <w:right w:val="nil"/>
          <w:between w:val="nil"/>
        </w:pBdr>
        <w:spacing w:after="45"/>
      </w:pPr>
      <w:r>
        <w:rPr>
          <w:b/>
          <w:bCs/>
        </w:rPr>
        <w:t>Fecha:</w:t>
      </w:r>
      <w:r>
        <w:t xml:space="preserve"> Lunes 24 de Agosto del 2026</w:t>
      </w:r>
    </w:p>
    <w:p w14:paraId="0AE860BB" w14:textId="77777777" w:rsidR="0087636A" w:rsidRDefault="0087636A">
      <w:pPr>
        <w:pBdr>
          <w:top w:val="nil"/>
          <w:left w:val="nil"/>
          <w:bottom w:val="nil"/>
          <w:right w:val="nil"/>
          <w:between w:val="nil"/>
        </w:pBdr>
        <w:spacing w:after="45"/>
      </w:pPr>
    </w:p>
    <w:p w14:paraId="42A8AEB7" w14:textId="3DDF57DC" w:rsidR="0087636A" w:rsidRDefault="0087636A">
      <w:pPr>
        <w:pBdr>
          <w:top w:val="nil"/>
          <w:left w:val="nil"/>
          <w:bottom w:val="nil"/>
          <w:right w:val="nil"/>
          <w:between w:val="nil"/>
        </w:pBdr>
        <w:spacing w:after="45"/>
      </w:pPr>
      <w:r>
        <w:pict w14:anchorId="27D55309">
          <v:rect id="_x0000_i1036" style="width:0;height:1.5pt" o:hralign="center" o:hrstd="t" o:hr="t" fillcolor="#a0a0a0" stroked="f"/>
        </w:pict>
      </w:r>
    </w:p>
    <w:p w14:paraId="3768AB68" w14:textId="77777777" w:rsidR="00BC1A98" w:rsidRDefault="00BC1A98" w:rsidP="00BC1A98"/>
    <w:p w14:paraId="3B843363" w14:textId="469E0668" w:rsidR="00F830E3" w:rsidRDefault="00000000">
      <w:pPr>
        <w:pStyle w:val="Ttulo1"/>
        <w:spacing w:before="0"/>
        <w:rPr>
          <w:sz w:val="28"/>
          <w:szCs w:val="28"/>
        </w:rPr>
      </w:pPr>
      <w:r>
        <w:rPr>
          <w:sz w:val="28"/>
          <w:szCs w:val="28"/>
        </w:rPr>
        <w:t>1. Propósito y Alcance del Plan</w:t>
      </w:r>
    </w:p>
    <w:p w14:paraId="59B4329B" w14:textId="4FDF24F0" w:rsidR="00F830E3" w:rsidRDefault="00000000">
      <w:pPr>
        <w:pBdr>
          <w:top w:val="nil"/>
          <w:left w:val="nil"/>
          <w:bottom w:val="nil"/>
          <w:right w:val="nil"/>
          <w:between w:val="nil"/>
        </w:pBdr>
        <w:spacing w:after="360"/>
        <w:jc w:val="both"/>
      </w:pPr>
      <w:r>
        <w:t>El presente documento establece el protocolo formal para la identificación, gestión, escalamiento y resolución de desacuerdos o desacoples que puedan surgir durante el ciclo de vida de 18 semanas del proyecto Capstone WellQ. El objetivo es salvaguardar la continuidad del trabajo colaborativo entre los integrantes del equipo (Renato Toro, Mauricio Pavez y Alex Fuentes), garantizando la entrega oportuna del MVP y el cumplimiento estricto de las exigencias disciplinares y metodológicas de la asignatura.</w:t>
      </w:r>
    </w:p>
    <w:p w14:paraId="710655BF" w14:textId="77777777" w:rsidR="00F830E3" w:rsidRDefault="00000000">
      <w:pPr>
        <w:pStyle w:val="Ttulo1"/>
        <w:spacing w:before="0"/>
        <w:rPr>
          <w:sz w:val="28"/>
          <w:szCs w:val="28"/>
        </w:rPr>
      </w:pPr>
      <w:r>
        <w:rPr>
          <w:sz w:val="28"/>
          <w:szCs w:val="28"/>
        </w:rPr>
        <w:t>2. Identificación de Posibles Fuentes de Conflicto</w:t>
      </w:r>
    </w:p>
    <w:p w14:paraId="1B1480BE" w14:textId="710B5702" w:rsidR="00F830E3" w:rsidRDefault="00000000">
      <w:pPr>
        <w:pBdr>
          <w:top w:val="nil"/>
          <w:left w:val="nil"/>
          <w:bottom w:val="nil"/>
          <w:right w:val="nil"/>
          <w:between w:val="nil"/>
        </w:pBdr>
        <w:spacing w:after="150"/>
        <w:jc w:val="both"/>
      </w:pPr>
      <w:r>
        <w:t>De acuerdo con la naturaleza del proyecto de software multitenant y la metodología incremental adoptada, se han tipificado cuatro categorías principales de conflicto:</w:t>
      </w:r>
    </w:p>
    <w:p w14:paraId="7C9BB257" w14:textId="77777777" w:rsidR="00F830E3" w:rsidRDefault="00000000">
      <w:pPr>
        <w:numPr>
          <w:ilvl w:val="0"/>
          <w:numId w:val="1"/>
        </w:numPr>
        <w:pBdr>
          <w:top w:val="nil"/>
          <w:left w:val="nil"/>
          <w:bottom w:val="nil"/>
          <w:right w:val="nil"/>
          <w:between w:val="nil"/>
        </w:pBdr>
      </w:pPr>
      <w:r>
        <w:rPr>
          <w:b/>
          <w:bCs/>
        </w:rPr>
        <w:t>Discrepancias Técnicas y de Arquitectura:</w:t>
      </w:r>
      <w:r>
        <w:t xml:space="preserve"> Desacuerdos sobre contratos de API REST, estructura del modelo de datos en PostgreSQL, integración con MinIO/S3 o criterios de validación de archivos con Zod.</w:t>
      </w:r>
    </w:p>
    <w:p w14:paraId="7C15B215" w14:textId="77777777" w:rsidR="00F830E3" w:rsidRDefault="00000000">
      <w:pPr>
        <w:numPr>
          <w:ilvl w:val="0"/>
          <w:numId w:val="1"/>
        </w:numPr>
        <w:pBdr>
          <w:top w:val="nil"/>
          <w:left w:val="nil"/>
          <w:bottom w:val="nil"/>
          <w:right w:val="nil"/>
          <w:between w:val="nil"/>
        </w:pBdr>
      </w:pPr>
      <w:r>
        <w:rPr>
          <w:b/>
          <w:bCs/>
        </w:rPr>
        <w:t>Desalineación en la Distribución de Carga de Trabajo:</w:t>
      </w:r>
      <w:r>
        <w:t xml:space="preserve"> Incumplimiento no justificado de tareas asignadas dentro de los incrementos, retrasos en la entrega de módulos (Mobile, Backend, QA) o diferencias en el compromiso de tiempo asignado.</w:t>
      </w:r>
    </w:p>
    <w:p w14:paraId="675DC0D8" w14:textId="77777777" w:rsidR="00F830E3" w:rsidRDefault="00000000">
      <w:pPr>
        <w:numPr>
          <w:ilvl w:val="0"/>
          <w:numId w:val="1"/>
        </w:numPr>
        <w:pBdr>
          <w:top w:val="nil"/>
          <w:left w:val="nil"/>
          <w:bottom w:val="nil"/>
          <w:right w:val="nil"/>
          <w:between w:val="nil"/>
        </w:pBdr>
      </w:pPr>
      <w:r>
        <w:rPr>
          <w:b/>
          <w:bCs/>
        </w:rPr>
        <w:t>Problemas de Integración y Calidad (QA):</w:t>
      </w:r>
      <w:r>
        <w:t xml:space="preserve"> Conflictos derivados de fallos en la integración del frontend móvil con la API, errores en pruebas funcionales/de seguridad o discrepancias en la severidad de los bugs detectados.</w:t>
      </w:r>
    </w:p>
    <w:p w14:paraId="12BC09FE" w14:textId="77777777" w:rsidR="00F830E3" w:rsidRDefault="00000000">
      <w:pPr>
        <w:numPr>
          <w:ilvl w:val="0"/>
          <w:numId w:val="1"/>
        </w:numPr>
        <w:pBdr>
          <w:top w:val="nil"/>
          <w:left w:val="nil"/>
          <w:bottom w:val="nil"/>
          <w:right w:val="nil"/>
          <w:between w:val="nil"/>
        </w:pBdr>
        <w:spacing w:after="60"/>
      </w:pPr>
      <w:r>
        <w:rPr>
          <w:b/>
          <w:bCs/>
        </w:rPr>
        <w:lastRenderedPageBreak/>
        <w:t>Brechas en la Comunicación y Coordinación:</w:t>
      </w:r>
      <w:r>
        <w:t xml:space="preserve"> Falta de actualización en el tablero Trello, omisión de commits/pull requests en GitHub o ausencia no coordinada en reuniones de sincronización del equipo.</w:t>
      </w:r>
    </w:p>
    <w:p w14:paraId="52D821D9" w14:textId="77777777" w:rsidR="00F830E3" w:rsidRDefault="00000000">
      <w:pPr>
        <w:pStyle w:val="Ttulo1"/>
        <w:spacing w:before="360"/>
        <w:rPr>
          <w:sz w:val="28"/>
          <w:szCs w:val="28"/>
        </w:rPr>
      </w:pPr>
      <w:r>
        <w:rPr>
          <w:sz w:val="28"/>
          <w:szCs w:val="28"/>
        </w:rPr>
        <w:t>3. Procedimiento de Resolución por Niveles (Escalamiento)</w:t>
      </w:r>
    </w:p>
    <w:p w14:paraId="48977419" w14:textId="4875D612" w:rsidR="00F830E3" w:rsidRDefault="00000000">
      <w:pPr>
        <w:pBdr>
          <w:top w:val="nil"/>
          <w:left w:val="nil"/>
          <w:bottom w:val="nil"/>
          <w:right w:val="nil"/>
          <w:between w:val="nil"/>
        </w:pBdr>
        <w:spacing w:after="240"/>
        <w:jc w:val="both"/>
      </w:pPr>
      <w:r>
        <w:t>Se define un flujo de escalamiento progresivo de tres niveles para abordar cualquier discrepancia que afecte el desarrollo del proyecto:</w:t>
      </w:r>
    </w:p>
    <w:p w14:paraId="754DBCFE" w14:textId="77777777" w:rsidR="00F830E3" w:rsidRDefault="00000000">
      <w:pPr>
        <w:pStyle w:val="Ttulo2"/>
        <w:spacing w:before="0" w:after="120"/>
        <w:rPr>
          <w:sz w:val="24"/>
          <w:szCs w:val="24"/>
        </w:rPr>
      </w:pPr>
      <w:r>
        <w:rPr>
          <w:sz w:val="24"/>
          <w:szCs w:val="24"/>
        </w:rPr>
        <w:t>Nivel 1: Diálogo Directo y Consenso Técnico (Interno)</w:t>
      </w:r>
    </w:p>
    <w:p w14:paraId="42585B47" w14:textId="77777777" w:rsidR="00F830E3" w:rsidRDefault="00000000">
      <w:pPr>
        <w:numPr>
          <w:ilvl w:val="0"/>
          <w:numId w:val="2"/>
        </w:numPr>
        <w:pBdr>
          <w:top w:val="nil"/>
          <w:left w:val="nil"/>
          <w:bottom w:val="nil"/>
          <w:right w:val="nil"/>
          <w:between w:val="nil"/>
        </w:pBdr>
      </w:pPr>
      <w:r>
        <w:rPr>
          <w:b/>
          <w:bCs/>
        </w:rPr>
        <w:t>Mecanismo:</w:t>
      </w:r>
      <w:r>
        <w:t xml:space="preserve"> Discusión técnica directa entre las partes involucradas. Se evalúan alternativas objetivas mediante pruebas de concepto (PoC), revisión de código o análisis de impacto en los requerimientos.</w:t>
      </w:r>
    </w:p>
    <w:p w14:paraId="52B28823" w14:textId="77777777" w:rsidR="00F830E3" w:rsidRDefault="00000000">
      <w:pPr>
        <w:numPr>
          <w:ilvl w:val="0"/>
          <w:numId w:val="2"/>
        </w:numPr>
        <w:pBdr>
          <w:top w:val="nil"/>
          <w:left w:val="nil"/>
          <w:bottom w:val="nil"/>
          <w:right w:val="nil"/>
          <w:between w:val="nil"/>
        </w:pBdr>
      </w:pPr>
      <w:r>
        <w:rPr>
          <w:b/>
          <w:bCs/>
        </w:rPr>
        <w:t>Plazo Máximo de Resolución:</w:t>
      </w:r>
      <w:r>
        <w:t xml:space="preserve"> 24 a 48 horas.</w:t>
      </w:r>
    </w:p>
    <w:p w14:paraId="261D7C49" w14:textId="77777777" w:rsidR="00F830E3" w:rsidRDefault="00000000">
      <w:pPr>
        <w:numPr>
          <w:ilvl w:val="0"/>
          <w:numId w:val="2"/>
        </w:numPr>
        <w:pBdr>
          <w:top w:val="nil"/>
          <w:left w:val="nil"/>
          <w:bottom w:val="nil"/>
          <w:right w:val="nil"/>
          <w:between w:val="nil"/>
        </w:pBdr>
        <w:spacing w:after="60"/>
      </w:pPr>
      <w:r>
        <w:rPr>
          <w:b/>
          <w:bCs/>
        </w:rPr>
        <w:t>Resultado Esperado:</w:t>
      </w:r>
      <w:r>
        <w:t xml:space="preserve"> Acuerdo unánime basado en la mejor solución para la arquitectura y el plazo del MVP.</w:t>
      </w:r>
    </w:p>
    <w:p w14:paraId="5435C0A1" w14:textId="77777777" w:rsidR="00F830E3" w:rsidRDefault="00000000">
      <w:pPr>
        <w:pStyle w:val="Ttulo2"/>
        <w:spacing w:before="240" w:after="120"/>
        <w:rPr>
          <w:sz w:val="24"/>
          <w:szCs w:val="24"/>
        </w:rPr>
      </w:pPr>
      <w:r>
        <w:rPr>
          <w:sz w:val="24"/>
          <w:szCs w:val="24"/>
        </w:rPr>
        <w:t>Nivel 2: Mediación Interna del Equipo y Votación</w:t>
      </w:r>
    </w:p>
    <w:p w14:paraId="2D2BBE9A" w14:textId="77777777" w:rsidR="00F830E3" w:rsidRDefault="00000000">
      <w:pPr>
        <w:numPr>
          <w:ilvl w:val="0"/>
          <w:numId w:val="3"/>
        </w:numPr>
        <w:pBdr>
          <w:top w:val="nil"/>
          <w:left w:val="nil"/>
          <w:bottom w:val="nil"/>
          <w:right w:val="nil"/>
          <w:between w:val="nil"/>
        </w:pBdr>
      </w:pPr>
      <w:r>
        <w:rPr>
          <w:b/>
          <w:bCs/>
        </w:rPr>
        <w:t>Mecanismo:</w:t>
      </w:r>
      <w:r>
        <w:t xml:space="preserve"> Si no hay acuerdo en el Nivel 1, el caso se expone en una reunión extraordinaria del equipo completo. El integrante neutral actúa como mediador. Si persiste el empate técnico, se somete a votación por mayoría simple.</w:t>
      </w:r>
    </w:p>
    <w:p w14:paraId="023BD2D2" w14:textId="77777777" w:rsidR="00F830E3" w:rsidRDefault="00000000">
      <w:pPr>
        <w:numPr>
          <w:ilvl w:val="0"/>
          <w:numId w:val="3"/>
        </w:numPr>
        <w:pBdr>
          <w:top w:val="nil"/>
          <w:left w:val="nil"/>
          <w:bottom w:val="nil"/>
          <w:right w:val="nil"/>
          <w:between w:val="nil"/>
        </w:pBdr>
      </w:pPr>
      <w:r>
        <w:rPr>
          <w:b/>
          <w:bCs/>
        </w:rPr>
        <w:t>Plazo Máximo de Resolución:</w:t>
      </w:r>
      <w:r>
        <w:t xml:space="preserve"> 24 horas posteriores al agotamiento del Nivel 1.</w:t>
      </w:r>
    </w:p>
    <w:p w14:paraId="4C137098" w14:textId="77777777" w:rsidR="00F830E3" w:rsidRDefault="00000000">
      <w:pPr>
        <w:numPr>
          <w:ilvl w:val="0"/>
          <w:numId w:val="3"/>
        </w:numPr>
        <w:pBdr>
          <w:top w:val="nil"/>
          <w:left w:val="nil"/>
          <w:bottom w:val="nil"/>
          <w:right w:val="nil"/>
          <w:between w:val="nil"/>
        </w:pBdr>
        <w:spacing w:after="60"/>
      </w:pPr>
      <w:r>
        <w:rPr>
          <w:b/>
          <w:bCs/>
        </w:rPr>
        <w:t>Resultado Esperado:</w:t>
      </w:r>
      <w:r>
        <w:t xml:space="preserve"> Registro del acuerdo en la minuta del proyecto y asignación de compromisos de ajuste en Trello.</w:t>
      </w:r>
    </w:p>
    <w:p w14:paraId="20D35ACE" w14:textId="77777777" w:rsidR="00F830E3" w:rsidRDefault="00000000">
      <w:pPr>
        <w:pStyle w:val="Ttulo2"/>
        <w:spacing w:before="240" w:after="120"/>
        <w:rPr>
          <w:sz w:val="24"/>
          <w:szCs w:val="24"/>
        </w:rPr>
      </w:pPr>
      <w:r>
        <w:rPr>
          <w:sz w:val="24"/>
          <w:szCs w:val="24"/>
        </w:rPr>
        <w:t>Nivel 3: Escalamiento al Docente Guía (Instancia Académica)</w:t>
      </w:r>
    </w:p>
    <w:p w14:paraId="674F444F" w14:textId="77777777" w:rsidR="00F830E3" w:rsidRDefault="00000000">
      <w:pPr>
        <w:numPr>
          <w:ilvl w:val="0"/>
          <w:numId w:val="4"/>
        </w:numPr>
        <w:pBdr>
          <w:top w:val="nil"/>
          <w:left w:val="nil"/>
          <w:bottom w:val="nil"/>
          <w:right w:val="nil"/>
          <w:between w:val="nil"/>
        </w:pBdr>
      </w:pPr>
      <w:r>
        <w:rPr>
          <w:b/>
          <w:bCs/>
        </w:rPr>
        <w:t>Mecanismo:</w:t>
      </w:r>
      <w:r>
        <w:t xml:space="preserve"> Cuando el conflicto ponga en riesgo un hito crítico de la entrega, la carta Gantt o cuando exista un incumplimiento grave de las responsabilidades individuales, se solicitará formalmente la intervención del Docente Guía (Luis Alberto Bravo Yanes).</w:t>
      </w:r>
    </w:p>
    <w:p w14:paraId="66FC82BB" w14:textId="77777777" w:rsidR="00F830E3" w:rsidRDefault="00000000">
      <w:pPr>
        <w:numPr>
          <w:ilvl w:val="0"/>
          <w:numId w:val="4"/>
        </w:numPr>
        <w:pBdr>
          <w:top w:val="nil"/>
          <w:left w:val="nil"/>
          <w:bottom w:val="nil"/>
          <w:right w:val="nil"/>
          <w:between w:val="nil"/>
        </w:pBdr>
      </w:pPr>
      <w:r>
        <w:rPr>
          <w:b/>
          <w:bCs/>
        </w:rPr>
        <w:t>Criterio de Aplicación:</w:t>
      </w:r>
      <w:r>
        <w:t xml:space="preserve"> Se presentará al docente un informe objetivo detallando el problema, los impactos técnicos o de tiempo y los intentos de mediación previos.</w:t>
      </w:r>
    </w:p>
    <w:p w14:paraId="00303FB1" w14:textId="77777777" w:rsidR="00F830E3" w:rsidRDefault="00000000">
      <w:pPr>
        <w:numPr>
          <w:ilvl w:val="0"/>
          <w:numId w:val="4"/>
        </w:numPr>
        <w:pBdr>
          <w:top w:val="nil"/>
          <w:left w:val="nil"/>
          <w:bottom w:val="nil"/>
          <w:right w:val="nil"/>
          <w:between w:val="nil"/>
        </w:pBdr>
        <w:spacing w:after="60"/>
      </w:pPr>
      <w:r>
        <w:rPr>
          <w:b/>
          <w:bCs/>
        </w:rPr>
        <w:t>Resultado Esperado:</w:t>
      </w:r>
      <w:r>
        <w:t xml:space="preserve"> Arbitraje definitivo dictaminado por el Docente Guía, cuyo fallo será vinculante para todos los integrantes.</w:t>
      </w:r>
    </w:p>
    <w:p w14:paraId="606FC4A0" w14:textId="77777777" w:rsidR="0087636A" w:rsidRDefault="0087636A" w:rsidP="0087636A">
      <w:pPr>
        <w:pBdr>
          <w:top w:val="nil"/>
          <w:left w:val="nil"/>
          <w:bottom w:val="nil"/>
          <w:right w:val="nil"/>
          <w:between w:val="nil"/>
        </w:pBdr>
        <w:spacing w:after="60"/>
      </w:pPr>
    </w:p>
    <w:p w14:paraId="69E5B788" w14:textId="77777777" w:rsidR="0087636A" w:rsidRDefault="0087636A" w:rsidP="0087636A">
      <w:pPr>
        <w:pBdr>
          <w:top w:val="nil"/>
          <w:left w:val="nil"/>
          <w:bottom w:val="nil"/>
          <w:right w:val="nil"/>
          <w:between w:val="nil"/>
        </w:pBdr>
        <w:spacing w:after="60"/>
      </w:pPr>
    </w:p>
    <w:p w14:paraId="31615B80" w14:textId="77777777" w:rsidR="0087636A" w:rsidRDefault="0087636A" w:rsidP="0087636A">
      <w:pPr>
        <w:pBdr>
          <w:top w:val="nil"/>
          <w:left w:val="nil"/>
          <w:bottom w:val="nil"/>
          <w:right w:val="nil"/>
          <w:between w:val="nil"/>
        </w:pBdr>
        <w:spacing w:after="60"/>
      </w:pPr>
    </w:p>
    <w:p w14:paraId="3F644F1C" w14:textId="77777777" w:rsidR="0087636A" w:rsidRDefault="0087636A" w:rsidP="0087636A">
      <w:pPr>
        <w:pBdr>
          <w:top w:val="nil"/>
          <w:left w:val="nil"/>
          <w:bottom w:val="nil"/>
          <w:right w:val="nil"/>
          <w:between w:val="nil"/>
        </w:pBdr>
        <w:spacing w:after="60"/>
      </w:pPr>
    </w:p>
    <w:p w14:paraId="514860B9" w14:textId="77777777" w:rsidR="0087636A" w:rsidRDefault="0087636A" w:rsidP="0087636A">
      <w:pPr>
        <w:pBdr>
          <w:top w:val="nil"/>
          <w:left w:val="nil"/>
          <w:bottom w:val="nil"/>
          <w:right w:val="nil"/>
          <w:between w:val="nil"/>
        </w:pBdr>
        <w:spacing w:after="60"/>
      </w:pPr>
    </w:p>
    <w:p w14:paraId="0C3F5F53" w14:textId="77777777" w:rsidR="0087636A" w:rsidRDefault="0087636A" w:rsidP="0087636A">
      <w:pPr>
        <w:pBdr>
          <w:top w:val="nil"/>
          <w:left w:val="nil"/>
          <w:bottom w:val="nil"/>
          <w:right w:val="nil"/>
          <w:between w:val="nil"/>
        </w:pBdr>
        <w:spacing w:after="60"/>
      </w:pPr>
    </w:p>
    <w:p w14:paraId="56081129" w14:textId="77777777" w:rsidR="00F830E3" w:rsidRDefault="00000000">
      <w:pPr>
        <w:pStyle w:val="Ttulo1"/>
        <w:spacing w:before="360"/>
        <w:rPr>
          <w:sz w:val="28"/>
          <w:szCs w:val="28"/>
        </w:rPr>
      </w:pPr>
      <w:r>
        <w:rPr>
          <w:sz w:val="28"/>
          <w:szCs w:val="28"/>
        </w:rPr>
        <w:lastRenderedPageBreak/>
        <w:t>4. Matriz de Tipos de Conflicto y Estrategia de Mitigación</w:t>
      </w:r>
    </w:p>
    <w:p w14:paraId="0E874404" w14:textId="337BB06B" w:rsidR="00F830E3" w:rsidRDefault="00F830E3">
      <w:pPr>
        <w:pBdr>
          <w:top w:val="nil"/>
          <w:left w:val="nil"/>
          <w:bottom w:val="nil"/>
          <w:right w:val="nil"/>
          <w:between w:val="nil"/>
        </w:pBdr>
        <w:spacing w:line="276" w:lineRule="auto"/>
        <w:rPr>
          <w:sz w:val="28"/>
          <w:szCs w:val="28"/>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830E3" w14:paraId="118D97F1" w14:textId="77777777" w:rsidTr="0087636A">
        <w:trPr>
          <w:tblHeader/>
        </w:trPr>
        <w:tc>
          <w:tcPr>
            <w:tcW w:w="1872" w:type="dxa"/>
            <w:tcBorders>
              <w:top w:val="single" w:sz="6" w:space="0" w:color="000000"/>
              <w:left w:val="single" w:sz="6" w:space="0" w:color="000000"/>
              <w:bottom w:val="single" w:sz="6" w:space="0" w:color="000000"/>
              <w:right w:val="single" w:sz="6" w:space="0" w:color="000000"/>
            </w:tcBorders>
            <w:shd w:val="clear" w:color="auto" w:fill="CCC0D9" w:themeFill="accent4" w:themeFillTint="66"/>
            <w:tcMar>
              <w:top w:w="90" w:type="dxa"/>
              <w:left w:w="120" w:type="dxa"/>
              <w:bottom w:w="90" w:type="dxa"/>
              <w:right w:w="120" w:type="dxa"/>
            </w:tcMar>
          </w:tcPr>
          <w:p w14:paraId="76490173" w14:textId="77777777" w:rsidR="00F830E3" w:rsidRDefault="00000000">
            <w:pPr>
              <w:pBdr>
                <w:top w:val="nil"/>
                <w:left w:val="nil"/>
                <w:bottom w:val="nil"/>
                <w:right w:val="nil"/>
                <w:between w:val="nil"/>
              </w:pBdr>
              <w:spacing w:before="90" w:after="90"/>
              <w:jc w:val="center"/>
              <w:rPr>
                <w:b/>
                <w:bCs/>
                <w:sz w:val="18"/>
                <w:szCs w:val="18"/>
              </w:rPr>
            </w:pPr>
            <w:r>
              <w:rPr>
                <w:b/>
                <w:bCs/>
                <w:sz w:val="18"/>
                <w:szCs w:val="18"/>
              </w:rPr>
              <w:t>Categoría del Conflicto</w:t>
            </w:r>
          </w:p>
        </w:tc>
        <w:tc>
          <w:tcPr>
            <w:tcW w:w="1872" w:type="dxa"/>
            <w:tcBorders>
              <w:top w:val="single" w:sz="6" w:space="0" w:color="000000"/>
              <w:left w:val="single" w:sz="6" w:space="0" w:color="000000"/>
              <w:bottom w:val="single" w:sz="6" w:space="0" w:color="000000"/>
              <w:right w:val="single" w:sz="6" w:space="0" w:color="000000"/>
            </w:tcBorders>
            <w:shd w:val="clear" w:color="auto" w:fill="CCC0D9" w:themeFill="accent4" w:themeFillTint="66"/>
            <w:tcMar>
              <w:top w:w="90" w:type="dxa"/>
              <w:left w:w="120" w:type="dxa"/>
              <w:bottom w:w="90" w:type="dxa"/>
              <w:right w:w="120" w:type="dxa"/>
            </w:tcMar>
          </w:tcPr>
          <w:p w14:paraId="69C99B3A" w14:textId="77777777" w:rsidR="00F830E3" w:rsidRDefault="00000000">
            <w:pPr>
              <w:pBdr>
                <w:top w:val="nil"/>
                <w:left w:val="nil"/>
                <w:bottom w:val="nil"/>
                <w:right w:val="nil"/>
                <w:between w:val="nil"/>
              </w:pBdr>
              <w:spacing w:before="90" w:after="90"/>
              <w:jc w:val="center"/>
              <w:rPr>
                <w:b/>
                <w:bCs/>
                <w:sz w:val="18"/>
                <w:szCs w:val="18"/>
              </w:rPr>
            </w:pPr>
            <w:r>
              <w:rPr>
                <w:b/>
                <w:bCs/>
                <w:sz w:val="18"/>
                <w:szCs w:val="18"/>
              </w:rPr>
              <w:t>Causa Raíz Típica</w:t>
            </w:r>
          </w:p>
        </w:tc>
        <w:tc>
          <w:tcPr>
            <w:tcW w:w="1872" w:type="dxa"/>
            <w:tcBorders>
              <w:top w:val="single" w:sz="6" w:space="0" w:color="000000"/>
              <w:left w:val="single" w:sz="6" w:space="0" w:color="000000"/>
              <w:bottom w:val="single" w:sz="6" w:space="0" w:color="000000"/>
              <w:right w:val="single" w:sz="6" w:space="0" w:color="000000"/>
            </w:tcBorders>
            <w:shd w:val="clear" w:color="auto" w:fill="CCC0D9" w:themeFill="accent4" w:themeFillTint="66"/>
            <w:tcMar>
              <w:top w:w="90" w:type="dxa"/>
              <w:left w:w="120" w:type="dxa"/>
              <w:bottom w:w="90" w:type="dxa"/>
              <w:right w:w="120" w:type="dxa"/>
            </w:tcMar>
          </w:tcPr>
          <w:p w14:paraId="7654E30C" w14:textId="77777777" w:rsidR="00F830E3" w:rsidRDefault="00000000">
            <w:pPr>
              <w:pBdr>
                <w:top w:val="nil"/>
                <w:left w:val="nil"/>
                <w:bottom w:val="nil"/>
                <w:right w:val="nil"/>
                <w:between w:val="nil"/>
              </w:pBdr>
              <w:spacing w:before="90" w:after="90"/>
              <w:jc w:val="center"/>
              <w:rPr>
                <w:b/>
                <w:bCs/>
                <w:sz w:val="18"/>
                <w:szCs w:val="18"/>
              </w:rPr>
            </w:pPr>
            <w:r>
              <w:rPr>
                <w:b/>
                <w:bCs/>
                <w:sz w:val="18"/>
                <w:szCs w:val="18"/>
              </w:rPr>
              <w:t>Acción Preventiva / Mitigación</w:t>
            </w:r>
          </w:p>
        </w:tc>
        <w:tc>
          <w:tcPr>
            <w:tcW w:w="1872" w:type="dxa"/>
            <w:tcBorders>
              <w:top w:val="single" w:sz="6" w:space="0" w:color="000000"/>
              <w:left w:val="single" w:sz="6" w:space="0" w:color="000000"/>
              <w:bottom w:val="single" w:sz="6" w:space="0" w:color="000000"/>
              <w:right w:val="single" w:sz="6" w:space="0" w:color="000000"/>
            </w:tcBorders>
            <w:shd w:val="clear" w:color="auto" w:fill="CCC0D9" w:themeFill="accent4" w:themeFillTint="66"/>
            <w:tcMar>
              <w:top w:w="90" w:type="dxa"/>
              <w:left w:w="120" w:type="dxa"/>
              <w:bottom w:w="90" w:type="dxa"/>
              <w:right w:w="120" w:type="dxa"/>
            </w:tcMar>
          </w:tcPr>
          <w:p w14:paraId="3197418A" w14:textId="77777777" w:rsidR="00F830E3" w:rsidRDefault="00000000">
            <w:pPr>
              <w:pBdr>
                <w:top w:val="nil"/>
                <w:left w:val="nil"/>
                <w:bottom w:val="nil"/>
                <w:right w:val="nil"/>
                <w:between w:val="nil"/>
              </w:pBdr>
              <w:spacing w:before="90" w:after="90"/>
              <w:jc w:val="center"/>
              <w:rPr>
                <w:b/>
                <w:bCs/>
                <w:sz w:val="18"/>
                <w:szCs w:val="18"/>
              </w:rPr>
            </w:pPr>
            <w:r>
              <w:rPr>
                <w:b/>
                <w:bCs/>
                <w:sz w:val="18"/>
                <w:szCs w:val="18"/>
              </w:rPr>
              <w:t>Nivel de Resolución</w:t>
            </w:r>
          </w:p>
        </w:tc>
        <w:tc>
          <w:tcPr>
            <w:tcW w:w="1872" w:type="dxa"/>
            <w:tcBorders>
              <w:top w:val="single" w:sz="6" w:space="0" w:color="000000"/>
              <w:left w:val="single" w:sz="6" w:space="0" w:color="000000"/>
              <w:bottom w:val="single" w:sz="6" w:space="0" w:color="000000"/>
              <w:right w:val="single" w:sz="6" w:space="0" w:color="000000"/>
            </w:tcBorders>
            <w:shd w:val="clear" w:color="auto" w:fill="CCC0D9" w:themeFill="accent4" w:themeFillTint="66"/>
            <w:tcMar>
              <w:top w:w="90" w:type="dxa"/>
              <w:left w:w="120" w:type="dxa"/>
              <w:bottom w:w="90" w:type="dxa"/>
              <w:right w:w="120" w:type="dxa"/>
            </w:tcMar>
          </w:tcPr>
          <w:p w14:paraId="12BA207B" w14:textId="77777777" w:rsidR="00F830E3" w:rsidRDefault="00000000">
            <w:pPr>
              <w:pBdr>
                <w:top w:val="nil"/>
                <w:left w:val="nil"/>
                <w:bottom w:val="nil"/>
                <w:right w:val="nil"/>
                <w:between w:val="nil"/>
              </w:pBdr>
              <w:spacing w:before="90" w:after="90"/>
              <w:jc w:val="center"/>
              <w:rPr>
                <w:b/>
                <w:bCs/>
                <w:sz w:val="18"/>
                <w:szCs w:val="18"/>
              </w:rPr>
            </w:pPr>
            <w:r>
              <w:rPr>
                <w:b/>
                <w:bCs/>
                <w:sz w:val="18"/>
                <w:szCs w:val="18"/>
              </w:rPr>
              <w:t>Responsable de Cierre</w:t>
            </w:r>
          </w:p>
          <w:p w14:paraId="097CBDE4" w14:textId="77777777" w:rsidR="00F830E3" w:rsidRDefault="00000000">
            <w:pPr>
              <w:pBdr>
                <w:top w:val="nil"/>
                <w:left w:val="nil"/>
                <w:bottom w:val="nil"/>
                <w:right w:val="nil"/>
                <w:between w:val="nil"/>
              </w:pBdr>
            </w:pPr>
            <w:r>
              <w:t xml:space="preserve"> </w:t>
            </w:r>
          </w:p>
        </w:tc>
      </w:tr>
      <w:tr w:rsidR="00F830E3" w14:paraId="76288940" w14:textId="77777777">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000AB04D" w14:textId="77777777" w:rsidR="00F830E3" w:rsidRDefault="00000000">
            <w:pPr>
              <w:pBdr>
                <w:top w:val="nil"/>
                <w:left w:val="nil"/>
                <w:bottom w:val="nil"/>
                <w:right w:val="nil"/>
                <w:between w:val="nil"/>
              </w:pBdr>
              <w:spacing w:before="90" w:after="90"/>
              <w:rPr>
                <w:b/>
                <w:bCs/>
                <w:sz w:val="18"/>
                <w:szCs w:val="18"/>
              </w:rPr>
            </w:pPr>
            <w:r>
              <w:rPr>
                <w:b/>
                <w:bCs/>
                <w:sz w:val="18"/>
                <w:szCs w:val="18"/>
              </w:rPr>
              <w:t>Desacuerdo en Contratos de API</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51A32D8" w14:textId="77777777" w:rsidR="00F830E3" w:rsidRDefault="00000000">
            <w:pPr>
              <w:pBdr>
                <w:top w:val="nil"/>
                <w:left w:val="nil"/>
                <w:bottom w:val="nil"/>
                <w:right w:val="nil"/>
                <w:between w:val="nil"/>
              </w:pBdr>
              <w:spacing w:before="90" w:after="90"/>
              <w:rPr>
                <w:sz w:val="18"/>
                <w:szCs w:val="18"/>
              </w:rPr>
            </w:pPr>
            <w:r>
              <w:rPr>
                <w:sz w:val="18"/>
                <w:szCs w:val="18"/>
              </w:rPr>
              <w:t>Diferencia en estructuras JSON o tipos de datos entre Mobile y Backend.</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91D5D24" w14:textId="77777777" w:rsidR="00F830E3" w:rsidRDefault="00000000">
            <w:pPr>
              <w:pBdr>
                <w:top w:val="nil"/>
                <w:left w:val="nil"/>
                <w:bottom w:val="nil"/>
                <w:right w:val="nil"/>
                <w:between w:val="nil"/>
              </w:pBdr>
              <w:spacing w:before="90" w:after="90"/>
              <w:rPr>
                <w:sz w:val="18"/>
                <w:szCs w:val="18"/>
              </w:rPr>
            </w:pPr>
            <w:r>
              <w:rPr>
                <w:sz w:val="18"/>
                <w:szCs w:val="18"/>
              </w:rPr>
              <w:t>Documentar previamente todos los endpoints con OpenAPI / Swagger.</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068AF8EF" w14:textId="77777777" w:rsidR="00F830E3" w:rsidRDefault="00000000">
            <w:pPr>
              <w:pBdr>
                <w:top w:val="nil"/>
                <w:left w:val="nil"/>
                <w:bottom w:val="nil"/>
                <w:right w:val="nil"/>
                <w:between w:val="nil"/>
              </w:pBdr>
              <w:spacing w:before="90" w:after="90"/>
              <w:rPr>
                <w:sz w:val="18"/>
                <w:szCs w:val="18"/>
              </w:rPr>
            </w:pPr>
            <w:r>
              <w:rPr>
                <w:sz w:val="18"/>
                <w:szCs w:val="18"/>
              </w:rPr>
              <w:t>Nivel 1 (Técnico)</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C7CADE9" w14:textId="77777777" w:rsidR="00F830E3" w:rsidRDefault="00000000">
            <w:pPr>
              <w:pBdr>
                <w:top w:val="nil"/>
                <w:left w:val="nil"/>
                <w:bottom w:val="nil"/>
                <w:right w:val="nil"/>
                <w:between w:val="nil"/>
              </w:pBdr>
              <w:spacing w:before="90" w:after="90"/>
              <w:rPr>
                <w:sz w:val="18"/>
                <w:szCs w:val="18"/>
              </w:rPr>
            </w:pPr>
            <w:r>
              <w:rPr>
                <w:sz w:val="18"/>
                <w:szCs w:val="18"/>
              </w:rPr>
              <w:t>Renato Toro / Mauricio Pavez</w:t>
            </w:r>
          </w:p>
        </w:tc>
      </w:tr>
      <w:tr w:rsidR="00F830E3" w14:paraId="074896BC" w14:textId="77777777">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0C2652A4" w14:textId="77777777" w:rsidR="00F830E3" w:rsidRDefault="00000000">
            <w:pPr>
              <w:pBdr>
                <w:top w:val="nil"/>
                <w:left w:val="nil"/>
                <w:bottom w:val="nil"/>
                <w:right w:val="nil"/>
                <w:between w:val="nil"/>
              </w:pBdr>
              <w:spacing w:before="90" w:after="90"/>
              <w:rPr>
                <w:b/>
                <w:bCs/>
                <w:sz w:val="18"/>
                <w:szCs w:val="18"/>
              </w:rPr>
            </w:pPr>
            <w:r>
              <w:rPr>
                <w:b/>
                <w:bCs/>
                <w:sz w:val="18"/>
                <w:szCs w:val="18"/>
              </w:rPr>
              <w:t>Retraso en Entregables de Incremento</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53D10C1" w14:textId="77777777" w:rsidR="00F830E3" w:rsidRDefault="00000000">
            <w:pPr>
              <w:pBdr>
                <w:top w:val="nil"/>
                <w:left w:val="nil"/>
                <w:bottom w:val="nil"/>
                <w:right w:val="nil"/>
                <w:between w:val="nil"/>
              </w:pBdr>
              <w:spacing w:before="90" w:after="90"/>
              <w:rPr>
                <w:sz w:val="18"/>
                <w:szCs w:val="18"/>
              </w:rPr>
            </w:pPr>
            <w:r>
              <w:rPr>
                <w:sz w:val="18"/>
                <w:szCs w:val="18"/>
              </w:rPr>
              <w:t>Subestimación de complejidad o inconvenientes personales.</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02B89847" w14:textId="77777777" w:rsidR="00F830E3" w:rsidRDefault="00000000">
            <w:pPr>
              <w:pBdr>
                <w:top w:val="nil"/>
                <w:left w:val="nil"/>
                <w:bottom w:val="nil"/>
                <w:right w:val="nil"/>
                <w:between w:val="nil"/>
              </w:pBdr>
              <w:spacing w:before="90" w:after="90"/>
              <w:rPr>
                <w:sz w:val="18"/>
                <w:szCs w:val="18"/>
              </w:rPr>
            </w:pPr>
            <w:r>
              <w:rPr>
                <w:sz w:val="18"/>
                <w:szCs w:val="18"/>
              </w:rPr>
              <w:t>Seguimiento continuo en Trello y reasignación ágil de tareas.</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7EB69F4D" w14:textId="77777777" w:rsidR="00F830E3" w:rsidRDefault="00000000">
            <w:pPr>
              <w:pBdr>
                <w:top w:val="nil"/>
                <w:left w:val="nil"/>
                <w:bottom w:val="nil"/>
                <w:right w:val="nil"/>
                <w:between w:val="nil"/>
              </w:pBdr>
              <w:spacing w:before="90" w:after="90"/>
              <w:rPr>
                <w:sz w:val="18"/>
                <w:szCs w:val="18"/>
              </w:rPr>
            </w:pPr>
            <w:r>
              <w:rPr>
                <w:sz w:val="18"/>
                <w:szCs w:val="18"/>
              </w:rPr>
              <w:t>Nivel 2 (Mediación)</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F0A4011" w14:textId="77777777" w:rsidR="00F830E3" w:rsidRDefault="00000000">
            <w:pPr>
              <w:pBdr>
                <w:top w:val="nil"/>
                <w:left w:val="nil"/>
                <w:bottom w:val="nil"/>
                <w:right w:val="nil"/>
                <w:between w:val="nil"/>
              </w:pBdr>
              <w:spacing w:before="90" w:after="90"/>
              <w:rPr>
                <w:sz w:val="18"/>
                <w:szCs w:val="18"/>
              </w:rPr>
            </w:pPr>
            <w:r>
              <w:rPr>
                <w:sz w:val="18"/>
                <w:szCs w:val="18"/>
              </w:rPr>
              <w:t>Equipo completo (Renato, Mauricio, Alex)</w:t>
            </w:r>
          </w:p>
        </w:tc>
      </w:tr>
      <w:tr w:rsidR="00F830E3" w14:paraId="44595F21" w14:textId="77777777">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06CB5383" w14:textId="77777777" w:rsidR="00F830E3" w:rsidRDefault="00000000">
            <w:pPr>
              <w:pBdr>
                <w:top w:val="nil"/>
                <w:left w:val="nil"/>
                <w:bottom w:val="nil"/>
                <w:right w:val="nil"/>
                <w:between w:val="nil"/>
              </w:pBdr>
              <w:spacing w:before="90" w:after="90"/>
              <w:rPr>
                <w:b/>
                <w:bCs/>
                <w:sz w:val="18"/>
                <w:szCs w:val="18"/>
              </w:rPr>
            </w:pPr>
            <w:r>
              <w:rPr>
                <w:b/>
                <w:bCs/>
                <w:sz w:val="18"/>
                <w:szCs w:val="18"/>
              </w:rPr>
              <w:t>Diferencias en QA y Errores</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14F7852" w14:textId="77777777" w:rsidR="00F830E3" w:rsidRDefault="00000000">
            <w:pPr>
              <w:pBdr>
                <w:top w:val="nil"/>
                <w:left w:val="nil"/>
                <w:bottom w:val="nil"/>
                <w:right w:val="nil"/>
                <w:between w:val="nil"/>
              </w:pBdr>
              <w:spacing w:before="90" w:after="90"/>
              <w:rPr>
                <w:sz w:val="18"/>
                <w:szCs w:val="18"/>
              </w:rPr>
            </w:pPr>
            <w:r>
              <w:rPr>
                <w:sz w:val="18"/>
                <w:szCs w:val="18"/>
              </w:rPr>
              <w:t>Criterios dispares sobre qué constituye un bug bloqueante.</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0C7B051" w14:textId="77777777" w:rsidR="00F830E3" w:rsidRDefault="00000000">
            <w:pPr>
              <w:pBdr>
                <w:top w:val="nil"/>
                <w:left w:val="nil"/>
                <w:bottom w:val="nil"/>
                <w:right w:val="nil"/>
                <w:between w:val="nil"/>
              </w:pBdr>
              <w:spacing w:before="90" w:after="90"/>
              <w:rPr>
                <w:sz w:val="18"/>
                <w:szCs w:val="18"/>
              </w:rPr>
            </w:pPr>
            <w:r>
              <w:rPr>
                <w:sz w:val="18"/>
                <w:szCs w:val="18"/>
              </w:rPr>
              <w:t>Establecer matriz de severidad de errores antes de la fase de pruebas.</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7C3D4B1" w14:textId="77777777" w:rsidR="00F830E3" w:rsidRDefault="00000000">
            <w:pPr>
              <w:pBdr>
                <w:top w:val="nil"/>
                <w:left w:val="nil"/>
                <w:bottom w:val="nil"/>
                <w:right w:val="nil"/>
                <w:between w:val="nil"/>
              </w:pBdr>
              <w:spacing w:before="90" w:after="90"/>
              <w:rPr>
                <w:sz w:val="18"/>
                <w:szCs w:val="18"/>
              </w:rPr>
            </w:pPr>
            <w:r>
              <w:rPr>
                <w:sz w:val="18"/>
                <w:szCs w:val="18"/>
              </w:rPr>
              <w:t>Nivel 1 / Nivel 2</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EC345CC" w14:textId="77777777" w:rsidR="00F830E3" w:rsidRDefault="00000000">
            <w:pPr>
              <w:pBdr>
                <w:top w:val="nil"/>
                <w:left w:val="nil"/>
                <w:bottom w:val="nil"/>
                <w:right w:val="nil"/>
                <w:between w:val="nil"/>
              </w:pBdr>
              <w:spacing w:before="90" w:after="90"/>
              <w:rPr>
                <w:sz w:val="18"/>
                <w:szCs w:val="18"/>
              </w:rPr>
            </w:pPr>
            <w:r>
              <w:rPr>
                <w:sz w:val="18"/>
                <w:szCs w:val="18"/>
              </w:rPr>
              <w:t>Alex Fuentes</w:t>
            </w:r>
          </w:p>
        </w:tc>
      </w:tr>
      <w:tr w:rsidR="00F830E3" w14:paraId="4211EE81" w14:textId="77777777">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3A33B6C" w14:textId="77777777" w:rsidR="00F830E3" w:rsidRDefault="00000000">
            <w:pPr>
              <w:pBdr>
                <w:top w:val="nil"/>
                <w:left w:val="nil"/>
                <w:bottom w:val="nil"/>
                <w:right w:val="nil"/>
                <w:between w:val="nil"/>
              </w:pBdr>
              <w:spacing w:before="90" w:after="90"/>
              <w:rPr>
                <w:b/>
                <w:bCs/>
                <w:sz w:val="18"/>
                <w:szCs w:val="18"/>
              </w:rPr>
            </w:pPr>
            <w:r>
              <w:rPr>
                <w:b/>
                <w:bCs/>
                <w:sz w:val="18"/>
                <w:szCs w:val="18"/>
              </w:rPr>
              <w:t>Incumplimiento Reiterado</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82B6E30" w14:textId="77777777" w:rsidR="00F830E3" w:rsidRDefault="00000000">
            <w:pPr>
              <w:pBdr>
                <w:top w:val="nil"/>
                <w:left w:val="nil"/>
                <w:bottom w:val="nil"/>
                <w:right w:val="nil"/>
                <w:between w:val="nil"/>
              </w:pBdr>
              <w:spacing w:before="90" w:after="90"/>
              <w:rPr>
                <w:sz w:val="18"/>
                <w:szCs w:val="18"/>
              </w:rPr>
            </w:pPr>
            <w:r>
              <w:rPr>
                <w:sz w:val="18"/>
                <w:szCs w:val="18"/>
              </w:rPr>
              <w:t>Falta de participación continua o ausencias injustificadas.</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52ED3A5" w14:textId="77777777" w:rsidR="00F830E3" w:rsidRDefault="00000000">
            <w:pPr>
              <w:pBdr>
                <w:top w:val="nil"/>
                <w:left w:val="nil"/>
                <w:bottom w:val="nil"/>
                <w:right w:val="nil"/>
                <w:between w:val="nil"/>
              </w:pBdr>
              <w:spacing w:before="90" w:after="90"/>
              <w:rPr>
                <w:sz w:val="18"/>
                <w:szCs w:val="18"/>
              </w:rPr>
            </w:pPr>
            <w:r>
              <w:rPr>
                <w:sz w:val="18"/>
                <w:szCs w:val="18"/>
              </w:rPr>
              <w:t>Acuerdos de equipo escritos y control estricto de commits en GitHub.</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007A413A" w14:textId="77777777" w:rsidR="00F830E3" w:rsidRDefault="00000000">
            <w:pPr>
              <w:pBdr>
                <w:top w:val="nil"/>
                <w:left w:val="nil"/>
                <w:bottom w:val="nil"/>
                <w:right w:val="nil"/>
                <w:between w:val="nil"/>
              </w:pBdr>
              <w:spacing w:before="90" w:after="90"/>
              <w:rPr>
                <w:sz w:val="18"/>
                <w:szCs w:val="18"/>
              </w:rPr>
            </w:pPr>
            <w:r>
              <w:rPr>
                <w:sz w:val="18"/>
                <w:szCs w:val="18"/>
              </w:rPr>
              <w:t>Nivel 3 (Docente)</w:t>
            </w:r>
          </w:p>
        </w:tc>
        <w:tc>
          <w:tcPr>
            <w:tcW w:w="1872"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251134" w14:textId="77777777" w:rsidR="00F830E3" w:rsidRDefault="00000000">
            <w:pPr>
              <w:pBdr>
                <w:top w:val="nil"/>
                <w:left w:val="nil"/>
                <w:bottom w:val="nil"/>
                <w:right w:val="nil"/>
                <w:between w:val="nil"/>
              </w:pBdr>
              <w:spacing w:before="90" w:after="90"/>
              <w:rPr>
                <w:sz w:val="18"/>
                <w:szCs w:val="18"/>
              </w:rPr>
            </w:pPr>
            <w:r>
              <w:rPr>
                <w:sz w:val="18"/>
                <w:szCs w:val="18"/>
              </w:rPr>
              <w:t>Luis Alberto Bravo Yanes</w:t>
            </w:r>
          </w:p>
        </w:tc>
      </w:tr>
    </w:tbl>
    <w:p w14:paraId="44F79E8F" w14:textId="77777777" w:rsidR="00F830E3" w:rsidRDefault="00000000">
      <w:pPr>
        <w:pStyle w:val="Ttulo1"/>
        <w:spacing w:before="360"/>
        <w:rPr>
          <w:sz w:val="28"/>
          <w:szCs w:val="28"/>
        </w:rPr>
      </w:pPr>
      <w:r>
        <w:rPr>
          <w:sz w:val="28"/>
          <w:szCs w:val="28"/>
        </w:rPr>
        <w:t>5. Principios y Compromisos del Equipo</w:t>
      </w:r>
    </w:p>
    <w:p w14:paraId="6A8AA9AA" w14:textId="2FD5F272" w:rsidR="00F830E3" w:rsidRDefault="00000000">
      <w:pPr>
        <w:numPr>
          <w:ilvl w:val="0"/>
          <w:numId w:val="5"/>
        </w:numPr>
        <w:pBdr>
          <w:top w:val="nil"/>
          <w:left w:val="nil"/>
          <w:bottom w:val="nil"/>
          <w:right w:val="nil"/>
          <w:between w:val="nil"/>
        </w:pBdr>
      </w:pPr>
      <w:r>
        <w:rPr>
          <w:b/>
          <w:bCs/>
        </w:rPr>
        <w:t>Objetividad Técnica:</w:t>
      </w:r>
      <w:r>
        <w:t xml:space="preserve"> Las decisiones se tomarán priorizando el rendimiento, la seguridad (multitenancy, JWT) y la usabilidad de la aplicación, dejando de lado preferencias personales.</w:t>
      </w:r>
    </w:p>
    <w:p w14:paraId="649BD72A" w14:textId="77777777" w:rsidR="00F830E3" w:rsidRDefault="00000000">
      <w:pPr>
        <w:numPr>
          <w:ilvl w:val="0"/>
          <w:numId w:val="5"/>
        </w:numPr>
        <w:pBdr>
          <w:top w:val="nil"/>
          <w:left w:val="nil"/>
          <w:bottom w:val="nil"/>
          <w:right w:val="nil"/>
          <w:between w:val="nil"/>
        </w:pBdr>
      </w:pPr>
      <w:r>
        <w:rPr>
          <w:b/>
          <w:bCs/>
        </w:rPr>
        <w:t>Transparencia:</w:t>
      </w:r>
      <w:r>
        <w:t xml:space="preserve"> Todo problema de avance o bloqueador técnico debe comunicarse oportunamente al equipo sin ocultar desviaciones de tiempo.</w:t>
      </w:r>
    </w:p>
    <w:p w14:paraId="499A627D" w14:textId="584FEA22" w:rsidR="00F830E3" w:rsidRDefault="00000000">
      <w:pPr>
        <w:numPr>
          <w:ilvl w:val="0"/>
          <w:numId w:val="5"/>
        </w:numPr>
        <w:pBdr>
          <w:top w:val="nil"/>
          <w:left w:val="nil"/>
          <w:bottom w:val="nil"/>
          <w:right w:val="nil"/>
          <w:between w:val="nil"/>
        </w:pBdr>
        <w:spacing w:after="60"/>
      </w:pPr>
      <w:r>
        <w:rPr>
          <w:b/>
          <w:bCs/>
        </w:rPr>
        <w:t>Compromiso Académico:</w:t>
      </w:r>
      <w:r>
        <w:t xml:space="preserve"> Cada integrante asume la responsabilidad de sus tareas asignadas en la planificación de 18 semanas para asegurar el éxito grupal en la asignatura Capstone.</w:t>
      </w:r>
    </w:p>
    <w:sectPr w:rsidR="00F830E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34E848C-09C9-4F29-A199-EE9304A3DFC9}"/>
  </w:font>
  <w:font w:name="Calibri">
    <w:panose1 w:val="020F0502020204030204"/>
    <w:charset w:val="00"/>
    <w:family w:val="swiss"/>
    <w:pitch w:val="variable"/>
    <w:sig w:usb0="E4002EFF" w:usb1="C200247B" w:usb2="00000009" w:usb3="00000000" w:csb0="000001FF" w:csb1="00000000"/>
    <w:embedRegular r:id="rId2" w:fontKey="{7049D05B-A414-46D9-89F8-8DBA907AD887}"/>
  </w:font>
  <w:font w:name="Cambria">
    <w:panose1 w:val="02040503050406030204"/>
    <w:charset w:val="00"/>
    <w:family w:val="roman"/>
    <w:pitch w:val="variable"/>
    <w:sig w:usb0="E00006FF" w:usb1="420024FF" w:usb2="02000000" w:usb3="00000000" w:csb0="0000019F" w:csb1="00000000"/>
    <w:embedRegular r:id="rId3" w:fontKey="{CAA9B826-1E1C-4700-AEE8-7844C563B2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71FCD"/>
    <w:multiLevelType w:val="multilevel"/>
    <w:tmpl w:val="B2F295AE"/>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32008E0"/>
    <w:multiLevelType w:val="multilevel"/>
    <w:tmpl w:val="2FBA6A16"/>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A5D6370"/>
    <w:multiLevelType w:val="multilevel"/>
    <w:tmpl w:val="02BAE9B2"/>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20E0F47"/>
    <w:multiLevelType w:val="multilevel"/>
    <w:tmpl w:val="7C52E11A"/>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2685DA4"/>
    <w:multiLevelType w:val="multilevel"/>
    <w:tmpl w:val="5F28D62A"/>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80120890">
    <w:abstractNumId w:val="0"/>
  </w:num>
  <w:num w:numId="2" w16cid:durableId="824317415">
    <w:abstractNumId w:val="4"/>
  </w:num>
  <w:num w:numId="3" w16cid:durableId="491724789">
    <w:abstractNumId w:val="1"/>
  </w:num>
  <w:num w:numId="4" w16cid:durableId="2116093550">
    <w:abstractNumId w:val="2"/>
  </w:num>
  <w:num w:numId="5" w16cid:durableId="14858521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0E3"/>
    <w:rsid w:val="00502B2D"/>
    <w:rsid w:val="0087636A"/>
    <w:rsid w:val="00BC1A98"/>
    <w:rsid w:val="00EC4AEE"/>
    <w:rsid w:val="00F830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A322A"/>
  <w15:docId w15:val="{156B6544-FD64-4EDF-865E-8176F87EA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793</Words>
  <Characters>4363</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pavezherrada@gmail.com</cp:lastModifiedBy>
  <cp:revision>6</cp:revision>
  <dcterms:created xsi:type="dcterms:W3CDTF">2026-09-11T22:42:00Z</dcterms:created>
  <dcterms:modified xsi:type="dcterms:W3CDTF">2026-09-11T22:49:00Z</dcterms:modified>
</cp:coreProperties>
</file>