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73FB3" w14:textId="0FE17877" w:rsidR="00B575EA" w:rsidRDefault="00000000">
      <w:pPr>
        <w:jc w:val="center"/>
      </w:pPr>
      <w:r>
        <w:rPr>
          <w:b/>
          <w:sz w:val="40"/>
        </w:rPr>
        <w:t>CAPSTONE –</w:t>
      </w:r>
      <w:r w:rsidR="001E5CD5">
        <w:rPr>
          <w:b/>
          <w:sz w:val="40"/>
        </w:rPr>
        <w:t xml:space="preserve"> </w:t>
      </w:r>
      <w:r>
        <w:rPr>
          <w:b/>
          <w:sz w:val="40"/>
        </w:rPr>
        <w:t>PROYECTO APT</w:t>
      </w:r>
    </w:p>
    <w:p w14:paraId="7E43B0AE" w14:textId="77777777" w:rsidR="00B575EA" w:rsidRDefault="00000000">
      <w:pPr>
        <w:jc w:val="center"/>
      </w:pPr>
      <w:r>
        <w:rPr>
          <w:b/>
          <w:sz w:val="32"/>
        </w:rPr>
        <w:t>Formativa Fase 1 – Definición del Proyecto</w:t>
      </w:r>
    </w:p>
    <w:p w14:paraId="05DE10C1" w14:textId="77777777" w:rsidR="00B575EA" w:rsidRDefault="00000000">
      <w:pPr>
        <w:jc w:val="center"/>
      </w:pPr>
      <w:r>
        <w:rPr>
          <w:sz w:val="24"/>
        </w:rPr>
        <w:br/>
      </w:r>
      <w:r>
        <w:rPr>
          <w:b/>
          <w:sz w:val="36"/>
        </w:rPr>
        <w:t>WellQ – Módulo de Gestión de Exámenes Médicos</w:t>
      </w:r>
    </w:p>
    <w:p w14:paraId="3335743C" w14:textId="77777777" w:rsidR="00B575EA" w:rsidRDefault="00000000">
      <w:pPr>
        <w:jc w:val="center"/>
      </w:pPr>
      <w:r>
        <w:br/>
        <w:t>Proyecto orientado al desarrollo de una solución de software para la carga, almacenamiento, consulta y gestión segura de exámenes médicos dentro de una plataforma clínica multitenant.</w:t>
      </w:r>
    </w:p>
    <w:p w14:paraId="24B8FD83" w14:textId="77777777" w:rsidR="00B575EA" w:rsidRDefault="00000000">
      <w:pPr>
        <w:jc w:val="center"/>
      </w:pPr>
      <w:r>
        <w:br/>
        <w:t>Carrera: Ingeniería en Informática</w:t>
      </w:r>
    </w:p>
    <w:p w14:paraId="67E24AA7" w14:textId="77777777" w:rsidR="00B575EA" w:rsidRDefault="00000000">
      <w:pPr>
        <w:jc w:val="center"/>
      </w:pPr>
      <w:r>
        <w:t>Asignatura: PTY4614 – Capstone</w:t>
      </w:r>
    </w:p>
    <w:p w14:paraId="6F56CE1E" w14:textId="73370951" w:rsidR="00B575EA" w:rsidRDefault="00000000">
      <w:pPr>
        <w:jc w:val="center"/>
      </w:pPr>
      <w:r>
        <w:t xml:space="preserve">Integrantes: </w:t>
      </w:r>
      <w:r w:rsidR="00007282">
        <w:t>Mauricio Pavez</w:t>
      </w:r>
      <w:r>
        <w:t xml:space="preserve"> / </w:t>
      </w:r>
      <w:r w:rsidR="00007282">
        <w:t>Renato Toro</w:t>
      </w:r>
    </w:p>
    <w:p w14:paraId="702E52DA" w14:textId="3DA9A263" w:rsidR="00B575EA" w:rsidRDefault="00000000">
      <w:pPr>
        <w:jc w:val="center"/>
      </w:pPr>
      <w:r>
        <w:t>Docente:</w:t>
      </w:r>
      <w:r w:rsidR="00007282">
        <w:t xml:space="preserve"> Luis Alberto Bravo Yanes</w:t>
      </w:r>
    </w:p>
    <w:p w14:paraId="3C2D5C13" w14:textId="162A8F4F" w:rsidR="00B575EA" w:rsidRDefault="00000000">
      <w:pPr>
        <w:jc w:val="center"/>
      </w:pPr>
      <w:r>
        <w:t xml:space="preserve">Fecha: </w:t>
      </w:r>
      <w:r w:rsidR="00007282">
        <w:t xml:space="preserve">Lunes 24 de </w:t>
      </w:r>
      <w:r>
        <w:t>Agosto</w:t>
      </w:r>
      <w:r w:rsidR="00007282">
        <w:t xml:space="preserve"> del</w:t>
      </w:r>
      <w:r>
        <w:t xml:space="preserve"> 2026</w:t>
      </w:r>
    </w:p>
    <w:p w14:paraId="33320784" w14:textId="77777777" w:rsidR="00B575EA" w:rsidRDefault="00000000">
      <w:r>
        <w:br w:type="page"/>
      </w:r>
    </w:p>
    <w:p w14:paraId="2236C676" w14:textId="77777777" w:rsidR="008E14E0" w:rsidRDefault="008E14E0" w:rsidP="008E14E0"/>
    <w:sdt>
      <w:sdtPr>
        <w:rPr>
          <w:lang w:val="es-ES"/>
        </w:rPr>
        <w:id w:val="2018958859"/>
        <w:docPartObj>
          <w:docPartGallery w:val="Table of Contents"/>
          <w:docPartUnique/>
        </w:docPartObj>
      </w:sdtPr>
      <w:sdtEndPr>
        <w:rPr>
          <w:rFonts w:ascii="Arial" w:eastAsiaTheme="minorEastAsia" w:hAnsi="Arial" w:cstheme="minorBidi"/>
          <w:color w:val="auto"/>
          <w:sz w:val="22"/>
          <w:szCs w:val="22"/>
        </w:rPr>
      </w:sdtEndPr>
      <w:sdtContent>
        <w:p w14:paraId="3B84DF06" w14:textId="7C1A536D" w:rsidR="008E14E0" w:rsidRDefault="008E14E0">
          <w:pPr>
            <w:pStyle w:val="TtuloTDC"/>
            <w:rPr>
              <w:lang w:val="es-ES"/>
            </w:rPr>
          </w:pPr>
          <w:r>
            <w:rPr>
              <w:lang w:val="es-ES"/>
            </w:rPr>
            <w:t>Índice</w:t>
          </w:r>
        </w:p>
        <w:p w14:paraId="1CEAB038" w14:textId="77777777" w:rsidR="003665EA" w:rsidRPr="003665EA" w:rsidRDefault="003665EA" w:rsidP="003665EA">
          <w:pPr>
            <w:rPr>
              <w:lang w:val="es-ES"/>
            </w:rPr>
          </w:pPr>
        </w:p>
        <w:p w14:paraId="20FEB5D0" w14:textId="6AAACA17" w:rsidR="003665EA" w:rsidRDefault="008E14E0">
          <w:pPr>
            <w:pStyle w:val="TDC1"/>
            <w:tabs>
              <w:tab w:val="right" w:leader="dot" w:pos="9394"/>
            </w:tabs>
            <w:rPr>
              <w:rFonts w:asciiTheme="minorHAnsi" w:hAnsiTheme="minorHAnsi"/>
              <w:noProof/>
              <w:kern w:val="2"/>
              <w:sz w:val="24"/>
              <w:szCs w:val="24"/>
              <w:lang w:val="es-CL" w:eastAsia="es-CL"/>
              <w14:ligatures w14:val="standardContextual"/>
            </w:rPr>
          </w:pPr>
          <w:r>
            <w:fldChar w:fldCharType="begin"/>
          </w:r>
          <w:r>
            <w:instrText xml:space="preserve"> TOC \o "1-3" \h \z \u </w:instrText>
          </w:r>
          <w:r>
            <w:fldChar w:fldCharType="separate"/>
          </w:r>
          <w:hyperlink w:anchor="_Toc238577450" w:history="1">
            <w:r w:rsidR="003665EA" w:rsidRPr="003100E0">
              <w:rPr>
                <w:rStyle w:val="Hipervnculo"/>
                <w:noProof/>
              </w:rPr>
              <w:t>1. Abstract</w:t>
            </w:r>
            <w:r w:rsidR="003665EA">
              <w:rPr>
                <w:noProof/>
                <w:webHidden/>
              </w:rPr>
              <w:tab/>
            </w:r>
            <w:r w:rsidR="003665EA">
              <w:rPr>
                <w:noProof/>
                <w:webHidden/>
              </w:rPr>
              <w:fldChar w:fldCharType="begin"/>
            </w:r>
            <w:r w:rsidR="003665EA">
              <w:rPr>
                <w:noProof/>
                <w:webHidden/>
              </w:rPr>
              <w:instrText xml:space="preserve"> PAGEREF _Toc238577450 \h </w:instrText>
            </w:r>
            <w:r w:rsidR="003665EA">
              <w:rPr>
                <w:noProof/>
                <w:webHidden/>
              </w:rPr>
            </w:r>
            <w:r w:rsidR="003665EA">
              <w:rPr>
                <w:noProof/>
                <w:webHidden/>
              </w:rPr>
              <w:fldChar w:fldCharType="separate"/>
            </w:r>
            <w:r w:rsidR="003665EA">
              <w:rPr>
                <w:noProof/>
                <w:webHidden/>
              </w:rPr>
              <w:t>3</w:t>
            </w:r>
            <w:r w:rsidR="003665EA">
              <w:rPr>
                <w:noProof/>
                <w:webHidden/>
              </w:rPr>
              <w:fldChar w:fldCharType="end"/>
            </w:r>
          </w:hyperlink>
        </w:p>
        <w:p w14:paraId="6691C294" w14:textId="6A00789F" w:rsidR="003665EA" w:rsidRDefault="003665EA">
          <w:pPr>
            <w:pStyle w:val="TDC2"/>
            <w:tabs>
              <w:tab w:val="right" w:leader="dot" w:pos="9394"/>
            </w:tabs>
            <w:rPr>
              <w:rFonts w:asciiTheme="minorHAnsi" w:hAnsiTheme="minorHAnsi"/>
              <w:noProof/>
              <w:kern w:val="2"/>
              <w:sz w:val="24"/>
              <w:szCs w:val="24"/>
              <w:lang w:val="es-CL" w:eastAsia="es-CL"/>
              <w14:ligatures w14:val="standardContextual"/>
            </w:rPr>
          </w:pPr>
          <w:hyperlink w:anchor="_Toc238577451" w:history="1">
            <w:r w:rsidRPr="003100E0">
              <w:rPr>
                <w:rStyle w:val="Hipervnculo"/>
                <w:noProof/>
              </w:rPr>
              <w:t>1.1 Abstract en español</w:t>
            </w:r>
            <w:r>
              <w:rPr>
                <w:noProof/>
                <w:webHidden/>
              </w:rPr>
              <w:tab/>
            </w:r>
            <w:r>
              <w:rPr>
                <w:noProof/>
                <w:webHidden/>
              </w:rPr>
              <w:fldChar w:fldCharType="begin"/>
            </w:r>
            <w:r>
              <w:rPr>
                <w:noProof/>
                <w:webHidden/>
              </w:rPr>
              <w:instrText xml:space="preserve"> PAGEREF _Toc238577451 \h </w:instrText>
            </w:r>
            <w:r>
              <w:rPr>
                <w:noProof/>
                <w:webHidden/>
              </w:rPr>
            </w:r>
            <w:r>
              <w:rPr>
                <w:noProof/>
                <w:webHidden/>
              </w:rPr>
              <w:fldChar w:fldCharType="separate"/>
            </w:r>
            <w:r>
              <w:rPr>
                <w:noProof/>
                <w:webHidden/>
              </w:rPr>
              <w:t>3</w:t>
            </w:r>
            <w:r>
              <w:rPr>
                <w:noProof/>
                <w:webHidden/>
              </w:rPr>
              <w:fldChar w:fldCharType="end"/>
            </w:r>
          </w:hyperlink>
        </w:p>
        <w:p w14:paraId="00E295B1" w14:textId="07D26BD0" w:rsidR="003665EA" w:rsidRDefault="003665EA">
          <w:pPr>
            <w:pStyle w:val="TDC2"/>
            <w:tabs>
              <w:tab w:val="right" w:leader="dot" w:pos="9394"/>
            </w:tabs>
            <w:rPr>
              <w:rFonts w:asciiTheme="minorHAnsi" w:hAnsiTheme="minorHAnsi"/>
              <w:noProof/>
              <w:kern w:val="2"/>
              <w:sz w:val="24"/>
              <w:szCs w:val="24"/>
              <w:lang w:val="es-CL" w:eastAsia="es-CL"/>
              <w14:ligatures w14:val="standardContextual"/>
            </w:rPr>
          </w:pPr>
          <w:hyperlink w:anchor="_Toc238577452" w:history="1">
            <w:r w:rsidRPr="003100E0">
              <w:rPr>
                <w:rStyle w:val="Hipervnculo"/>
                <w:noProof/>
              </w:rPr>
              <w:t>1.2 Abstract in English</w:t>
            </w:r>
            <w:r>
              <w:rPr>
                <w:noProof/>
                <w:webHidden/>
              </w:rPr>
              <w:tab/>
            </w:r>
            <w:r>
              <w:rPr>
                <w:noProof/>
                <w:webHidden/>
              </w:rPr>
              <w:fldChar w:fldCharType="begin"/>
            </w:r>
            <w:r>
              <w:rPr>
                <w:noProof/>
                <w:webHidden/>
              </w:rPr>
              <w:instrText xml:space="preserve"> PAGEREF _Toc238577452 \h </w:instrText>
            </w:r>
            <w:r>
              <w:rPr>
                <w:noProof/>
                <w:webHidden/>
              </w:rPr>
            </w:r>
            <w:r>
              <w:rPr>
                <w:noProof/>
                <w:webHidden/>
              </w:rPr>
              <w:fldChar w:fldCharType="separate"/>
            </w:r>
            <w:r>
              <w:rPr>
                <w:noProof/>
                <w:webHidden/>
              </w:rPr>
              <w:t>3</w:t>
            </w:r>
            <w:r>
              <w:rPr>
                <w:noProof/>
                <w:webHidden/>
              </w:rPr>
              <w:fldChar w:fldCharType="end"/>
            </w:r>
          </w:hyperlink>
        </w:p>
        <w:p w14:paraId="0F954653" w14:textId="51C89AB9" w:rsidR="003665EA" w:rsidRDefault="003665EA">
          <w:pPr>
            <w:pStyle w:val="TDC1"/>
            <w:tabs>
              <w:tab w:val="right" w:leader="dot" w:pos="9394"/>
            </w:tabs>
            <w:rPr>
              <w:rFonts w:asciiTheme="minorHAnsi" w:hAnsiTheme="minorHAnsi"/>
              <w:noProof/>
              <w:kern w:val="2"/>
              <w:sz w:val="24"/>
              <w:szCs w:val="24"/>
              <w:lang w:val="es-CL" w:eastAsia="es-CL"/>
              <w14:ligatures w14:val="standardContextual"/>
            </w:rPr>
          </w:pPr>
          <w:hyperlink w:anchor="_Toc238577453" w:history="1">
            <w:r w:rsidRPr="003100E0">
              <w:rPr>
                <w:rStyle w:val="Hipervnculo"/>
                <w:noProof/>
              </w:rPr>
              <w:t>2. Desarrollo de ingeniería</w:t>
            </w:r>
            <w:r>
              <w:rPr>
                <w:noProof/>
                <w:webHidden/>
              </w:rPr>
              <w:tab/>
            </w:r>
            <w:r>
              <w:rPr>
                <w:noProof/>
                <w:webHidden/>
              </w:rPr>
              <w:fldChar w:fldCharType="begin"/>
            </w:r>
            <w:r>
              <w:rPr>
                <w:noProof/>
                <w:webHidden/>
              </w:rPr>
              <w:instrText xml:space="preserve"> PAGEREF _Toc238577453 \h </w:instrText>
            </w:r>
            <w:r>
              <w:rPr>
                <w:noProof/>
                <w:webHidden/>
              </w:rPr>
            </w:r>
            <w:r>
              <w:rPr>
                <w:noProof/>
                <w:webHidden/>
              </w:rPr>
              <w:fldChar w:fldCharType="separate"/>
            </w:r>
            <w:r>
              <w:rPr>
                <w:noProof/>
                <w:webHidden/>
              </w:rPr>
              <w:t>4</w:t>
            </w:r>
            <w:r>
              <w:rPr>
                <w:noProof/>
                <w:webHidden/>
              </w:rPr>
              <w:fldChar w:fldCharType="end"/>
            </w:r>
          </w:hyperlink>
        </w:p>
        <w:p w14:paraId="6CB79945" w14:textId="363DFE9C" w:rsidR="003665EA" w:rsidRDefault="003665EA">
          <w:pPr>
            <w:pStyle w:val="TDC2"/>
            <w:tabs>
              <w:tab w:val="right" w:leader="dot" w:pos="9394"/>
            </w:tabs>
            <w:rPr>
              <w:rFonts w:asciiTheme="minorHAnsi" w:hAnsiTheme="minorHAnsi"/>
              <w:noProof/>
              <w:kern w:val="2"/>
              <w:sz w:val="24"/>
              <w:szCs w:val="24"/>
              <w:lang w:val="es-CL" w:eastAsia="es-CL"/>
              <w14:ligatures w14:val="standardContextual"/>
            </w:rPr>
          </w:pPr>
          <w:hyperlink w:anchor="_Toc238577454" w:history="1">
            <w:r w:rsidRPr="003100E0">
              <w:rPr>
                <w:rStyle w:val="Hipervnculo"/>
                <w:noProof/>
              </w:rPr>
              <w:t>2.1 Descripción y propósito del proyecto</w:t>
            </w:r>
            <w:r>
              <w:rPr>
                <w:noProof/>
                <w:webHidden/>
              </w:rPr>
              <w:tab/>
            </w:r>
            <w:r>
              <w:rPr>
                <w:noProof/>
                <w:webHidden/>
              </w:rPr>
              <w:fldChar w:fldCharType="begin"/>
            </w:r>
            <w:r>
              <w:rPr>
                <w:noProof/>
                <w:webHidden/>
              </w:rPr>
              <w:instrText xml:space="preserve"> PAGEREF _Toc238577454 \h </w:instrText>
            </w:r>
            <w:r>
              <w:rPr>
                <w:noProof/>
                <w:webHidden/>
              </w:rPr>
            </w:r>
            <w:r>
              <w:rPr>
                <w:noProof/>
                <w:webHidden/>
              </w:rPr>
              <w:fldChar w:fldCharType="separate"/>
            </w:r>
            <w:r>
              <w:rPr>
                <w:noProof/>
                <w:webHidden/>
              </w:rPr>
              <w:t>4</w:t>
            </w:r>
            <w:r>
              <w:rPr>
                <w:noProof/>
                <w:webHidden/>
              </w:rPr>
              <w:fldChar w:fldCharType="end"/>
            </w:r>
          </w:hyperlink>
        </w:p>
        <w:p w14:paraId="5A7FDD78" w14:textId="3154FE96" w:rsidR="003665EA" w:rsidRDefault="003665EA">
          <w:pPr>
            <w:pStyle w:val="TDC2"/>
            <w:tabs>
              <w:tab w:val="right" w:leader="dot" w:pos="9394"/>
            </w:tabs>
            <w:rPr>
              <w:rFonts w:asciiTheme="minorHAnsi" w:hAnsiTheme="minorHAnsi"/>
              <w:noProof/>
              <w:kern w:val="2"/>
              <w:sz w:val="24"/>
              <w:szCs w:val="24"/>
              <w:lang w:val="es-CL" w:eastAsia="es-CL"/>
              <w14:ligatures w14:val="standardContextual"/>
            </w:rPr>
          </w:pPr>
          <w:hyperlink w:anchor="_Toc238577455" w:history="1">
            <w:r w:rsidRPr="003100E0">
              <w:rPr>
                <w:rStyle w:val="Hipervnculo"/>
                <w:noProof/>
              </w:rPr>
              <w:t>2.2 Relevancia para el campo laboral</w:t>
            </w:r>
            <w:r>
              <w:rPr>
                <w:noProof/>
                <w:webHidden/>
              </w:rPr>
              <w:tab/>
            </w:r>
            <w:r>
              <w:rPr>
                <w:noProof/>
                <w:webHidden/>
              </w:rPr>
              <w:fldChar w:fldCharType="begin"/>
            </w:r>
            <w:r>
              <w:rPr>
                <w:noProof/>
                <w:webHidden/>
              </w:rPr>
              <w:instrText xml:space="preserve"> PAGEREF _Toc238577455 \h </w:instrText>
            </w:r>
            <w:r>
              <w:rPr>
                <w:noProof/>
                <w:webHidden/>
              </w:rPr>
            </w:r>
            <w:r>
              <w:rPr>
                <w:noProof/>
                <w:webHidden/>
              </w:rPr>
              <w:fldChar w:fldCharType="separate"/>
            </w:r>
            <w:r>
              <w:rPr>
                <w:noProof/>
                <w:webHidden/>
              </w:rPr>
              <w:t>4</w:t>
            </w:r>
            <w:r>
              <w:rPr>
                <w:noProof/>
                <w:webHidden/>
              </w:rPr>
              <w:fldChar w:fldCharType="end"/>
            </w:r>
          </w:hyperlink>
        </w:p>
        <w:p w14:paraId="76602E51" w14:textId="3283223C" w:rsidR="003665EA" w:rsidRDefault="003665EA">
          <w:pPr>
            <w:pStyle w:val="TDC2"/>
            <w:tabs>
              <w:tab w:val="right" w:leader="dot" w:pos="9394"/>
            </w:tabs>
            <w:rPr>
              <w:rFonts w:asciiTheme="minorHAnsi" w:hAnsiTheme="minorHAnsi"/>
              <w:noProof/>
              <w:kern w:val="2"/>
              <w:sz w:val="24"/>
              <w:szCs w:val="24"/>
              <w:lang w:val="es-CL" w:eastAsia="es-CL"/>
              <w14:ligatures w14:val="standardContextual"/>
            </w:rPr>
          </w:pPr>
          <w:hyperlink w:anchor="_Toc238577456" w:history="1">
            <w:r w:rsidRPr="003100E0">
              <w:rPr>
                <w:rStyle w:val="Hipervnculo"/>
                <w:noProof/>
              </w:rPr>
              <w:t>2.3 Relación con las competencias del perfil de egreso</w:t>
            </w:r>
            <w:r>
              <w:rPr>
                <w:noProof/>
                <w:webHidden/>
              </w:rPr>
              <w:tab/>
            </w:r>
            <w:r>
              <w:rPr>
                <w:noProof/>
                <w:webHidden/>
              </w:rPr>
              <w:fldChar w:fldCharType="begin"/>
            </w:r>
            <w:r>
              <w:rPr>
                <w:noProof/>
                <w:webHidden/>
              </w:rPr>
              <w:instrText xml:space="preserve"> PAGEREF _Toc238577456 \h </w:instrText>
            </w:r>
            <w:r>
              <w:rPr>
                <w:noProof/>
                <w:webHidden/>
              </w:rPr>
            </w:r>
            <w:r>
              <w:rPr>
                <w:noProof/>
                <w:webHidden/>
              </w:rPr>
              <w:fldChar w:fldCharType="separate"/>
            </w:r>
            <w:r>
              <w:rPr>
                <w:noProof/>
                <w:webHidden/>
              </w:rPr>
              <w:t>5</w:t>
            </w:r>
            <w:r>
              <w:rPr>
                <w:noProof/>
                <w:webHidden/>
              </w:rPr>
              <w:fldChar w:fldCharType="end"/>
            </w:r>
          </w:hyperlink>
        </w:p>
        <w:p w14:paraId="62DDBE94" w14:textId="038494A1" w:rsidR="003665EA" w:rsidRDefault="003665EA">
          <w:pPr>
            <w:pStyle w:val="TDC2"/>
            <w:tabs>
              <w:tab w:val="right" w:leader="dot" w:pos="9394"/>
            </w:tabs>
            <w:rPr>
              <w:rFonts w:asciiTheme="minorHAnsi" w:hAnsiTheme="minorHAnsi"/>
              <w:noProof/>
              <w:kern w:val="2"/>
              <w:sz w:val="24"/>
              <w:szCs w:val="24"/>
              <w:lang w:val="es-CL" w:eastAsia="es-CL"/>
              <w14:ligatures w14:val="standardContextual"/>
            </w:rPr>
          </w:pPr>
          <w:hyperlink w:anchor="_Toc238577457" w:history="1">
            <w:r w:rsidRPr="003100E0">
              <w:rPr>
                <w:rStyle w:val="Hipervnculo"/>
                <w:noProof/>
              </w:rPr>
              <w:t>2.4 Relación con los intereses profesionales</w:t>
            </w:r>
            <w:r>
              <w:rPr>
                <w:noProof/>
                <w:webHidden/>
              </w:rPr>
              <w:tab/>
            </w:r>
            <w:r>
              <w:rPr>
                <w:noProof/>
                <w:webHidden/>
              </w:rPr>
              <w:fldChar w:fldCharType="begin"/>
            </w:r>
            <w:r>
              <w:rPr>
                <w:noProof/>
                <w:webHidden/>
              </w:rPr>
              <w:instrText xml:space="preserve"> PAGEREF _Toc238577457 \h </w:instrText>
            </w:r>
            <w:r>
              <w:rPr>
                <w:noProof/>
                <w:webHidden/>
              </w:rPr>
            </w:r>
            <w:r>
              <w:rPr>
                <w:noProof/>
                <w:webHidden/>
              </w:rPr>
              <w:fldChar w:fldCharType="separate"/>
            </w:r>
            <w:r>
              <w:rPr>
                <w:noProof/>
                <w:webHidden/>
              </w:rPr>
              <w:t>6</w:t>
            </w:r>
            <w:r>
              <w:rPr>
                <w:noProof/>
                <w:webHidden/>
              </w:rPr>
              <w:fldChar w:fldCharType="end"/>
            </w:r>
          </w:hyperlink>
        </w:p>
        <w:p w14:paraId="6FE515FE" w14:textId="7E43BBC8" w:rsidR="003665EA" w:rsidRDefault="003665EA">
          <w:pPr>
            <w:pStyle w:val="TDC2"/>
            <w:tabs>
              <w:tab w:val="right" w:leader="dot" w:pos="9394"/>
            </w:tabs>
            <w:rPr>
              <w:rFonts w:asciiTheme="minorHAnsi" w:hAnsiTheme="minorHAnsi"/>
              <w:noProof/>
              <w:kern w:val="2"/>
              <w:sz w:val="24"/>
              <w:szCs w:val="24"/>
              <w:lang w:val="es-CL" w:eastAsia="es-CL"/>
              <w14:ligatures w14:val="standardContextual"/>
            </w:rPr>
          </w:pPr>
          <w:hyperlink w:anchor="_Toc238577458" w:history="1">
            <w:r w:rsidRPr="003100E0">
              <w:rPr>
                <w:rStyle w:val="Hipervnculo"/>
                <w:noProof/>
              </w:rPr>
              <w:t>2.5 Factibilidad del proyecto</w:t>
            </w:r>
            <w:r>
              <w:rPr>
                <w:noProof/>
                <w:webHidden/>
              </w:rPr>
              <w:tab/>
            </w:r>
            <w:r>
              <w:rPr>
                <w:noProof/>
                <w:webHidden/>
              </w:rPr>
              <w:fldChar w:fldCharType="begin"/>
            </w:r>
            <w:r>
              <w:rPr>
                <w:noProof/>
                <w:webHidden/>
              </w:rPr>
              <w:instrText xml:space="preserve"> PAGEREF _Toc238577458 \h </w:instrText>
            </w:r>
            <w:r>
              <w:rPr>
                <w:noProof/>
                <w:webHidden/>
              </w:rPr>
            </w:r>
            <w:r>
              <w:rPr>
                <w:noProof/>
                <w:webHidden/>
              </w:rPr>
              <w:fldChar w:fldCharType="separate"/>
            </w:r>
            <w:r>
              <w:rPr>
                <w:noProof/>
                <w:webHidden/>
              </w:rPr>
              <w:t>6</w:t>
            </w:r>
            <w:r>
              <w:rPr>
                <w:noProof/>
                <w:webHidden/>
              </w:rPr>
              <w:fldChar w:fldCharType="end"/>
            </w:r>
          </w:hyperlink>
        </w:p>
        <w:p w14:paraId="4289B67F" w14:textId="00A099A9" w:rsidR="003665EA" w:rsidRDefault="003665EA">
          <w:pPr>
            <w:pStyle w:val="TDC2"/>
            <w:tabs>
              <w:tab w:val="right" w:leader="dot" w:pos="9394"/>
            </w:tabs>
            <w:rPr>
              <w:rFonts w:asciiTheme="minorHAnsi" w:hAnsiTheme="minorHAnsi"/>
              <w:noProof/>
              <w:kern w:val="2"/>
              <w:sz w:val="24"/>
              <w:szCs w:val="24"/>
              <w:lang w:val="es-CL" w:eastAsia="es-CL"/>
              <w14:ligatures w14:val="standardContextual"/>
            </w:rPr>
          </w:pPr>
          <w:hyperlink w:anchor="_Toc238577459" w:history="1">
            <w:r w:rsidRPr="003100E0">
              <w:rPr>
                <w:rStyle w:val="Hipervnculo"/>
                <w:noProof/>
              </w:rPr>
              <w:t>2.6 Alcance funcional propuesto</w:t>
            </w:r>
            <w:r>
              <w:rPr>
                <w:noProof/>
                <w:webHidden/>
              </w:rPr>
              <w:tab/>
            </w:r>
            <w:r>
              <w:rPr>
                <w:noProof/>
                <w:webHidden/>
              </w:rPr>
              <w:fldChar w:fldCharType="begin"/>
            </w:r>
            <w:r>
              <w:rPr>
                <w:noProof/>
                <w:webHidden/>
              </w:rPr>
              <w:instrText xml:space="preserve"> PAGEREF _Toc238577459 \h </w:instrText>
            </w:r>
            <w:r>
              <w:rPr>
                <w:noProof/>
                <w:webHidden/>
              </w:rPr>
            </w:r>
            <w:r>
              <w:rPr>
                <w:noProof/>
                <w:webHidden/>
              </w:rPr>
              <w:fldChar w:fldCharType="separate"/>
            </w:r>
            <w:r>
              <w:rPr>
                <w:noProof/>
                <w:webHidden/>
              </w:rPr>
              <w:t>7</w:t>
            </w:r>
            <w:r>
              <w:rPr>
                <w:noProof/>
                <w:webHidden/>
              </w:rPr>
              <w:fldChar w:fldCharType="end"/>
            </w:r>
          </w:hyperlink>
        </w:p>
        <w:p w14:paraId="382AFE7A" w14:textId="525172CC" w:rsidR="003665EA" w:rsidRDefault="003665EA">
          <w:pPr>
            <w:pStyle w:val="TDC2"/>
            <w:tabs>
              <w:tab w:val="right" w:leader="dot" w:pos="9394"/>
            </w:tabs>
            <w:rPr>
              <w:rFonts w:asciiTheme="minorHAnsi" w:hAnsiTheme="minorHAnsi"/>
              <w:noProof/>
              <w:kern w:val="2"/>
              <w:sz w:val="24"/>
              <w:szCs w:val="24"/>
              <w:lang w:val="es-CL" w:eastAsia="es-CL"/>
              <w14:ligatures w14:val="standardContextual"/>
            </w:rPr>
          </w:pPr>
          <w:hyperlink w:anchor="_Toc238577460" w:history="1">
            <w:r w:rsidRPr="003100E0">
              <w:rPr>
                <w:rStyle w:val="Hipervnculo"/>
                <w:noProof/>
              </w:rPr>
              <w:t>2.7 Arquitectura y componentes tecnológicos</w:t>
            </w:r>
            <w:r>
              <w:rPr>
                <w:noProof/>
                <w:webHidden/>
              </w:rPr>
              <w:tab/>
            </w:r>
            <w:r>
              <w:rPr>
                <w:noProof/>
                <w:webHidden/>
              </w:rPr>
              <w:fldChar w:fldCharType="begin"/>
            </w:r>
            <w:r>
              <w:rPr>
                <w:noProof/>
                <w:webHidden/>
              </w:rPr>
              <w:instrText xml:space="preserve"> PAGEREF _Toc238577460 \h </w:instrText>
            </w:r>
            <w:r>
              <w:rPr>
                <w:noProof/>
                <w:webHidden/>
              </w:rPr>
            </w:r>
            <w:r>
              <w:rPr>
                <w:noProof/>
                <w:webHidden/>
              </w:rPr>
              <w:fldChar w:fldCharType="separate"/>
            </w:r>
            <w:r>
              <w:rPr>
                <w:noProof/>
                <w:webHidden/>
              </w:rPr>
              <w:t>7</w:t>
            </w:r>
            <w:r>
              <w:rPr>
                <w:noProof/>
                <w:webHidden/>
              </w:rPr>
              <w:fldChar w:fldCharType="end"/>
            </w:r>
          </w:hyperlink>
        </w:p>
        <w:p w14:paraId="64716E14" w14:textId="3E167FEA" w:rsidR="003665EA" w:rsidRDefault="003665EA">
          <w:pPr>
            <w:pStyle w:val="TDC2"/>
            <w:tabs>
              <w:tab w:val="right" w:leader="dot" w:pos="9394"/>
            </w:tabs>
            <w:rPr>
              <w:rFonts w:asciiTheme="minorHAnsi" w:hAnsiTheme="minorHAnsi"/>
              <w:noProof/>
              <w:kern w:val="2"/>
              <w:sz w:val="24"/>
              <w:szCs w:val="24"/>
              <w:lang w:val="es-CL" w:eastAsia="es-CL"/>
              <w14:ligatures w14:val="standardContextual"/>
            </w:rPr>
          </w:pPr>
          <w:hyperlink w:anchor="_Toc238577461" w:history="1">
            <w:r w:rsidRPr="003100E0">
              <w:rPr>
                <w:rStyle w:val="Hipervnculo"/>
                <w:noProof/>
              </w:rPr>
              <w:t>2.8 Seguridad, aislamiento multitenant y auditoría</w:t>
            </w:r>
            <w:r>
              <w:rPr>
                <w:noProof/>
                <w:webHidden/>
              </w:rPr>
              <w:tab/>
            </w:r>
            <w:r>
              <w:rPr>
                <w:noProof/>
                <w:webHidden/>
              </w:rPr>
              <w:fldChar w:fldCharType="begin"/>
            </w:r>
            <w:r>
              <w:rPr>
                <w:noProof/>
                <w:webHidden/>
              </w:rPr>
              <w:instrText xml:space="preserve"> PAGEREF _Toc238577461 \h </w:instrText>
            </w:r>
            <w:r>
              <w:rPr>
                <w:noProof/>
                <w:webHidden/>
              </w:rPr>
            </w:r>
            <w:r>
              <w:rPr>
                <w:noProof/>
                <w:webHidden/>
              </w:rPr>
              <w:fldChar w:fldCharType="separate"/>
            </w:r>
            <w:r>
              <w:rPr>
                <w:noProof/>
                <w:webHidden/>
              </w:rPr>
              <w:t>8</w:t>
            </w:r>
            <w:r>
              <w:rPr>
                <w:noProof/>
                <w:webHidden/>
              </w:rPr>
              <w:fldChar w:fldCharType="end"/>
            </w:r>
          </w:hyperlink>
        </w:p>
        <w:p w14:paraId="6E98D459" w14:textId="355388C8" w:rsidR="003665EA" w:rsidRDefault="003665EA">
          <w:pPr>
            <w:pStyle w:val="TDC2"/>
            <w:tabs>
              <w:tab w:val="right" w:leader="dot" w:pos="9394"/>
            </w:tabs>
            <w:rPr>
              <w:rFonts w:asciiTheme="minorHAnsi" w:hAnsiTheme="minorHAnsi"/>
              <w:noProof/>
              <w:kern w:val="2"/>
              <w:sz w:val="24"/>
              <w:szCs w:val="24"/>
              <w:lang w:val="es-CL" w:eastAsia="es-CL"/>
              <w14:ligatures w14:val="standardContextual"/>
            </w:rPr>
          </w:pPr>
          <w:hyperlink w:anchor="_Toc238577462" w:history="1">
            <w:r w:rsidRPr="003100E0">
              <w:rPr>
                <w:rStyle w:val="Hipervnculo"/>
                <w:noProof/>
              </w:rPr>
              <w:t>2.9 Estrategia de pruebas y validación</w:t>
            </w:r>
            <w:r>
              <w:rPr>
                <w:noProof/>
                <w:webHidden/>
              </w:rPr>
              <w:tab/>
            </w:r>
            <w:r>
              <w:rPr>
                <w:noProof/>
                <w:webHidden/>
              </w:rPr>
              <w:fldChar w:fldCharType="begin"/>
            </w:r>
            <w:r>
              <w:rPr>
                <w:noProof/>
                <w:webHidden/>
              </w:rPr>
              <w:instrText xml:space="preserve"> PAGEREF _Toc238577462 \h </w:instrText>
            </w:r>
            <w:r>
              <w:rPr>
                <w:noProof/>
                <w:webHidden/>
              </w:rPr>
            </w:r>
            <w:r>
              <w:rPr>
                <w:noProof/>
                <w:webHidden/>
              </w:rPr>
              <w:fldChar w:fldCharType="separate"/>
            </w:r>
            <w:r>
              <w:rPr>
                <w:noProof/>
                <w:webHidden/>
              </w:rPr>
              <w:t>8</w:t>
            </w:r>
            <w:r>
              <w:rPr>
                <w:noProof/>
                <w:webHidden/>
              </w:rPr>
              <w:fldChar w:fldCharType="end"/>
            </w:r>
          </w:hyperlink>
        </w:p>
        <w:p w14:paraId="7817476D" w14:textId="536861C5" w:rsidR="003665EA" w:rsidRDefault="003665EA">
          <w:pPr>
            <w:pStyle w:val="TDC2"/>
            <w:tabs>
              <w:tab w:val="right" w:leader="dot" w:pos="9394"/>
            </w:tabs>
            <w:rPr>
              <w:rFonts w:asciiTheme="minorHAnsi" w:hAnsiTheme="minorHAnsi"/>
              <w:noProof/>
              <w:kern w:val="2"/>
              <w:sz w:val="24"/>
              <w:szCs w:val="24"/>
              <w:lang w:val="es-CL" w:eastAsia="es-CL"/>
              <w14:ligatures w14:val="standardContextual"/>
            </w:rPr>
          </w:pPr>
          <w:hyperlink w:anchor="_Toc238577463" w:history="1">
            <w:r w:rsidRPr="003100E0">
              <w:rPr>
                <w:rStyle w:val="Hipervnculo"/>
                <w:noProof/>
              </w:rPr>
              <w:t>2.10 Gestión y metodología de trabajo</w:t>
            </w:r>
            <w:r>
              <w:rPr>
                <w:noProof/>
                <w:webHidden/>
              </w:rPr>
              <w:tab/>
            </w:r>
            <w:r>
              <w:rPr>
                <w:noProof/>
                <w:webHidden/>
              </w:rPr>
              <w:fldChar w:fldCharType="begin"/>
            </w:r>
            <w:r>
              <w:rPr>
                <w:noProof/>
                <w:webHidden/>
              </w:rPr>
              <w:instrText xml:space="preserve"> PAGEREF _Toc238577463 \h </w:instrText>
            </w:r>
            <w:r>
              <w:rPr>
                <w:noProof/>
                <w:webHidden/>
              </w:rPr>
            </w:r>
            <w:r>
              <w:rPr>
                <w:noProof/>
                <w:webHidden/>
              </w:rPr>
              <w:fldChar w:fldCharType="separate"/>
            </w:r>
            <w:r>
              <w:rPr>
                <w:noProof/>
                <w:webHidden/>
              </w:rPr>
              <w:t>9</w:t>
            </w:r>
            <w:r>
              <w:rPr>
                <w:noProof/>
                <w:webHidden/>
              </w:rPr>
              <w:fldChar w:fldCharType="end"/>
            </w:r>
          </w:hyperlink>
        </w:p>
        <w:p w14:paraId="301C0C6C" w14:textId="2DA5250B" w:rsidR="003665EA" w:rsidRDefault="003665EA">
          <w:pPr>
            <w:pStyle w:val="TDC1"/>
            <w:tabs>
              <w:tab w:val="right" w:leader="dot" w:pos="9394"/>
            </w:tabs>
            <w:rPr>
              <w:rFonts w:asciiTheme="minorHAnsi" w:hAnsiTheme="minorHAnsi"/>
              <w:noProof/>
              <w:kern w:val="2"/>
              <w:sz w:val="24"/>
              <w:szCs w:val="24"/>
              <w:lang w:val="es-CL" w:eastAsia="es-CL"/>
              <w14:ligatures w14:val="standardContextual"/>
            </w:rPr>
          </w:pPr>
          <w:hyperlink w:anchor="_Toc238577464" w:history="1">
            <w:r w:rsidRPr="003100E0">
              <w:rPr>
                <w:rStyle w:val="Hipervnculo"/>
                <w:noProof/>
              </w:rPr>
              <w:t>3. Conclusiones individuales</w:t>
            </w:r>
            <w:r>
              <w:rPr>
                <w:noProof/>
                <w:webHidden/>
              </w:rPr>
              <w:tab/>
            </w:r>
            <w:r>
              <w:rPr>
                <w:noProof/>
                <w:webHidden/>
              </w:rPr>
              <w:fldChar w:fldCharType="begin"/>
            </w:r>
            <w:r>
              <w:rPr>
                <w:noProof/>
                <w:webHidden/>
              </w:rPr>
              <w:instrText xml:space="preserve"> PAGEREF _Toc238577464 \h </w:instrText>
            </w:r>
            <w:r>
              <w:rPr>
                <w:noProof/>
                <w:webHidden/>
              </w:rPr>
            </w:r>
            <w:r>
              <w:rPr>
                <w:noProof/>
                <w:webHidden/>
              </w:rPr>
              <w:fldChar w:fldCharType="separate"/>
            </w:r>
            <w:r>
              <w:rPr>
                <w:noProof/>
                <w:webHidden/>
              </w:rPr>
              <w:t>10</w:t>
            </w:r>
            <w:r>
              <w:rPr>
                <w:noProof/>
                <w:webHidden/>
              </w:rPr>
              <w:fldChar w:fldCharType="end"/>
            </w:r>
          </w:hyperlink>
        </w:p>
        <w:p w14:paraId="3F154D65" w14:textId="71F5EE0D" w:rsidR="003665EA" w:rsidRDefault="003665EA">
          <w:pPr>
            <w:pStyle w:val="TDC2"/>
            <w:tabs>
              <w:tab w:val="right" w:leader="dot" w:pos="9394"/>
            </w:tabs>
            <w:rPr>
              <w:rFonts w:asciiTheme="minorHAnsi" w:hAnsiTheme="minorHAnsi"/>
              <w:noProof/>
              <w:kern w:val="2"/>
              <w:sz w:val="24"/>
              <w:szCs w:val="24"/>
              <w:lang w:val="es-CL" w:eastAsia="es-CL"/>
              <w14:ligatures w14:val="standardContextual"/>
            </w:rPr>
          </w:pPr>
          <w:hyperlink w:anchor="_Toc238577465" w:history="1">
            <w:r w:rsidRPr="003100E0">
              <w:rPr>
                <w:rStyle w:val="Hipervnculo"/>
                <w:noProof/>
              </w:rPr>
              <w:t>3.1 Individual conclusion – Mauricio Pavez</w:t>
            </w:r>
            <w:r>
              <w:rPr>
                <w:noProof/>
                <w:webHidden/>
              </w:rPr>
              <w:tab/>
            </w:r>
            <w:r>
              <w:rPr>
                <w:noProof/>
                <w:webHidden/>
              </w:rPr>
              <w:fldChar w:fldCharType="begin"/>
            </w:r>
            <w:r>
              <w:rPr>
                <w:noProof/>
                <w:webHidden/>
              </w:rPr>
              <w:instrText xml:space="preserve"> PAGEREF _Toc238577465 \h </w:instrText>
            </w:r>
            <w:r>
              <w:rPr>
                <w:noProof/>
                <w:webHidden/>
              </w:rPr>
            </w:r>
            <w:r>
              <w:rPr>
                <w:noProof/>
                <w:webHidden/>
              </w:rPr>
              <w:fldChar w:fldCharType="separate"/>
            </w:r>
            <w:r>
              <w:rPr>
                <w:noProof/>
                <w:webHidden/>
              </w:rPr>
              <w:t>10</w:t>
            </w:r>
            <w:r>
              <w:rPr>
                <w:noProof/>
                <w:webHidden/>
              </w:rPr>
              <w:fldChar w:fldCharType="end"/>
            </w:r>
          </w:hyperlink>
        </w:p>
        <w:p w14:paraId="2F470471" w14:textId="45049616" w:rsidR="003665EA" w:rsidRDefault="003665EA">
          <w:pPr>
            <w:pStyle w:val="TDC2"/>
            <w:tabs>
              <w:tab w:val="right" w:leader="dot" w:pos="9394"/>
            </w:tabs>
            <w:rPr>
              <w:rFonts w:asciiTheme="minorHAnsi" w:hAnsiTheme="minorHAnsi"/>
              <w:noProof/>
              <w:kern w:val="2"/>
              <w:sz w:val="24"/>
              <w:szCs w:val="24"/>
              <w:lang w:val="es-CL" w:eastAsia="es-CL"/>
              <w14:ligatures w14:val="standardContextual"/>
            </w:rPr>
          </w:pPr>
          <w:hyperlink w:anchor="_Toc238577466" w:history="1">
            <w:r w:rsidRPr="003100E0">
              <w:rPr>
                <w:rStyle w:val="Hipervnculo"/>
                <w:noProof/>
              </w:rPr>
              <w:t>3.2 Individual conclusion – Renato Toro</w:t>
            </w:r>
            <w:r>
              <w:rPr>
                <w:noProof/>
                <w:webHidden/>
              </w:rPr>
              <w:tab/>
            </w:r>
            <w:r>
              <w:rPr>
                <w:noProof/>
                <w:webHidden/>
              </w:rPr>
              <w:fldChar w:fldCharType="begin"/>
            </w:r>
            <w:r>
              <w:rPr>
                <w:noProof/>
                <w:webHidden/>
              </w:rPr>
              <w:instrText xml:space="preserve"> PAGEREF _Toc238577466 \h </w:instrText>
            </w:r>
            <w:r>
              <w:rPr>
                <w:noProof/>
                <w:webHidden/>
              </w:rPr>
            </w:r>
            <w:r>
              <w:rPr>
                <w:noProof/>
                <w:webHidden/>
              </w:rPr>
              <w:fldChar w:fldCharType="separate"/>
            </w:r>
            <w:r>
              <w:rPr>
                <w:noProof/>
                <w:webHidden/>
              </w:rPr>
              <w:t>10</w:t>
            </w:r>
            <w:r>
              <w:rPr>
                <w:noProof/>
                <w:webHidden/>
              </w:rPr>
              <w:fldChar w:fldCharType="end"/>
            </w:r>
          </w:hyperlink>
        </w:p>
        <w:p w14:paraId="52823A57" w14:textId="514ABD4A" w:rsidR="003665EA" w:rsidRDefault="003665EA">
          <w:pPr>
            <w:pStyle w:val="TDC1"/>
            <w:tabs>
              <w:tab w:val="right" w:leader="dot" w:pos="9394"/>
            </w:tabs>
            <w:rPr>
              <w:rFonts w:asciiTheme="minorHAnsi" w:hAnsiTheme="minorHAnsi"/>
              <w:noProof/>
              <w:kern w:val="2"/>
              <w:sz w:val="24"/>
              <w:szCs w:val="24"/>
              <w:lang w:val="es-CL" w:eastAsia="es-CL"/>
              <w14:ligatures w14:val="standardContextual"/>
            </w:rPr>
          </w:pPr>
          <w:hyperlink w:anchor="_Toc238577467" w:history="1">
            <w:r w:rsidRPr="003100E0">
              <w:rPr>
                <w:rStyle w:val="Hipervnculo"/>
                <w:noProof/>
              </w:rPr>
              <w:t>4. Reflection</w:t>
            </w:r>
            <w:r>
              <w:rPr>
                <w:noProof/>
                <w:webHidden/>
              </w:rPr>
              <w:tab/>
            </w:r>
            <w:r>
              <w:rPr>
                <w:noProof/>
                <w:webHidden/>
              </w:rPr>
              <w:fldChar w:fldCharType="begin"/>
            </w:r>
            <w:r>
              <w:rPr>
                <w:noProof/>
                <w:webHidden/>
              </w:rPr>
              <w:instrText xml:space="preserve"> PAGEREF _Toc238577467 \h </w:instrText>
            </w:r>
            <w:r>
              <w:rPr>
                <w:noProof/>
                <w:webHidden/>
              </w:rPr>
            </w:r>
            <w:r>
              <w:rPr>
                <w:noProof/>
                <w:webHidden/>
              </w:rPr>
              <w:fldChar w:fldCharType="separate"/>
            </w:r>
            <w:r>
              <w:rPr>
                <w:noProof/>
                <w:webHidden/>
              </w:rPr>
              <w:t>10</w:t>
            </w:r>
            <w:r>
              <w:rPr>
                <w:noProof/>
                <w:webHidden/>
              </w:rPr>
              <w:fldChar w:fldCharType="end"/>
            </w:r>
          </w:hyperlink>
        </w:p>
        <w:p w14:paraId="69050CE5" w14:textId="041CA69C" w:rsidR="003665EA" w:rsidRDefault="003665EA">
          <w:pPr>
            <w:pStyle w:val="TDC1"/>
            <w:tabs>
              <w:tab w:val="right" w:leader="dot" w:pos="9394"/>
            </w:tabs>
            <w:rPr>
              <w:rFonts w:asciiTheme="minorHAnsi" w:hAnsiTheme="minorHAnsi"/>
              <w:noProof/>
              <w:kern w:val="2"/>
              <w:sz w:val="24"/>
              <w:szCs w:val="24"/>
              <w:lang w:val="es-CL" w:eastAsia="es-CL"/>
              <w14:ligatures w14:val="standardContextual"/>
            </w:rPr>
          </w:pPr>
          <w:hyperlink w:anchor="_Toc238577468" w:history="1">
            <w:r w:rsidRPr="003100E0">
              <w:rPr>
                <w:rStyle w:val="Hipervnculo"/>
                <w:noProof/>
              </w:rPr>
              <w:t>5. Bibliografía y fuentes</w:t>
            </w:r>
            <w:r>
              <w:rPr>
                <w:noProof/>
                <w:webHidden/>
              </w:rPr>
              <w:tab/>
            </w:r>
            <w:r>
              <w:rPr>
                <w:noProof/>
                <w:webHidden/>
              </w:rPr>
              <w:fldChar w:fldCharType="begin"/>
            </w:r>
            <w:r>
              <w:rPr>
                <w:noProof/>
                <w:webHidden/>
              </w:rPr>
              <w:instrText xml:space="preserve"> PAGEREF _Toc238577468 \h </w:instrText>
            </w:r>
            <w:r>
              <w:rPr>
                <w:noProof/>
                <w:webHidden/>
              </w:rPr>
            </w:r>
            <w:r>
              <w:rPr>
                <w:noProof/>
                <w:webHidden/>
              </w:rPr>
              <w:fldChar w:fldCharType="separate"/>
            </w:r>
            <w:r>
              <w:rPr>
                <w:noProof/>
                <w:webHidden/>
              </w:rPr>
              <w:t>11</w:t>
            </w:r>
            <w:r>
              <w:rPr>
                <w:noProof/>
                <w:webHidden/>
              </w:rPr>
              <w:fldChar w:fldCharType="end"/>
            </w:r>
          </w:hyperlink>
        </w:p>
        <w:p w14:paraId="01CC9F9C" w14:textId="0ABF79AC" w:rsidR="003665EA" w:rsidRDefault="003665EA">
          <w:pPr>
            <w:pStyle w:val="TDC1"/>
            <w:tabs>
              <w:tab w:val="right" w:leader="dot" w:pos="9394"/>
            </w:tabs>
            <w:rPr>
              <w:rFonts w:asciiTheme="minorHAnsi" w:hAnsiTheme="minorHAnsi"/>
              <w:noProof/>
              <w:kern w:val="2"/>
              <w:sz w:val="24"/>
              <w:szCs w:val="24"/>
              <w:lang w:val="es-CL" w:eastAsia="es-CL"/>
              <w14:ligatures w14:val="standardContextual"/>
            </w:rPr>
          </w:pPr>
          <w:hyperlink w:anchor="_Toc238577469" w:history="1">
            <w:r w:rsidRPr="003100E0">
              <w:rPr>
                <w:rStyle w:val="Hipervnculo"/>
                <w:noProof/>
              </w:rPr>
              <w:t>6. Anexo: evidencia y criterios APT</w:t>
            </w:r>
            <w:r>
              <w:rPr>
                <w:noProof/>
                <w:webHidden/>
              </w:rPr>
              <w:tab/>
            </w:r>
            <w:r>
              <w:rPr>
                <w:noProof/>
                <w:webHidden/>
              </w:rPr>
              <w:fldChar w:fldCharType="begin"/>
            </w:r>
            <w:r>
              <w:rPr>
                <w:noProof/>
                <w:webHidden/>
              </w:rPr>
              <w:instrText xml:space="preserve"> PAGEREF _Toc238577469 \h </w:instrText>
            </w:r>
            <w:r>
              <w:rPr>
                <w:noProof/>
                <w:webHidden/>
              </w:rPr>
            </w:r>
            <w:r>
              <w:rPr>
                <w:noProof/>
                <w:webHidden/>
              </w:rPr>
              <w:fldChar w:fldCharType="separate"/>
            </w:r>
            <w:r>
              <w:rPr>
                <w:noProof/>
                <w:webHidden/>
              </w:rPr>
              <w:t>11</w:t>
            </w:r>
            <w:r>
              <w:rPr>
                <w:noProof/>
                <w:webHidden/>
              </w:rPr>
              <w:fldChar w:fldCharType="end"/>
            </w:r>
          </w:hyperlink>
        </w:p>
        <w:p w14:paraId="736CAEEF" w14:textId="2213E529" w:rsidR="008E14E0" w:rsidRDefault="008E14E0">
          <w:r>
            <w:rPr>
              <w:b/>
              <w:bCs/>
              <w:lang w:val="es-ES"/>
            </w:rPr>
            <w:fldChar w:fldCharType="end"/>
          </w:r>
        </w:p>
      </w:sdtContent>
    </w:sdt>
    <w:p w14:paraId="00DEBAA0" w14:textId="77777777" w:rsidR="008E14E0" w:rsidRDefault="008E14E0" w:rsidP="008E14E0"/>
    <w:p w14:paraId="4C935169" w14:textId="77777777" w:rsidR="008E14E0" w:rsidRDefault="008E14E0" w:rsidP="008E14E0"/>
    <w:p w14:paraId="079427E8" w14:textId="5D3160EA" w:rsidR="008E14E0" w:rsidRDefault="008E14E0" w:rsidP="008E14E0"/>
    <w:p w14:paraId="76186829" w14:textId="77777777" w:rsidR="008E14E0" w:rsidRDefault="008E14E0" w:rsidP="008E14E0"/>
    <w:p w14:paraId="1CE23BF0" w14:textId="77777777" w:rsidR="008E14E0" w:rsidRDefault="008E14E0" w:rsidP="008E14E0"/>
    <w:p w14:paraId="6E72F297" w14:textId="77777777" w:rsidR="008E14E0" w:rsidRDefault="008E14E0" w:rsidP="008E14E0"/>
    <w:p w14:paraId="60E8119D" w14:textId="77777777" w:rsidR="008E14E0" w:rsidRDefault="008E14E0" w:rsidP="008E14E0"/>
    <w:p w14:paraId="5E0A896D" w14:textId="77777777" w:rsidR="00B575EA" w:rsidRDefault="00000000">
      <w:r>
        <w:br w:type="page"/>
      </w:r>
    </w:p>
    <w:p w14:paraId="5546F5A2" w14:textId="77777777" w:rsidR="00B575EA" w:rsidRDefault="00000000">
      <w:pPr>
        <w:pStyle w:val="Ttulo1"/>
      </w:pPr>
      <w:bookmarkStart w:id="0" w:name="_Toc238577450"/>
      <w:r>
        <w:lastRenderedPageBreak/>
        <w:t>1. Abstract</w:t>
      </w:r>
      <w:bookmarkEnd w:id="0"/>
    </w:p>
    <w:p w14:paraId="1E4A3C4B" w14:textId="77777777" w:rsidR="00B575EA" w:rsidRDefault="00000000">
      <w:pPr>
        <w:pStyle w:val="Ttulo2"/>
      </w:pPr>
      <w:bookmarkStart w:id="1" w:name="_Toc238577451"/>
      <w:r>
        <w:t>1.1 Abstract en español</w:t>
      </w:r>
      <w:bookmarkEnd w:id="1"/>
    </w:p>
    <w:p w14:paraId="20F7C710" w14:textId="77777777" w:rsidR="00B575EA" w:rsidRDefault="00000000">
      <w:r>
        <w:t>El presente Proyecto APT propone el desarrollo de un módulo de gestión de exámenes médicos para WellQ, una plataforma digital orientada al seguimiento de pacientes en procesos de rehabilitación dentro de una clínica de fisioterapia del Reino Unido. Actualmente, los exámenes médicos pueden circular fuera de la plataforma, por ejemplo mediante correo electrónico o documentos físicos, generando información fragmentada y dificultando la consulta de antecedentes por parte del profesional clínico. La propuesta busca integrar este tipo de documentación al ecosistema WellQ mediante una solución multipaciente y multitenant que permita cargar, validar, almacenar, consultar y gestionar documentos de manera segura.</w:t>
      </w:r>
    </w:p>
    <w:p w14:paraId="5C9C8508" w14:textId="77777777" w:rsidR="00B575EA" w:rsidRDefault="00000000">
      <w:r>
        <w:t>Desde el punto de vista técnico, el proyecto considera una aplicación móvil en Flutter/Dart, un backend basado en Node.js 20 con TypeScript y Express/Fastify, PostgreSQL para los metadatos y MinIO/S3 para el almacenamiento de archivos. Además, se propone implementar autenticación mediante JWT, middleware de aislamiento por tenant, validación de archivos, borrado lógico, auditoría de accesos y pruebas automatizadas con Jest/Supertest. Con esto, el proyecto integra competencias de desarrollo de software, modelamiento de datos, gestión de proyectos y validación de soluciones, manteniendo un alcance factible para el contexto de la asignatura.</w:t>
      </w:r>
    </w:p>
    <w:p w14:paraId="7BA86409" w14:textId="77777777" w:rsidR="00B575EA" w:rsidRDefault="00000000">
      <w:pPr>
        <w:pStyle w:val="Ttulo2"/>
      </w:pPr>
      <w:bookmarkStart w:id="2" w:name="_Toc238577452"/>
      <w:r>
        <w:t>1.2 Abstract in English</w:t>
      </w:r>
      <w:bookmarkEnd w:id="2"/>
    </w:p>
    <w:p w14:paraId="0612AF33" w14:textId="77777777" w:rsidR="00B575EA" w:rsidRDefault="00000000">
      <w:r>
        <w:t>This APT Project proposes the development of a medical examination management module for WellQ, a digital health platform designed to support patient follow-up during rehabilitation processes in a physiotherapy clinic in the United Kingdom. Medical examinations may currently circulate outside the platform through email or physical documents, which can fragment the patient's information and make clinical review more difficult. The proposed solution aims to integrate these documents into the WellQ ecosystem through a multi-patient and multi-tenant module that enables secure uploading, validation, storage, consultation and management of medical examinations.</w:t>
      </w:r>
    </w:p>
    <w:p w14:paraId="15D7E9CF" w14:textId="77777777" w:rsidR="00B575EA" w:rsidRDefault="00000000">
      <w:r>
        <w:t>From a technical perspective, the project considers a Flutter/Dart mobile application, a Node.js 20 backend using TypeScript and Express/Fastify, PostgreSQL for metadata and MinIO/S3 for object storage. The solution also includes JWT authentication, tenant-isolation middleware, file validation, logical deletion, access auditing, and automated testing with Jest/Supertest. This approach allows the team to integrate software development, data modeling, project management and software validation skills while maintaining a feasible scope for the Capstone course.</w:t>
      </w:r>
    </w:p>
    <w:p w14:paraId="7F424FF5" w14:textId="77777777" w:rsidR="00790411" w:rsidRDefault="00790411"/>
    <w:p w14:paraId="2BA33C98" w14:textId="77777777" w:rsidR="00790411" w:rsidRDefault="00790411"/>
    <w:p w14:paraId="07DFB8C0" w14:textId="77777777" w:rsidR="00790411" w:rsidRDefault="00790411"/>
    <w:p w14:paraId="3607DA21" w14:textId="77777777" w:rsidR="00790411" w:rsidRDefault="00790411"/>
    <w:p w14:paraId="7DD3AEF4" w14:textId="77777777" w:rsidR="00790411" w:rsidRDefault="00790411"/>
    <w:p w14:paraId="598D05C6" w14:textId="77777777" w:rsidR="00790411" w:rsidRDefault="00790411"/>
    <w:p w14:paraId="1731591B" w14:textId="77777777" w:rsidR="00B575EA" w:rsidRDefault="00000000">
      <w:pPr>
        <w:pStyle w:val="Ttulo1"/>
      </w:pPr>
      <w:bookmarkStart w:id="3" w:name="_Toc238577453"/>
      <w:r>
        <w:lastRenderedPageBreak/>
        <w:t>2. Desarrollo de ingeniería</w:t>
      </w:r>
      <w:bookmarkEnd w:id="3"/>
    </w:p>
    <w:p w14:paraId="5B342F68" w14:textId="77777777" w:rsidR="00B575EA" w:rsidRDefault="00000000">
      <w:pPr>
        <w:pStyle w:val="Ttulo2"/>
      </w:pPr>
      <w:bookmarkStart w:id="4" w:name="_Toc238577454"/>
      <w:r>
        <w:t>2.1 Descripción y propósito del proyecto</w:t>
      </w:r>
      <w:bookmarkEnd w:id="4"/>
    </w:p>
    <w:p w14:paraId="7C0B975F" w14:textId="77777777" w:rsidR="00B575EA" w:rsidRDefault="00000000">
      <w:r>
        <w:t>El proyecto WellQ – Gestión de Exámenes Médicos consiste en diseñar y desarrollar una extensión funcional de la plataforma WellQ enfocada en centralizar la documentación clínica relacionada con los pacientes. El alcance propuesto contempla los tres niveles principales de la solución: aplicación móvil, backend y frontend clínico.</w:t>
      </w:r>
    </w:p>
    <w:p w14:paraId="63BB1B9C" w14:textId="77777777" w:rsidR="00B575EA" w:rsidRDefault="00000000">
      <w:r>
        <w:t>La necesidad identificada es concreta: los exámenes médicos, tales como analíticas, informes de imagen, resultados de laboratorio o documentos de derivación, pueden mantenerse fuera de la plataforma. Esto genera una separación entre la información de las sesiones de rehabilitación y los antecedentes médicos que el profesional necesita consultar. La solución propuesta busca disminuir esta fragmentación mediante un módulo que permita asociar cada documento a un paciente y a una clínica, manteniendo sus metadatos y controlando quién puede acceder a ellos.</w:t>
      </w:r>
    </w:p>
    <w:p w14:paraId="1C1F1281" w14:textId="77777777" w:rsidR="00B575EA" w:rsidRDefault="00000000">
      <w:r>
        <w:t>El proyecto se plantea como una situación realista del campo laboral de Ingeniería en Informática. La documentación entregada indica que el detalle funcional corresponde a un alcance propuesto, ya que la carpeta del proyecto se encuentra vacía; por lo tanto, en esta fase se define la solución y su arquitectura sin asumir funcionalidades que no hayan sido implementadas previamente.</w:t>
      </w:r>
    </w:p>
    <w:p w14:paraId="6F15A8BD" w14:textId="77777777" w:rsidR="00B575EA" w:rsidRDefault="00000000">
      <w:pPr>
        <w:pStyle w:val="Ttulo2"/>
      </w:pPr>
      <w:bookmarkStart w:id="5" w:name="_Toc238577455"/>
      <w:r>
        <w:t>2.2 Relevancia para el campo laboral</w:t>
      </w:r>
      <w:bookmarkEnd w:id="5"/>
    </w:p>
    <w:p w14:paraId="2CF75E9C" w14:textId="77777777" w:rsidR="00B575EA" w:rsidRDefault="00000000">
      <w:r>
        <w:t>Consideramos que este proyecto es relevante para el campo laboral porque representa un escenario habitual en el desarrollo de sistemas empresariales: integrar una nueva funcionalidad a una plataforma existente sin perder de vista la seguridad, escalabilidad, trazabilidad y mantenibilidad. No se trata solamente de construir una pantalla para subir archivos, sino de resolver el flujo completo desde el usuario hasta el almacenamiento y posterior consulta del documento.</w:t>
      </w:r>
    </w:p>
    <w:p w14:paraId="28F55B91" w14:textId="77777777" w:rsidR="00B575EA" w:rsidRDefault="00000000">
      <w:r>
        <w:t>La solución también permite trabajar con conceptos que son especialmente relevantes en proyectos informáticos profesionales, como APIs REST, autenticación, autorización, bases de datos relacionales, almacenamiento de objetos, arquitectura por capas, validación de entradas, pruebas automatizadas, documentación de APIs y control de acceso multitenant. En un entorno clínico, estos aspectos adquieren mayor importancia porque los documentos manejados contienen información que debe ser protegida.</w:t>
      </w:r>
    </w:p>
    <w:p w14:paraId="67C69BCC" w14:textId="77777777" w:rsidR="00B575EA" w:rsidRDefault="00000000">
      <w:r>
        <w:t>Por lo anterior, el proyecto permite demostrar competencias que pueden ser transferidas directamente a contextos laborales de desarrollo backend, frontend, full stack, QA, arquitectura de software y gestión de proyectos informáticos.</w:t>
      </w:r>
    </w:p>
    <w:p w14:paraId="1BCE4861" w14:textId="77777777" w:rsidR="00790411" w:rsidRDefault="00790411"/>
    <w:p w14:paraId="362E8C91" w14:textId="77777777" w:rsidR="00790411" w:rsidRDefault="00790411"/>
    <w:p w14:paraId="3A16E274" w14:textId="77777777" w:rsidR="00790411" w:rsidRDefault="00790411"/>
    <w:p w14:paraId="69DBC54A" w14:textId="77777777" w:rsidR="00790411" w:rsidRDefault="00790411"/>
    <w:p w14:paraId="4953BDF2" w14:textId="77777777" w:rsidR="00B575EA" w:rsidRDefault="00000000">
      <w:pPr>
        <w:pStyle w:val="Ttulo2"/>
      </w:pPr>
      <w:bookmarkStart w:id="6" w:name="_Toc238577456"/>
      <w:r>
        <w:lastRenderedPageBreak/>
        <w:t>2.3 Relación con las competencias del perfil de egreso</w:t>
      </w:r>
      <w:bookmarkEnd w:id="6"/>
    </w:p>
    <w:p w14:paraId="2CAAC8C7" w14:textId="77777777" w:rsidR="00B575EA" w:rsidRDefault="00000000">
      <w:r>
        <w:t>La pauta de evaluación solicita integrar al menos tres competencias de especialidad y contempla, entre otras, competencias relacionadas con pruebas de certificación, gestión de proyectos, modelamiento de datos y desarrollo de soluciones de software. En nuestro proyecto identificamos las cuatro como pertinentes.</w:t>
      </w:r>
    </w:p>
    <w:tbl>
      <w:tblPr>
        <w:tblStyle w:val="Tablaconcuadrcula"/>
        <w:tblW w:w="0" w:type="auto"/>
        <w:jc w:val="center"/>
        <w:tblLook w:val="04A0" w:firstRow="1" w:lastRow="0" w:firstColumn="1" w:lastColumn="0" w:noHBand="0" w:noVBand="1"/>
      </w:tblPr>
      <w:tblGrid>
        <w:gridCol w:w="3131"/>
        <w:gridCol w:w="3132"/>
        <w:gridCol w:w="3131"/>
      </w:tblGrid>
      <w:tr w:rsidR="00B575EA" w14:paraId="514EF03A" w14:textId="77777777">
        <w:trPr>
          <w:jc w:val="center"/>
        </w:trPr>
        <w:tc>
          <w:tcPr>
            <w:tcW w:w="3135" w:type="dxa"/>
            <w:shd w:val="clear" w:color="auto" w:fill="D9EAF7"/>
            <w:vAlign w:val="center"/>
          </w:tcPr>
          <w:p w14:paraId="2EE5484B" w14:textId="77777777" w:rsidR="00B575EA" w:rsidRDefault="00000000">
            <w:r>
              <w:t>Competencia</w:t>
            </w:r>
          </w:p>
        </w:tc>
        <w:tc>
          <w:tcPr>
            <w:tcW w:w="3135" w:type="dxa"/>
            <w:shd w:val="clear" w:color="auto" w:fill="D9EAF7"/>
            <w:vAlign w:val="center"/>
          </w:tcPr>
          <w:p w14:paraId="2D134275" w14:textId="77777777" w:rsidR="00B575EA" w:rsidRDefault="00000000">
            <w:r>
              <w:t>Aplicación en WellQ</w:t>
            </w:r>
          </w:p>
        </w:tc>
        <w:tc>
          <w:tcPr>
            <w:tcW w:w="3135" w:type="dxa"/>
            <w:shd w:val="clear" w:color="auto" w:fill="D9EAF7"/>
            <w:vAlign w:val="center"/>
          </w:tcPr>
          <w:p w14:paraId="56E95AD8" w14:textId="77777777" w:rsidR="00B575EA" w:rsidRDefault="00000000">
            <w:r>
              <w:t>Evidencia esperada</w:t>
            </w:r>
          </w:p>
        </w:tc>
      </w:tr>
      <w:tr w:rsidR="00B575EA" w14:paraId="2709D859" w14:textId="77777777">
        <w:trPr>
          <w:jc w:val="center"/>
        </w:trPr>
        <w:tc>
          <w:tcPr>
            <w:tcW w:w="3135" w:type="dxa"/>
          </w:tcPr>
          <w:p w14:paraId="5C62C027" w14:textId="77777777" w:rsidR="00B575EA" w:rsidRDefault="00000000">
            <w:r>
              <w:t>1. Realizar pruebas de certificación</w:t>
            </w:r>
          </w:p>
        </w:tc>
        <w:tc>
          <w:tcPr>
            <w:tcW w:w="3135" w:type="dxa"/>
          </w:tcPr>
          <w:p w14:paraId="53728543" w14:textId="77777777" w:rsidR="00B575EA" w:rsidRDefault="00000000">
            <w:r>
              <w:t>Se diseñarán y ejecutarán pruebas sobre carga, validación, consulta, descarga, borrado lógico, permisos y aislamiento entre clínicas.</w:t>
            </w:r>
          </w:p>
        </w:tc>
        <w:tc>
          <w:tcPr>
            <w:tcW w:w="3135" w:type="dxa"/>
          </w:tcPr>
          <w:p w14:paraId="6B6F4729" w14:textId="77777777" w:rsidR="00B575EA" w:rsidRDefault="00000000">
            <w:r>
              <w:t>Casos de prueba, resultados, incidencias y mejoras aplicadas.</w:t>
            </w:r>
          </w:p>
        </w:tc>
      </w:tr>
      <w:tr w:rsidR="00B575EA" w14:paraId="3819528B" w14:textId="77777777">
        <w:trPr>
          <w:jc w:val="center"/>
        </w:trPr>
        <w:tc>
          <w:tcPr>
            <w:tcW w:w="3135" w:type="dxa"/>
          </w:tcPr>
          <w:p w14:paraId="3FBD89E6" w14:textId="77777777" w:rsidR="00B575EA" w:rsidRDefault="00000000">
            <w:r>
              <w:t>2. Gestionar proyectos informáticos</w:t>
            </w:r>
          </w:p>
        </w:tc>
        <w:tc>
          <w:tcPr>
            <w:tcW w:w="3135" w:type="dxa"/>
          </w:tcPr>
          <w:p w14:paraId="656025E7" w14:textId="77777777" w:rsidR="00B575EA" w:rsidRDefault="00000000">
            <w:r>
              <w:t>Se planificará el trabajo por tareas e incrementos, priorizando funcionalidades y controlando avances, riesgos y entregables.</w:t>
            </w:r>
          </w:p>
        </w:tc>
        <w:tc>
          <w:tcPr>
            <w:tcW w:w="3135" w:type="dxa"/>
          </w:tcPr>
          <w:p w14:paraId="349AF798" w14:textId="77777777" w:rsidR="00B575EA" w:rsidRDefault="00000000">
            <w:r>
              <w:t>Backlog, planificación, seguimiento y decisiones técnicas.</w:t>
            </w:r>
          </w:p>
        </w:tc>
      </w:tr>
      <w:tr w:rsidR="00B575EA" w14:paraId="48A7A815" w14:textId="77777777">
        <w:trPr>
          <w:jc w:val="center"/>
        </w:trPr>
        <w:tc>
          <w:tcPr>
            <w:tcW w:w="3135" w:type="dxa"/>
          </w:tcPr>
          <w:p w14:paraId="3E806D8C" w14:textId="77777777" w:rsidR="00B575EA" w:rsidRDefault="00000000">
            <w:r>
              <w:t>3. Construir modelos de datos</w:t>
            </w:r>
          </w:p>
        </w:tc>
        <w:tc>
          <w:tcPr>
            <w:tcW w:w="3135" w:type="dxa"/>
          </w:tcPr>
          <w:p w14:paraId="5FF75F89" w14:textId="77777777" w:rsidR="00B575EA" w:rsidRDefault="00000000">
            <w:r>
              <w:t>Se diseñará un modelo relacional para almacenar pacientes, clínicas, exámenes y metadatos, considerando escalabilidad y trazabilidad.</w:t>
            </w:r>
          </w:p>
        </w:tc>
        <w:tc>
          <w:tcPr>
            <w:tcW w:w="3135" w:type="dxa"/>
          </w:tcPr>
          <w:p w14:paraId="3018F625" w14:textId="77777777" w:rsidR="00B575EA" w:rsidRDefault="00000000">
            <w:r>
              <w:t>Modelo de datos, migraciones y estructura de tablas.</w:t>
            </w:r>
          </w:p>
        </w:tc>
      </w:tr>
      <w:tr w:rsidR="00B575EA" w14:paraId="57CB519C" w14:textId="77777777">
        <w:trPr>
          <w:jc w:val="center"/>
        </w:trPr>
        <w:tc>
          <w:tcPr>
            <w:tcW w:w="3135" w:type="dxa"/>
          </w:tcPr>
          <w:p w14:paraId="62E801C6" w14:textId="77777777" w:rsidR="00B575EA" w:rsidRDefault="00000000">
            <w:r>
              <w:t>4. Desarrollar una solución de software</w:t>
            </w:r>
          </w:p>
        </w:tc>
        <w:tc>
          <w:tcPr>
            <w:tcW w:w="3135" w:type="dxa"/>
          </w:tcPr>
          <w:p w14:paraId="7998E217" w14:textId="77777777" w:rsidR="00B575EA" w:rsidRDefault="00000000">
            <w:r>
              <w:t>Se integrarán app móvil, API, base de datos y almacenamiento de objetos, aplicando prácticas de desarrollo y mantenimiento.</w:t>
            </w:r>
          </w:p>
        </w:tc>
        <w:tc>
          <w:tcPr>
            <w:tcW w:w="3135" w:type="dxa"/>
          </w:tcPr>
          <w:p w14:paraId="79269266" w14:textId="77777777" w:rsidR="00B575EA" w:rsidRDefault="00000000">
            <w:r>
              <w:t>Código, API, integración, documentación y pruebas.</w:t>
            </w:r>
          </w:p>
        </w:tc>
      </w:tr>
    </w:tbl>
    <w:p w14:paraId="2E069F92" w14:textId="77777777" w:rsidR="00B575EA" w:rsidRDefault="00000000">
      <w:r>
        <w:t>La relación anterior no es solo conceptual. Cada competencia se traduce en actividades concretas del proyecto. Por ejemplo, el aislamiento por clinic_id requiere decisiones tanto de modelamiento de datos como de backend, mientras que las pruebas de acceso permiten validar que la implementación cumpla el comportamiento esperado.</w:t>
      </w:r>
    </w:p>
    <w:p w14:paraId="5BD6A0A8" w14:textId="77777777" w:rsidR="00790411" w:rsidRDefault="00790411"/>
    <w:p w14:paraId="7EEBBD52" w14:textId="77777777" w:rsidR="00790411" w:rsidRDefault="00790411"/>
    <w:p w14:paraId="4827C193" w14:textId="77777777" w:rsidR="00790411" w:rsidRDefault="00790411"/>
    <w:p w14:paraId="5FB8E2B2" w14:textId="77777777" w:rsidR="00790411" w:rsidRDefault="00790411"/>
    <w:p w14:paraId="124CF9C1" w14:textId="77777777" w:rsidR="00790411" w:rsidRDefault="00790411"/>
    <w:p w14:paraId="3A125A4D" w14:textId="77777777" w:rsidR="00790411" w:rsidRDefault="00790411"/>
    <w:p w14:paraId="5CAA8715" w14:textId="77777777" w:rsidR="00790411" w:rsidRDefault="00790411"/>
    <w:p w14:paraId="3C86F725" w14:textId="77777777" w:rsidR="00790411" w:rsidRDefault="00790411"/>
    <w:p w14:paraId="22617768" w14:textId="77777777" w:rsidR="00790411" w:rsidRDefault="00790411"/>
    <w:p w14:paraId="4F246BF8" w14:textId="77777777" w:rsidR="00B575EA" w:rsidRDefault="00000000">
      <w:pPr>
        <w:pStyle w:val="Ttulo2"/>
      </w:pPr>
      <w:bookmarkStart w:id="7" w:name="_Toc238577457"/>
      <w:r>
        <w:lastRenderedPageBreak/>
        <w:t>2.4 Relación con los intereses profesionales</w:t>
      </w:r>
      <w:bookmarkEnd w:id="7"/>
    </w:p>
    <w:p w14:paraId="434EF152" w14:textId="77777777" w:rsidR="00B575EA" w:rsidRDefault="00000000">
      <w:r>
        <w:t>Como estudiantes de Ingeniería en Informática, nuestros intereses profesionales están relacionados principalmente con el desarrollo de soluciones de software, el trabajo con bases de datos, APIs y la integración de componentes tecnológicos. Este proyecto se ajusta a esos intereses porque permite participar en un flujo completo de desarrollo, desde la definición de requerimientos hasta la validación de la solución.</w:t>
      </w:r>
    </w:p>
    <w:p w14:paraId="468CA3AA" w14:textId="77777777" w:rsidR="00B575EA" w:rsidRDefault="00000000">
      <w:r>
        <w:t>También nos interesa fortalecer habilidades que normalmente se exigen al ingresar al mundo laboral y que no siempre se aprenden únicamente construyendo aplicaciones pequeñas. En WellQ podemos trabajar con una arquitectura que considera backend, frontend, aplicación móvil, persistencia, almacenamiento de archivos, seguridad y pruebas. Esto nos permite acercarnos a una dinámica más parecida a la de un equipo de desarrollo real.</w:t>
      </w:r>
    </w:p>
    <w:p w14:paraId="1C6F9889" w14:textId="77777777" w:rsidR="00B575EA" w:rsidRDefault="00000000">
      <w:r>
        <w:t>Además, el carácter de continuidad del proyecto favorece que podamos comprender cómo una funcionalidad nueva debe integrarse a una plataforma existente, en lugar de desarrollarla como un sistema aislado.</w:t>
      </w:r>
    </w:p>
    <w:p w14:paraId="003B8934" w14:textId="77777777" w:rsidR="00B575EA" w:rsidRDefault="00000000">
      <w:pPr>
        <w:pStyle w:val="Ttulo2"/>
      </w:pPr>
      <w:bookmarkStart w:id="8" w:name="_Toc238577458"/>
      <w:r>
        <w:t>2.5 Factibilidad del proyecto</w:t>
      </w:r>
      <w:bookmarkEnd w:id="8"/>
    </w:p>
    <w:p w14:paraId="070B43AB" w14:textId="77777777" w:rsidR="00B575EA" w:rsidRDefault="00000000">
      <w:r>
        <w:t>Consideramos que el proyecto es factible de desarrollar durante la asignatura debido a que el alcance puede dividirse en entregables pequeños y verificables. No es necesario implementar todas las funcionalidades posibles de una plataforma clínica; el objetivo es construir un módulo funcional y técnicamente consistente para la gestión de exámenes médicos.</w:t>
      </w:r>
    </w:p>
    <w:p w14:paraId="562FBE4E" w14:textId="77777777" w:rsidR="00B575EA" w:rsidRDefault="00000000">
      <w:r>
        <w:t>Los principales factores considerados son:</w:t>
      </w:r>
    </w:p>
    <w:p w14:paraId="00A48D9F" w14:textId="77777777" w:rsidR="00B575EA" w:rsidRDefault="00000000">
      <w:pPr>
        <w:pStyle w:val="Listaconvietas"/>
        <w:spacing w:after="60"/>
      </w:pPr>
      <w:r>
        <w:t>Tiempo: el proyecto se puede organizar por etapas, comenzando por el modelo de datos y API, continuando con almacenamiento y seguridad, y finalizando con las interfaces y pruebas.</w:t>
      </w:r>
    </w:p>
    <w:p w14:paraId="43D9C868" w14:textId="77777777" w:rsidR="00B575EA" w:rsidRDefault="00000000">
      <w:pPr>
        <w:pStyle w:val="Listaconvietas"/>
        <w:spacing w:after="60"/>
      </w:pPr>
      <w:r>
        <w:t>Recursos técnicos: el stack propuesto utiliza tecnologías conocidas y adecuadas para un entorno de desarrollo local, incluyendo Node.js, TypeScript, PostgreSQL, MinIO/S3, Flutter y Docker Compose.</w:t>
      </w:r>
    </w:p>
    <w:p w14:paraId="14EA07BD" w14:textId="77777777" w:rsidR="00B575EA" w:rsidRDefault="00000000">
      <w:pPr>
        <w:pStyle w:val="Listaconvietas"/>
        <w:spacing w:after="60"/>
      </w:pPr>
      <w:r>
        <w:t>Equipo: al estar compuesto por dos integrantes, podemos distribuir el trabajo por componentes y realizar integración progresiva para evitar desarrollar partes incompatibles.</w:t>
      </w:r>
    </w:p>
    <w:p w14:paraId="7137A750" w14:textId="77777777" w:rsidR="00B575EA" w:rsidRDefault="00000000">
      <w:pPr>
        <w:pStyle w:val="Listaconvietas"/>
        <w:spacing w:after="60"/>
      </w:pPr>
      <w:r>
        <w:t>Complejidad: el alcance se limita a carga, validación, almacenamiento, consulta, descarga, borrado lógico, metadatos, aislamiento por tenant y auditoría.</w:t>
      </w:r>
    </w:p>
    <w:p w14:paraId="7F1A971A" w14:textId="77777777" w:rsidR="00B575EA" w:rsidRDefault="00000000">
      <w:pPr>
        <w:pStyle w:val="Listaconvietas"/>
        <w:spacing w:after="60"/>
      </w:pPr>
      <w:r>
        <w:t>Riesgos: pueden surgir dificultades de integración entre frontend, backend y almacenamiento, problemas con archivos de distintos formatos o errores en las reglas de autorización. Para abordarlos se propone trabajar con contratos API, pruebas automatizadas y validaciones desde el backend.</w:t>
      </w:r>
    </w:p>
    <w:p w14:paraId="3A23C824" w14:textId="77777777" w:rsidR="00B575EA" w:rsidRDefault="00000000">
      <w:pPr>
        <w:pStyle w:val="Listaconvietas"/>
        <w:spacing w:after="60"/>
      </w:pPr>
      <w:r>
        <w:t>Dependencias externas: cuando un servicio externo no esté disponible, se puede utilizar MinIO localmente para simular un almacenamiento compatible con S3 y Docker Compose para mantener un entorno reproducible.</w:t>
      </w:r>
    </w:p>
    <w:p w14:paraId="4B9E7119" w14:textId="77777777" w:rsidR="0054247B" w:rsidRDefault="0054247B" w:rsidP="0054247B">
      <w:pPr>
        <w:pStyle w:val="Listaconvietas"/>
        <w:numPr>
          <w:ilvl w:val="0"/>
          <w:numId w:val="0"/>
        </w:numPr>
        <w:spacing w:after="60"/>
        <w:ind w:left="360"/>
      </w:pPr>
    </w:p>
    <w:p w14:paraId="6153522C" w14:textId="77777777" w:rsidR="0054247B" w:rsidRDefault="0054247B" w:rsidP="0054247B">
      <w:pPr>
        <w:pStyle w:val="Listaconvietas"/>
        <w:numPr>
          <w:ilvl w:val="0"/>
          <w:numId w:val="0"/>
        </w:numPr>
        <w:spacing w:after="60"/>
        <w:ind w:left="360"/>
      </w:pPr>
    </w:p>
    <w:p w14:paraId="5B6F9F8D" w14:textId="77777777" w:rsidR="0054247B" w:rsidRDefault="0054247B" w:rsidP="0054247B">
      <w:pPr>
        <w:pStyle w:val="Listaconvietas"/>
        <w:numPr>
          <w:ilvl w:val="0"/>
          <w:numId w:val="0"/>
        </w:numPr>
        <w:spacing w:after="60"/>
        <w:ind w:left="360"/>
      </w:pPr>
    </w:p>
    <w:p w14:paraId="5D5721B2" w14:textId="77777777" w:rsidR="0054247B" w:rsidRDefault="0054247B" w:rsidP="0054247B">
      <w:pPr>
        <w:pStyle w:val="Listaconvietas"/>
        <w:numPr>
          <w:ilvl w:val="0"/>
          <w:numId w:val="0"/>
        </w:numPr>
        <w:spacing w:after="60"/>
        <w:ind w:left="360"/>
      </w:pPr>
    </w:p>
    <w:p w14:paraId="2B83438E" w14:textId="77777777" w:rsidR="0054247B" w:rsidRDefault="0054247B" w:rsidP="0054247B">
      <w:pPr>
        <w:pStyle w:val="Listaconvietas"/>
        <w:numPr>
          <w:ilvl w:val="0"/>
          <w:numId w:val="0"/>
        </w:numPr>
        <w:spacing w:after="60"/>
        <w:ind w:left="360"/>
      </w:pPr>
    </w:p>
    <w:p w14:paraId="09C1E51F" w14:textId="77777777" w:rsidR="00B575EA" w:rsidRDefault="00000000">
      <w:pPr>
        <w:pStyle w:val="Ttulo2"/>
      </w:pPr>
      <w:bookmarkStart w:id="9" w:name="_Toc238577459"/>
      <w:r>
        <w:lastRenderedPageBreak/>
        <w:t>2.6 Alcance funcional propuesto</w:t>
      </w:r>
      <w:bookmarkEnd w:id="9"/>
    </w:p>
    <w:p w14:paraId="6E7F9A25" w14:textId="77777777" w:rsidR="00B575EA" w:rsidRDefault="00000000">
      <w:r>
        <w:t>El alcance inicial contempla las siguientes funcionalidades:</w:t>
      </w:r>
    </w:p>
    <w:p w14:paraId="30496D03" w14:textId="77777777" w:rsidR="00B575EA" w:rsidRDefault="00000000">
      <w:pPr>
        <w:pStyle w:val="Listaconvietas"/>
        <w:spacing w:after="60"/>
      </w:pPr>
      <w:r>
        <w:t>Carga de exámenes médicos desde la aplicación móvil o panel web.</w:t>
      </w:r>
    </w:p>
    <w:p w14:paraId="0BE7D167" w14:textId="77777777" w:rsidR="00B575EA" w:rsidRDefault="00000000">
      <w:pPr>
        <w:pStyle w:val="Listaconvietas"/>
        <w:spacing w:after="60"/>
      </w:pPr>
      <w:r>
        <w:t>Registro de tipo de documento, fecha y profesional asociado.</w:t>
      </w:r>
    </w:p>
    <w:p w14:paraId="57591091" w14:textId="77777777" w:rsidR="00B575EA" w:rsidRDefault="00000000">
      <w:pPr>
        <w:pStyle w:val="Listaconvietas"/>
        <w:spacing w:after="60"/>
      </w:pPr>
      <w:r>
        <w:t>Validación del tipo MIME y tamaño del archivo antes de almacenarlo.</w:t>
      </w:r>
    </w:p>
    <w:p w14:paraId="0EDD74B4" w14:textId="77777777" w:rsidR="00B575EA" w:rsidRDefault="00000000">
      <w:pPr>
        <w:pStyle w:val="Listaconvietas"/>
        <w:spacing w:after="60"/>
      </w:pPr>
      <w:r>
        <w:t>Generación de una clave de almacenamiento asociada a clínica, paciente y examen.</w:t>
      </w:r>
    </w:p>
    <w:p w14:paraId="60D2D1B0" w14:textId="77777777" w:rsidR="00B575EA" w:rsidRDefault="00000000">
      <w:pPr>
        <w:pStyle w:val="Listaconvietas"/>
        <w:spacing w:after="60"/>
      </w:pPr>
      <w:r>
        <w:t>Registro de metadatos en PostgreSQL.</w:t>
      </w:r>
    </w:p>
    <w:p w14:paraId="12C344E7" w14:textId="77777777" w:rsidR="00B575EA" w:rsidRDefault="00000000">
      <w:pPr>
        <w:pStyle w:val="Listaconvietas"/>
        <w:spacing w:after="60"/>
      </w:pPr>
      <w:r>
        <w:t>Listado paginado de exámenes.</w:t>
      </w:r>
    </w:p>
    <w:p w14:paraId="6836FDF9" w14:textId="77777777" w:rsidR="00B575EA" w:rsidRDefault="00000000">
      <w:pPr>
        <w:pStyle w:val="Listaconvietas"/>
        <w:spacing w:after="60"/>
      </w:pPr>
      <w:r>
        <w:t>Consulta y descarga controlada del documento.</w:t>
      </w:r>
    </w:p>
    <w:p w14:paraId="20BA322B" w14:textId="77777777" w:rsidR="00B575EA" w:rsidRDefault="00000000">
      <w:pPr>
        <w:pStyle w:val="Listaconvietas"/>
        <w:spacing w:after="60"/>
      </w:pPr>
      <w:r>
        <w:t>Borrado lógico para evitar la eliminación física inmediata de información.</w:t>
      </w:r>
    </w:p>
    <w:p w14:paraId="22236700" w14:textId="77777777" w:rsidR="00B575EA" w:rsidRDefault="00000000">
      <w:pPr>
        <w:pStyle w:val="Listaconvietas"/>
        <w:spacing w:after="60"/>
      </w:pPr>
      <w:r>
        <w:t>Aislamiento de datos por clínica mediante clinic_id y middleware de tenant.</w:t>
      </w:r>
    </w:p>
    <w:p w14:paraId="43333A80" w14:textId="77777777" w:rsidR="00B575EA" w:rsidRDefault="00000000">
      <w:pPr>
        <w:pStyle w:val="Listaconvietas"/>
        <w:spacing w:after="60"/>
      </w:pPr>
      <w:r>
        <w:t>Visualización de los exámenes asociados al paciente dentro de una línea de tiempo clínica.</w:t>
      </w:r>
    </w:p>
    <w:p w14:paraId="1F580FA0" w14:textId="77777777" w:rsidR="00B575EA" w:rsidRDefault="00000000">
      <w:pPr>
        <w:pStyle w:val="Listaconvietas"/>
        <w:spacing w:after="60"/>
      </w:pPr>
      <w:r>
        <w:t>Registro de auditoría de accesos y operaciones relevantes.</w:t>
      </w:r>
    </w:p>
    <w:p w14:paraId="105C3FC6" w14:textId="77777777" w:rsidR="00B575EA" w:rsidRDefault="00000000">
      <w:r>
        <w:t>Fuera del alcance inicial quedan funcionalidades que aumentarían considerablemente la complejidad, como interpretación automática de resultados, diagnóstico médico mediante inteligencia artificial, firma electrónica avanzada o interoperabilidad con sistemas hospitalarios externos. Estas podrían evaluarse como futuras líneas de evolución, pero no forman parte del MVP propuesto.</w:t>
      </w:r>
    </w:p>
    <w:p w14:paraId="3E074FD1" w14:textId="77777777" w:rsidR="00B575EA" w:rsidRDefault="00000000">
      <w:pPr>
        <w:pStyle w:val="Ttulo2"/>
      </w:pPr>
      <w:bookmarkStart w:id="10" w:name="_Toc238577460"/>
      <w:r>
        <w:t>2.7 Arquitectura y componentes tecnológicos</w:t>
      </w:r>
      <w:bookmarkEnd w:id="10"/>
    </w:p>
    <w:p w14:paraId="398DEA4E" w14:textId="77777777" w:rsidR="00B575EA" w:rsidRDefault="00000000">
      <w:r>
        <w:t>La arquitectura propuesta se basa en una separación clara entre cliente, API, persistencia y almacenamiento de objetos. Esto facilita el mantenimiento y permite que cada componente evolucione sin acoplar innecesariamente toda la solución.</w:t>
      </w:r>
    </w:p>
    <w:tbl>
      <w:tblPr>
        <w:tblStyle w:val="Tablaconcuadrcula"/>
        <w:tblW w:w="0" w:type="auto"/>
        <w:jc w:val="center"/>
        <w:tblLook w:val="04A0" w:firstRow="1" w:lastRow="0" w:firstColumn="1" w:lastColumn="0" w:noHBand="0" w:noVBand="1"/>
      </w:tblPr>
      <w:tblGrid>
        <w:gridCol w:w="3132"/>
        <w:gridCol w:w="3131"/>
        <w:gridCol w:w="3131"/>
      </w:tblGrid>
      <w:tr w:rsidR="00B575EA" w14:paraId="4909978A" w14:textId="77777777">
        <w:trPr>
          <w:jc w:val="center"/>
        </w:trPr>
        <w:tc>
          <w:tcPr>
            <w:tcW w:w="3135" w:type="dxa"/>
            <w:shd w:val="clear" w:color="auto" w:fill="D9EAF7"/>
          </w:tcPr>
          <w:p w14:paraId="146282F6" w14:textId="77777777" w:rsidR="00B575EA" w:rsidRDefault="00000000">
            <w:r>
              <w:t>Componente</w:t>
            </w:r>
          </w:p>
        </w:tc>
        <w:tc>
          <w:tcPr>
            <w:tcW w:w="3135" w:type="dxa"/>
            <w:shd w:val="clear" w:color="auto" w:fill="D9EAF7"/>
          </w:tcPr>
          <w:p w14:paraId="2246DBEE" w14:textId="77777777" w:rsidR="00B575EA" w:rsidRDefault="00000000">
            <w:r>
              <w:t>Tecnología propuesta</w:t>
            </w:r>
          </w:p>
        </w:tc>
        <w:tc>
          <w:tcPr>
            <w:tcW w:w="3135" w:type="dxa"/>
            <w:shd w:val="clear" w:color="auto" w:fill="D9EAF7"/>
          </w:tcPr>
          <w:p w14:paraId="136FF4A8" w14:textId="77777777" w:rsidR="00B575EA" w:rsidRDefault="00000000">
            <w:r>
              <w:t>Responsabilidad</w:t>
            </w:r>
          </w:p>
        </w:tc>
      </w:tr>
      <w:tr w:rsidR="00B575EA" w14:paraId="2A3F7A8F" w14:textId="77777777">
        <w:trPr>
          <w:jc w:val="center"/>
        </w:trPr>
        <w:tc>
          <w:tcPr>
            <w:tcW w:w="3135" w:type="dxa"/>
          </w:tcPr>
          <w:p w14:paraId="1007600E" w14:textId="77777777" w:rsidR="00B575EA" w:rsidRDefault="00000000">
            <w:r>
              <w:t>Aplicación móvil</w:t>
            </w:r>
          </w:p>
        </w:tc>
        <w:tc>
          <w:tcPr>
            <w:tcW w:w="3135" w:type="dxa"/>
          </w:tcPr>
          <w:p w14:paraId="05FCA12D" w14:textId="77777777" w:rsidR="00B575EA" w:rsidRDefault="00000000">
            <w:r>
              <w:t>Flutter / Dart</w:t>
            </w:r>
          </w:p>
        </w:tc>
        <w:tc>
          <w:tcPr>
            <w:tcW w:w="3135" w:type="dxa"/>
          </w:tcPr>
          <w:p w14:paraId="47BFF5A4" w14:textId="77777777" w:rsidR="00B575EA" w:rsidRDefault="00000000">
            <w:r>
              <w:t>Carga y consulta de exámenes desde la experiencia del paciente.</w:t>
            </w:r>
          </w:p>
        </w:tc>
      </w:tr>
      <w:tr w:rsidR="00B575EA" w14:paraId="6032CAD4" w14:textId="77777777">
        <w:trPr>
          <w:jc w:val="center"/>
        </w:trPr>
        <w:tc>
          <w:tcPr>
            <w:tcW w:w="3135" w:type="dxa"/>
          </w:tcPr>
          <w:p w14:paraId="604D7B97" w14:textId="77777777" w:rsidR="00B575EA" w:rsidRDefault="00000000">
            <w:r>
              <w:t>Backend / API</w:t>
            </w:r>
          </w:p>
        </w:tc>
        <w:tc>
          <w:tcPr>
            <w:tcW w:w="3135" w:type="dxa"/>
          </w:tcPr>
          <w:p w14:paraId="178B402D" w14:textId="77777777" w:rsidR="00B575EA" w:rsidRDefault="00000000">
            <w:r>
              <w:t>Node.js 20 + TypeScript + Express/Fastify</w:t>
            </w:r>
          </w:p>
        </w:tc>
        <w:tc>
          <w:tcPr>
            <w:tcW w:w="3135" w:type="dxa"/>
          </w:tcPr>
          <w:p w14:paraId="5429BC8A" w14:textId="77777777" w:rsidR="00B575EA" w:rsidRDefault="00000000">
            <w:r>
              <w:t>Lógica de negocio, autenticación, autorización, validaciones y endpoints REST.</w:t>
            </w:r>
          </w:p>
        </w:tc>
      </w:tr>
      <w:tr w:rsidR="00B575EA" w14:paraId="4815E8F7" w14:textId="77777777">
        <w:trPr>
          <w:jc w:val="center"/>
        </w:trPr>
        <w:tc>
          <w:tcPr>
            <w:tcW w:w="3135" w:type="dxa"/>
          </w:tcPr>
          <w:p w14:paraId="179C18E9" w14:textId="77777777" w:rsidR="00B575EA" w:rsidRDefault="00000000">
            <w:r>
              <w:t>Base de datos</w:t>
            </w:r>
          </w:p>
        </w:tc>
        <w:tc>
          <w:tcPr>
            <w:tcW w:w="3135" w:type="dxa"/>
          </w:tcPr>
          <w:p w14:paraId="5A7459B7" w14:textId="77777777" w:rsidR="00B575EA" w:rsidRDefault="00000000">
            <w:r>
              <w:t>PostgreSQL 16</w:t>
            </w:r>
          </w:p>
        </w:tc>
        <w:tc>
          <w:tcPr>
            <w:tcW w:w="3135" w:type="dxa"/>
          </w:tcPr>
          <w:p w14:paraId="3CA2AEBA" w14:textId="77777777" w:rsidR="00B575EA" w:rsidRDefault="00000000">
            <w:r>
              <w:t>Persistencia de clínicas, pacientes, exámenes, metadatos, auditoría y estados.</w:t>
            </w:r>
          </w:p>
        </w:tc>
      </w:tr>
      <w:tr w:rsidR="00B575EA" w14:paraId="0D27A8B1" w14:textId="77777777">
        <w:trPr>
          <w:jc w:val="center"/>
        </w:trPr>
        <w:tc>
          <w:tcPr>
            <w:tcW w:w="3135" w:type="dxa"/>
          </w:tcPr>
          <w:p w14:paraId="0B972BF1" w14:textId="77777777" w:rsidR="00B575EA" w:rsidRDefault="00000000">
            <w:r>
              <w:t>Almacenamiento</w:t>
            </w:r>
          </w:p>
        </w:tc>
        <w:tc>
          <w:tcPr>
            <w:tcW w:w="3135" w:type="dxa"/>
          </w:tcPr>
          <w:p w14:paraId="417D78B8" w14:textId="77777777" w:rsidR="00B575EA" w:rsidRDefault="00000000">
            <w:r>
              <w:t>MinIO / S3</w:t>
            </w:r>
          </w:p>
        </w:tc>
        <w:tc>
          <w:tcPr>
            <w:tcW w:w="3135" w:type="dxa"/>
          </w:tcPr>
          <w:p w14:paraId="058CFF38" w14:textId="77777777" w:rsidR="00B575EA" w:rsidRDefault="00000000">
            <w:r>
              <w:t>Almacenamiento de los archivos médicos como objetos.</w:t>
            </w:r>
          </w:p>
        </w:tc>
      </w:tr>
      <w:tr w:rsidR="00B575EA" w14:paraId="0922BADA" w14:textId="77777777">
        <w:trPr>
          <w:jc w:val="center"/>
        </w:trPr>
        <w:tc>
          <w:tcPr>
            <w:tcW w:w="3135" w:type="dxa"/>
          </w:tcPr>
          <w:p w14:paraId="457F3B42" w14:textId="77777777" w:rsidR="00B575EA" w:rsidRDefault="00000000">
            <w:r>
              <w:t>Autenticación</w:t>
            </w:r>
          </w:p>
        </w:tc>
        <w:tc>
          <w:tcPr>
            <w:tcW w:w="3135" w:type="dxa"/>
          </w:tcPr>
          <w:p w14:paraId="3D112C37" w14:textId="77777777" w:rsidR="00B575EA" w:rsidRDefault="00000000">
            <w:r>
              <w:t>JWT + middleware de tenant</w:t>
            </w:r>
          </w:p>
        </w:tc>
        <w:tc>
          <w:tcPr>
            <w:tcW w:w="3135" w:type="dxa"/>
          </w:tcPr>
          <w:p w14:paraId="56DA20A2" w14:textId="77777777" w:rsidR="00B575EA" w:rsidRDefault="00000000">
            <w:r>
              <w:t>Identidad del usuario y aislamiento de recursos según clínica.</w:t>
            </w:r>
          </w:p>
        </w:tc>
      </w:tr>
      <w:tr w:rsidR="00B575EA" w14:paraId="12D9376C" w14:textId="77777777">
        <w:trPr>
          <w:jc w:val="center"/>
        </w:trPr>
        <w:tc>
          <w:tcPr>
            <w:tcW w:w="3135" w:type="dxa"/>
          </w:tcPr>
          <w:p w14:paraId="1466E210" w14:textId="77777777" w:rsidR="00B575EA" w:rsidRDefault="00000000">
            <w:r>
              <w:t>Validación</w:t>
            </w:r>
          </w:p>
        </w:tc>
        <w:tc>
          <w:tcPr>
            <w:tcW w:w="3135" w:type="dxa"/>
          </w:tcPr>
          <w:p w14:paraId="49FB4160" w14:textId="77777777" w:rsidR="00B575EA" w:rsidRDefault="00000000">
            <w:r>
              <w:t>Zod</w:t>
            </w:r>
          </w:p>
        </w:tc>
        <w:tc>
          <w:tcPr>
            <w:tcW w:w="3135" w:type="dxa"/>
          </w:tcPr>
          <w:p w14:paraId="4707D73E" w14:textId="77777777" w:rsidR="00B575EA" w:rsidRDefault="00000000">
            <w:r>
              <w:t>Validación de entradas y estructuras de datos.</w:t>
            </w:r>
          </w:p>
        </w:tc>
      </w:tr>
      <w:tr w:rsidR="00B575EA" w14:paraId="7FB647A8" w14:textId="77777777">
        <w:trPr>
          <w:jc w:val="center"/>
        </w:trPr>
        <w:tc>
          <w:tcPr>
            <w:tcW w:w="3135" w:type="dxa"/>
          </w:tcPr>
          <w:p w14:paraId="322FF22B" w14:textId="77777777" w:rsidR="00B575EA" w:rsidRDefault="00000000">
            <w:r>
              <w:lastRenderedPageBreak/>
              <w:t>Entorno</w:t>
            </w:r>
          </w:p>
        </w:tc>
        <w:tc>
          <w:tcPr>
            <w:tcW w:w="3135" w:type="dxa"/>
          </w:tcPr>
          <w:p w14:paraId="746A1D7B" w14:textId="77777777" w:rsidR="00B575EA" w:rsidRDefault="00000000">
            <w:r>
              <w:t>Docker Compose</w:t>
            </w:r>
          </w:p>
        </w:tc>
        <w:tc>
          <w:tcPr>
            <w:tcW w:w="3135" w:type="dxa"/>
          </w:tcPr>
          <w:p w14:paraId="25F9EAED" w14:textId="77777777" w:rsidR="00B575EA" w:rsidRDefault="00000000">
            <w:r>
              <w:t>Reproducibilidad del ambiente de desarrollo local.</w:t>
            </w:r>
          </w:p>
        </w:tc>
      </w:tr>
      <w:tr w:rsidR="00B575EA" w14:paraId="33CE7203" w14:textId="77777777">
        <w:trPr>
          <w:jc w:val="center"/>
        </w:trPr>
        <w:tc>
          <w:tcPr>
            <w:tcW w:w="3135" w:type="dxa"/>
          </w:tcPr>
          <w:p w14:paraId="0EE7F5C4" w14:textId="77777777" w:rsidR="00B575EA" w:rsidRDefault="00000000">
            <w:r>
              <w:t>Testing</w:t>
            </w:r>
          </w:p>
        </w:tc>
        <w:tc>
          <w:tcPr>
            <w:tcW w:w="3135" w:type="dxa"/>
          </w:tcPr>
          <w:p w14:paraId="73CC0BE2" w14:textId="77777777" w:rsidR="00B575EA" w:rsidRDefault="00000000">
            <w:r>
              <w:t>Jest / Supertest</w:t>
            </w:r>
          </w:p>
        </w:tc>
        <w:tc>
          <w:tcPr>
            <w:tcW w:w="3135" w:type="dxa"/>
          </w:tcPr>
          <w:p w14:paraId="75F0D954" w14:textId="77777777" w:rsidR="00B575EA" w:rsidRDefault="00000000">
            <w:r>
              <w:t>Pruebas unitarias e integración de endpoints.</w:t>
            </w:r>
          </w:p>
        </w:tc>
      </w:tr>
      <w:tr w:rsidR="00B575EA" w14:paraId="3C44431E" w14:textId="77777777">
        <w:trPr>
          <w:jc w:val="center"/>
        </w:trPr>
        <w:tc>
          <w:tcPr>
            <w:tcW w:w="3135" w:type="dxa"/>
          </w:tcPr>
          <w:p w14:paraId="11F8B8BB" w14:textId="77777777" w:rsidR="00B575EA" w:rsidRDefault="00000000">
            <w:r>
              <w:t>Documentación</w:t>
            </w:r>
          </w:p>
        </w:tc>
        <w:tc>
          <w:tcPr>
            <w:tcW w:w="3135" w:type="dxa"/>
          </w:tcPr>
          <w:p w14:paraId="0DD39708" w14:textId="77777777" w:rsidR="00B575EA" w:rsidRDefault="00000000">
            <w:r>
              <w:t>OpenAPI / Swagger</w:t>
            </w:r>
          </w:p>
        </w:tc>
        <w:tc>
          <w:tcPr>
            <w:tcW w:w="3135" w:type="dxa"/>
          </w:tcPr>
          <w:p w14:paraId="0955D11F" w14:textId="77777777" w:rsidR="00B575EA" w:rsidRDefault="00000000">
            <w:r>
              <w:t>Descripción y prueba de la API.</w:t>
            </w:r>
          </w:p>
        </w:tc>
      </w:tr>
    </w:tbl>
    <w:p w14:paraId="21CF99DC" w14:textId="77777777" w:rsidR="00B575EA" w:rsidRDefault="00000000">
      <w:r>
        <w:t>Un flujo representativo sería: el usuario selecciona un examen en la aplicación; el cliente envía el archivo y sus metadatos mediante una solicitud multipart; el backend autentica al usuario y determina su tenant; posteriormente valida el archivo, registra los metadatos en PostgreSQL y almacena el documento en MinIO/S3 utilizando una clave asociada a la clínica y al paciente. Finalmente, se registra la operación de auditoría. Para consultar un examen, el backend vuelve a verificar la pertenencia del recurso al tenant antes de permitir su acceso.</w:t>
      </w:r>
    </w:p>
    <w:p w14:paraId="344E5D19" w14:textId="77777777" w:rsidR="00B575EA" w:rsidRDefault="00000000">
      <w:pPr>
        <w:pStyle w:val="Ttulo2"/>
      </w:pPr>
      <w:bookmarkStart w:id="11" w:name="_Toc238577461"/>
      <w:r>
        <w:t>2.8 Seguridad, aislamiento multitenant y auditoría</w:t>
      </w:r>
      <w:bookmarkEnd w:id="11"/>
    </w:p>
    <w:p w14:paraId="3D564932" w14:textId="77777777" w:rsidR="00B575EA" w:rsidRDefault="00000000">
      <w:r>
        <w:t>Uno de los puntos más importantes del proyecto es evitar que la información de una clínica pueda ser consultada por usuarios pertenecientes a otra. Por esta razón, el concepto de multitenancy no se trata como una característica solo de base de datos, sino como una regla transversal que debe aplicarse en las consultas y endpoints.</w:t>
      </w:r>
    </w:p>
    <w:p w14:paraId="3242D716" w14:textId="77777777" w:rsidR="00B575EA" w:rsidRDefault="00000000">
      <w:pPr>
        <w:pStyle w:val="Listaconvietas"/>
        <w:spacing w:after="60"/>
      </w:pPr>
      <w:r>
        <w:t>Autenticación mediante JWT para identificar al usuario.</w:t>
      </w:r>
    </w:p>
    <w:p w14:paraId="49422B40" w14:textId="77777777" w:rsidR="00B575EA" w:rsidRDefault="00000000">
      <w:pPr>
        <w:pStyle w:val="Listaconvietas"/>
        <w:spacing w:after="60"/>
      </w:pPr>
      <w:r>
        <w:t>Middleware de tenant para determinar la clínica asociada a la sesión.</w:t>
      </w:r>
    </w:p>
    <w:p w14:paraId="0A82224D" w14:textId="77777777" w:rsidR="00B575EA" w:rsidRDefault="00000000">
      <w:pPr>
        <w:pStyle w:val="Listaconvietas"/>
        <w:spacing w:after="60"/>
      </w:pPr>
      <w:r>
        <w:t>Validación del clinic_id en cada operación sobre exámenes.</w:t>
      </w:r>
    </w:p>
    <w:p w14:paraId="3D6A949A" w14:textId="77777777" w:rsidR="00B575EA" w:rsidRDefault="00000000">
      <w:pPr>
        <w:pStyle w:val="Listaconvietas"/>
        <w:spacing w:after="60"/>
      </w:pPr>
      <w:r>
        <w:t>Claves de almacenamiento con estructura por clínica y paciente.</w:t>
      </w:r>
    </w:p>
    <w:p w14:paraId="3CD3AD5D" w14:textId="77777777" w:rsidR="00B575EA" w:rsidRDefault="00000000">
      <w:pPr>
        <w:pStyle w:val="Listaconvietas"/>
        <w:spacing w:after="60"/>
      </w:pPr>
      <w:r>
        <w:t>Validación de archivos antes de almacenarlos.</w:t>
      </w:r>
    </w:p>
    <w:p w14:paraId="1FAEA553" w14:textId="77777777" w:rsidR="00B575EA" w:rsidRDefault="00000000">
      <w:pPr>
        <w:pStyle w:val="Listaconvietas"/>
        <w:spacing w:after="60"/>
      </w:pPr>
      <w:r>
        <w:t>Borrado lógico para conservar trazabilidad.</w:t>
      </w:r>
    </w:p>
    <w:p w14:paraId="0A092125" w14:textId="77777777" w:rsidR="00B575EA" w:rsidRDefault="00000000">
      <w:pPr>
        <w:pStyle w:val="Listaconvietas"/>
        <w:spacing w:after="60"/>
      </w:pPr>
      <w:r>
        <w:t>Registro de accesos y operaciones relevantes.</w:t>
      </w:r>
    </w:p>
    <w:p w14:paraId="1B494091" w14:textId="77777777" w:rsidR="00B575EA" w:rsidRDefault="00000000">
      <w:pPr>
        <w:pStyle w:val="Listaconvietas"/>
        <w:spacing w:after="60"/>
      </w:pPr>
      <w:r>
        <w:t>Separación de responsabilidades entre API, persistencia y almacenamiento.</w:t>
      </w:r>
    </w:p>
    <w:p w14:paraId="643EB006" w14:textId="77777777" w:rsidR="00B575EA" w:rsidRDefault="00000000">
      <w:r>
        <w:t>El proyecto toma como referencia el requisito documentado de mantener un aislamiento estricto entre clínicas y considerar auditoría de accesos como parte del cumplimiento de las exigencias de privacidad aplicables al contexto británico. No obstante, en esta fase académica la implementación se considera una propuesta técnica y no una certificación legal del sistema.</w:t>
      </w:r>
    </w:p>
    <w:p w14:paraId="53F3BC9B" w14:textId="77777777" w:rsidR="00B575EA" w:rsidRDefault="00000000">
      <w:pPr>
        <w:pStyle w:val="Ttulo2"/>
      </w:pPr>
      <w:bookmarkStart w:id="12" w:name="_Toc238577462"/>
      <w:r>
        <w:t>2.9 Estrategia de pruebas y validación</w:t>
      </w:r>
      <w:bookmarkEnd w:id="12"/>
    </w:p>
    <w:p w14:paraId="48976BC3" w14:textId="77777777" w:rsidR="00B575EA" w:rsidRDefault="00000000">
      <w:r>
        <w:t>Para cumplir con la competencia relacionada con pruebas de certificación, se propone una estrategia basada en pruebas funcionales, de integración y de seguridad de acceso. El objetivo es demostrar que el sistema no solo funciona en condiciones normales, sino que también rechaza solicitudes incorrectas o no autorizadas.</w:t>
      </w:r>
    </w:p>
    <w:tbl>
      <w:tblPr>
        <w:tblStyle w:val="Tablaconcuadrcula"/>
        <w:tblW w:w="0" w:type="auto"/>
        <w:jc w:val="center"/>
        <w:tblLook w:val="04A0" w:firstRow="1" w:lastRow="0" w:firstColumn="1" w:lastColumn="0" w:noHBand="0" w:noVBand="1"/>
      </w:tblPr>
      <w:tblGrid>
        <w:gridCol w:w="2348"/>
        <w:gridCol w:w="2348"/>
        <w:gridCol w:w="2350"/>
        <w:gridCol w:w="2348"/>
      </w:tblGrid>
      <w:tr w:rsidR="00B575EA" w14:paraId="11DA62B0" w14:textId="77777777">
        <w:trPr>
          <w:jc w:val="center"/>
        </w:trPr>
        <w:tc>
          <w:tcPr>
            <w:tcW w:w="2351" w:type="dxa"/>
            <w:shd w:val="clear" w:color="auto" w:fill="D9EAF7"/>
          </w:tcPr>
          <w:p w14:paraId="740DEF6E" w14:textId="77777777" w:rsidR="00B575EA" w:rsidRDefault="00000000">
            <w:r>
              <w:t>Prueba</w:t>
            </w:r>
          </w:p>
        </w:tc>
        <w:tc>
          <w:tcPr>
            <w:tcW w:w="2351" w:type="dxa"/>
            <w:shd w:val="clear" w:color="auto" w:fill="D9EAF7"/>
          </w:tcPr>
          <w:p w14:paraId="55A735C3" w14:textId="77777777" w:rsidR="00B575EA" w:rsidRDefault="00000000">
            <w:r>
              <w:t>Entrada / escenario</w:t>
            </w:r>
          </w:p>
        </w:tc>
        <w:tc>
          <w:tcPr>
            <w:tcW w:w="2351" w:type="dxa"/>
            <w:shd w:val="clear" w:color="auto" w:fill="D9EAF7"/>
          </w:tcPr>
          <w:p w14:paraId="0AC65BC6" w14:textId="77777777" w:rsidR="00B575EA" w:rsidRDefault="00000000">
            <w:r>
              <w:t>Resultado esperado</w:t>
            </w:r>
          </w:p>
        </w:tc>
        <w:tc>
          <w:tcPr>
            <w:tcW w:w="2351" w:type="dxa"/>
            <w:shd w:val="clear" w:color="auto" w:fill="D9EAF7"/>
          </w:tcPr>
          <w:p w14:paraId="76BB7DEA" w14:textId="77777777" w:rsidR="00B575EA" w:rsidRDefault="00000000">
            <w:r>
              <w:t>Tipo</w:t>
            </w:r>
          </w:p>
        </w:tc>
      </w:tr>
      <w:tr w:rsidR="00B575EA" w14:paraId="59B8000A" w14:textId="77777777">
        <w:trPr>
          <w:jc w:val="center"/>
        </w:trPr>
        <w:tc>
          <w:tcPr>
            <w:tcW w:w="2351" w:type="dxa"/>
          </w:tcPr>
          <w:p w14:paraId="0208A3FA" w14:textId="77777777" w:rsidR="00B575EA" w:rsidRDefault="00000000">
            <w:r>
              <w:t>Carga válida</w:t>
            </w:r>
          </w:p>
        </w:tc>
        <w:tc>
          <w:tcPr>
            <w:tcW w:w="2351" w:type="dxa"/>
          </w:tcPr>
          <w:p w14:paraId="20875D7A" w14:textId="77777777" w:rsidR="00B575EA" w:rsidRDefault="00000000">
            <w:r>
              <w:t>Archivo permitido y metadatos correctos</w:t>
            </w:r>
          </w:p>
        </w:tc>
        <w:tc>
          <w:tcPr>
            <w:tcW w:w="2351" w:type="dxa"/>
          </w:tcPr>
          <w:p w14:paraId="0419D8E2" w14:textId="77777777" w:rsidR="00B575EA" w:rsidRDefault="00000000">
            <w:r>
              <w:t>Documento almacenado y metadatos registrados</w:t>
            </w:r>
          </w:p>
        </w:tc>
        <w:tc>
          <w:tcPr>
            <w:tcW w:w="2351" w:type="dxa"/>
          </w:tcPr>
          <w:p w14:paraId="6EA20C1F" w14:textId="77777777" w:rsidR="00B575EA" w:rsidRDefault="00000000">
            <w:r>
              <w:t>Integración</w:t>
            </w:r>
          </w:p>
        </w:tc>
      </w:tr>
      <w:tr w:rsidR="00B575EA" w14:paraId="6786353F" w14:textId="77777777">
        <w:trPr>
          <w:jc w:val="center"/>
        </w:trPr>
        <w:tc>
          <w:tcPr>
            <w:tcW w:w="2351" w:type="dxa"/>
          </w:tcPr>
          <w:p w14:paraId="02E6665D" w14:textId="77777777" w:rsidR="00B575EA" w:rsidRDefault="00000000">
            <w:r>
              <w:lastRenderedPageBreak/>
              <w:t>Archivo inválido</w:t>
            </w:r>
          </w:p>
        </w:tc>
        <w:tc>
          <w:tcPr>
            <w:tcW w:w="2351" w:type="dxa"/>
          </w:tcPr>
          <w:p w14:paraId="5BF1B262" w14:textId="77777777" w:rsidR="00B575EA" w:rsidRDefault="00000000">
            <w:r>
              <w:t>MIME o tamaño no permitido</w:t>
            </w:r>
          </w:p>
        </w:tc>
        <w:tc>
          <w:tcPr>
            <w:tcW w:w="2351" w:type="dxa"/>
          </w:tcPr>
          <w:p w14:paraId="62554713" w14:textId="77777777" w:rsidR="00B575EA" w:rsidRDefault="00000000">
            <w:r>
              <w:t>Solicitud rechazada con respuesta controlada</w:t>
            </w:r>
          </w:p>
        </w:tc>
        <w:tc>
          <w:tcPr>
            <w:tcW w:w="2351" w:type="dxa"/>
          </w:tcPr>
          <w:p w14:paraId="7C947CD7" w14:textId="77777777" w:rsidR="00B575EA" w:rsidRDefault="00000000">
            <w:r>
              <w:t>Funcional</w:t>
            </w:r>
          </w:p>
        </w:tc>
      </w:tr>
      <w:tr w:rsidR="00B575EA" w14:paraId="007C5CB0" w14:textId="77777777">
        <w:trPr>
          <w:jc w:val="center"/>
        </w:trPr>
        <w:tc>
          <w:tcPr>
            <w:tcW w:w="2351" w:type="dxa"/>
          </w:tcPr>
          <w:p w14:paraId="22B59684" w14:textId="77777777" w:rsidR="00B575EA" w:rsidRDefault="00000000">
            <w:r>
              <w:t>Acceso autorizado</w:t>
            </w:r>
          </w:p>
        </w:tc>
        <w:tc>
          <w:tcPr>
            <w:tcW w:w="2351" w:type="dxa"/>
          </w:tcPr>
          <w:p w14:paraId="2B5C1D9F" w14:textId="77777777" w:rsidR="00B575EA" w:rsidRDefault="00000000">
            <w:r>
              <w:t>Usuario de la clínica propietaria</w:t>
            </w:r>
          </w:p>
        </w:tc>
        <w:tc>
          <w:tcPr>
            <w:tcW w:w="2351" w:type="dxa"/>
          </w:tcPr>
          <w:p w14:paraId="07E9242C" w14:textId="77777777" w:rsidR="00B575EA" w:rsidRDefault="00000000">
            <w:r>
              <w:t>Documento visible/descargable</w:t>
            </w:r>
          </w:p>
        </w:tc>
        <w:tc>
          <w:tcPr>
            <w:tcW w:w="2351" w:type="dxa"/>
          </w:tcPr>
          <w:p w14:paraId="161D636F" w14:textId="77777777" w:rsidR="00B575EA" w:rsidRDefault="00000000">
            <w:r>
              <w:t>Seguridad</w:t>
            </w:r>
          </w:p>
        </w:tc>
      </w:tr>
      <w:tr w:rsidR="00B575EA" w14:paraId="35F04C3A" w14:textId="77777777">
        <w:trPr>
          <w:jc w:val="center"/>
        </w:trPr>
        <w:tc>
          <w:tcPr>
            <w:tcW w:w="2351" w:type="dxa"/>
          </w:tcPr>
          <w:p w14:paraId="3DFC8ABA" w14:textId="77777777" w:rsidR="00B575EA" w:rsidRDefault="00000000">
            <w:r>
              <w:t>Acceso cruzado</w:t>
            </w:r>
          </w:p>
        </w:tc>
        <w:tc>
          <w:tcPr>
            <w:tcW w:w="2351" w:type="dxa"/>
          </w:tcPr>
          <w:p w14:paraId="1C62E3A8" w14:textId="77777777" w:rsidR="00B575EA" w:rsidRDefault="00000000">
            <w:r>
              <w:t>Usuario de Clínica A solicita documento de Clínica B</w:t>
            </w:r>
          </w:p>
        </w:tc>
        <w:tc>
          <w:tcPr>
            <w:tcW w:w="2351" w:type="dxa"/>
          </w:tcPr>
          <w:p w14:paraId="18C45A0F" w14:textId="77777777" w:rsidR="00B575EA" w:rsidRDefault="00000000">
            <w:r>
              <w:t>Acceso denegado</w:t>
            </w:r>
          </w:p>
        </w:tc>
        <w:tc>
          <w:tcPr>
            <w:tcW w:w="2351" w:type="dxa"/>
          </w:tcPr>
          <w:p w14:paraId="3FBFA380" w14:textId="77777777" w:rsidR="00B575EA" w:rsidRDefault="00000000">
            <w:r>
              <w:t>Seguridad</w:t>
            </w:r>
          </w:p>
        </w:tc>
      </w:tr>
      <w:tr w:rsidR="00B575EA" w14:paraId="04217076" w14:textId="77777777">
        <w:trPr>
          <w:jc w:val="center"/>
        </w:trPr>
        <w:tc>
          <w:tcPr>
            <w:tcW w:w="2351" w:type="dxa"/>
          </w:tcPr>
          <w:p w14:paraId="5EA92808" w14:textId="77777777" w:rsidR="00B575EA" w:rsidRDefault="00000000">
            <w:r>
              <w:t>Listado paginado</w:t>
            </w:r>
          </w:p>
        </w:tc>
        <w:tc>
          <w:tcPr>
            <w:tcW w:w="2351" w:type="dxa"/>
          </w:tcPr>
          <w:p w14:paraId="1A71A861" w14:textId="77777777" w:rsidR="00B575EA" w:rsidRDefault="00000000">
            <w:r>
              <w:t>Paciente con múltiples exámenes</w:t>
            </w:r>
          </w:p>
        </w:tc>
        <w:tc>
          <w:tcPr>
            <w:tcW w:w="2351" w:type="dxa"/>
          </w:tcPr>
          <w:p w14:paraId="1555532E" w14:textId="77777777" w:rsidR="00B575EA" w:rsidRDefault="00000000">
            <w:r>
              <w:t>Resultados paginados correctamente</w:t>
            </w:r>
          </w:p>
        </w:tc>
        <w:tc>
          <w:tcPr>
            <w:tcW w:w="2351" w:type="dxa"/>
          </w:tcPr>
          <w:p w14:paraId="0564B932" w14:textId="77777777" w:rsidR="00B575EA" w:rsidRDefault="00000000">
            <w:r>
              <w:t>Integración</w:t>
            </w:r>
          </w:p>
        </w:tc>
      </w:tr>
      <w:tr w:rsidR="00B575EA" w14:paraId="2B778786" w14:textId="77777777">
        <w:trPr>
          <w:jc w:val="center"/>
        </w:trPr>
        <w:tc>
          <w:tcPr>
            <w:tcW w:w="2351" w:type="dxa"/>
          </w:tcPr>
          <w:p w14:paraId="11E40250" w14:textId="77777777" w:rsidR="00B575EA" w:rsidRDefault="00000000">
            <w:r>
              <w:t>Borrado lógico</w:t>
            </w:r>
          </w:p>
        </w:tc>
        <w:tc>
          <w:tcPr>
            <w:tcW w:w="2351" w:type="dxa"/>
          </w:tcPr>
          <w:p w14:paraId="73396750" w14:textId="77777777" w:rsidR="00B575EA" w:rsidRDefault="00000000">
            <w:r>
              <w:t>Usuario autorizado elimina un examen</w:t>
            </w:r>
          </w:p>
        </w:tc>
        <w:tc>
          <w:tcPr>
            <w:tcW w:w="2351" w:type="dxa"/>
          </w:tcPr>
          <w:p w14:paraId="7C3D675D" w14:textId="77777777" w:rsidR="00B575EA" w:rsidRDefault="00000000">
            <w:r>
              <w:t>Estado actualizado sin pérdida inmediata de trazabilidad</w:t>
            </w:r>
          </w:p>
        </w:tc>
        <w:tc>
          <w:tcPr>
            <w:tcW w:w="2351" w:type="dxa"/>
          </w:tcPr>
          <w:p w14:paraId="5AB34C00" w14:textId="77777777" w:rsidR="00B575EA" w:rsidRDefault="00000000">
            <w:r>
              <w:t>Funcional</w:t>
            </w:r>
          </w:p>
        </w:tc>
      </w:tr>
      <w:tr w:rsidR="00B575EA" w14:paraId="42E59EF8" w14:textId="77777777">
        <w:trPr>
          <w:jc w:val="center"/>
        </w:trPr>
        <w:tc>
          <w:tcPr>
            <w:tcW w:w="2351" w:type="dxa"/>
          </w:tcPr>
          <w:p w14:paraId="2396EC42" w14:textId="77777777" w:rsidR="00B575EA" w:rsidRDefault="00000000">
            <w:r>
              <w:t>Auditoría</w:t>
            </w:r>
          </w:p>
        </w:tc>
        <w:tc>
          <w:tcPr>
            <w:tcW w:w="2351" w:type="dxa"/>
          </w:tcPr>
          <w:p w14:paraId="6FF26BE0" w14:textId="77777777" w:rsidR="00B575EA" w:rsidRDefault="00000000">
            <w:r>
              <w:t>Consulta o modificación de documento</w:t>
            </w:r>
          </w:p>
        </w:tc>
        <w:tc>
          <w:tcPr>
            <w:tcW w:w="2351" w:type="dxa"/>
          </w:tcPr>
          <w:p w14:paraId="422170A7" w14:textId="77777777" w:rsidR="00B575EA" w:rsidRDefault="00000000">
            <w:r>
              <w:t>Evento registrado con información relevante</w:t>
            </w:r>
          </w:p>
        </w:tc>
        <w:tc>
          <w:tcPr>
            <w:tcW w:w="2351" w:type="dxa"/>
          </w:tcPr>
          <w:p w14:paraId="17EB8F50" w14:textId="77777777" w:rsidR="00B575EA" w:rsidRDefault="00000000">
            <w:r>
              <w:t>Integración</w:t>
            </w:r>
          </w:p>
        </w:tc>
      </w:tr>
    </w:tbl>
    <w:p w14:paraId="7E105EB1" w14:textId="77777777" w:rsidR="00B575EA" w:rsidRDefault="00000000">
      <w:r>
        <w:t>Los resultados de las pruebas permitirán detectar defectos y generar mejoras al producto. La evidencia podrá registrarse mediante capturas, reportes de ejecución, casos de prueba y documentación de incidencias.</w:t>
      </w:r>
    </w:p>
    <w:p w14:paraId="550D9AE5" w14:textId="77777777" w:rsidR="00B575EA" w:rsidRDefault="00000000">
      <w:pPr>
        <w:pStyle w:val="Ttulo2"/>
      </w:pPr>
      <w:bookmarkStart w:id="13" w:name="_Toc238577463"/>
      <w:r>
        <w:t>2.10 Gestión y metodología de trabajo</w:t>
      </w:r>
      <w:bookmarkEnd w:id="13"/>
    </w:p>
    <w:p w14:paraId="05FC20EE" w14:textId="77777777" w:rsidR="00B575EA" w:rsidRDefault="00000000">
      <w:r>
        <w:t>Para organizar el desarrollo, proponemos trabajar de manera iterativa, priorizando primero los componentes que sirven de base para los demás. Al ser dos integrantes, la coordinación será fundamental para evitar conflictos de integración.</w:t>
      </w:r>
    </w:p>
    <w:p w14:paraId="348806DB" w14:textId="77777777" w:rsidR="00B575EA" w:rsidRDefault="00000000">
      <w:pPr>
        <w:pStyle w:val="Listaconnmeros"/>
        <w:spacing w:after="60"/>
      </w:pPr>
      <w:r>
        <w:t>Levantamiento y validación del alcance funcional.</w:t>
      </w:r>
    </w:p>
    <w:p w14:paraId="617BC278" w14:textId="77777777" w:rsidR="00B575EA" w:rsidRDefault="00000000">
      <w:pPr>
        <w:pStyle w:val="Listaconnmeros"/>
        <w:spacing w:after="60"/>
      </w:pPr>
      <w:r>
        <w:t>Diseño del modelo de datos y definición de entidades.</w:t>
      </w:r>
    </w:p>
    <w:p w14:paraId="63E0574C" w14:textId="77777777" w:rsidR="00B575EA" w:rsidRDefault="00000000">
      <w:pPr>
        <w:pStyle w:val="Listaconnmeros"/>
        <w:spacing w:after="60"/>
      </w:pPr>
      <w:r>
        <w:t>Diseño de endpoints y contrato de la API.</w:t>
      </w:r>
    </w:p>
    <w:p w14:paraId="3081F96B" w14:textId="77777777" w:rsidR="00B575EA" w:rsidRDefault="00000000">
      <w:pPr>
        <w:pStyle w:val="Listaconnmeros"/>
        <w:spacing w:after="60"/>
      </w:pPr>
      <w:r>
        <w:t>Implementación del almacenamiento de objetos y carga de archivos.</w:t>
      </w:r>
    </w:p>
    <w:p w14:paraId="054A4C8D" w14:textId="77777777" w:rsidR="00B575EA" w:rsidRDefault="00000000">
      <w:pPr>
        <w:pStyle w:val="Listaconnmeros"/>
        <w:spacing w:after="60"/>
      </w:pPr>
      <w:r>
        <w:t>Implementación de autenticación y aislamiento por tenant.</w:t>
      </w:r>
    </w:p>
    <w:p w14:paraId="0E676610" w14:textId="77777777" w:rsidR="00B575EA" w:rsidRDefault="00000000">
      <w:pPr>
        <w:pStyle w:val="Listaconnmeros"/>
        <w:spacing w:after="60"/>
      </w:pPr>
      <w:r>
        <w:t>Desarrollo de interfaces de carga y consulta.</w:t>
      </w:r>
    </w:p>
    <w:p w14:paraId="2FC32711" w14:textId="77777777" w:rsidR="00B575EA" w:rsidRDefault="00000000">
      <w:pPr>
        <w:pStyle w:val="Listaconnmeros"/>
        <w:spacing w:after="60"/>
      </w:pPr>
      <w:r>
        <w:t>Integración de los componentes.</w:t>
      </w:r>
    </w:p>
    <w:p w14:paraId="6CBE73F1" w14:textId="77777777" w:rsidR="00B575EA" w:rsidRDefault="00000000">
      <w:pPr>
        <w:pStyle w:val="Listaconnmeros"/>
        <w:spacing w:after="60"/>
      </w:pPr>
      <w:r>
        <w:t>Ejecución de pruebas y corrección de errores.</w:t>
      </w:r>
    </w:p>
    <w:p w14:paraId="6172CA4D" w14:textId="77777777" w:rsidR="00B575EA" w:rsidRDefault="00000000">
      <w:pPr>
        <w:pStyle w:val="Listaconnmeros"/>
        <w:spacing w:after="60"/>
      </w:pPr>
      <w:r>
        <w:t>Documentación técnica y preparación de la evidencia final.</w:t>
      </w:r>
    </w:p>
    <w:p w14:paraId="0BC7DF97" w14:textId="77777777" w:rsidR="00B575EA" w:rsidRDefault="00000000">
      <w:r>
        <w:t>La división exacta de tareas puede ajustarse durante el semestre según la carga de trabajo y las dificultades que aparezcan. La idea es evitar una separación rígida y que ambos integrantes comprendan la arquitectura completa, aunque cada uno tenga responsabilidades principales sobre determinados componentes.</w:t>
      </w:r>
    </w:p>
    <w:p w14:paraId="41A89B99" w14:textId="77777777" w:rsidR="0054247B" w:rsidRDefault="0054247B"/>
    <w:p w14:paraId="779D7C7B" w14:textId="77777777" w:rsidR="0054247B" w:rsidRDefault="0054247B"/>
    <w:p w14:paraId="12837DC1" w14:textId="77777777" w:rsidR="0054247B" w:rsidRDefault="0054247B"/>
    <w:p w14:paraId="44F1D6D0" w14:textId="77777777" w:rsidR="0054247B" w:rsidRDefault="0054247B"/>
    <w:p w14:paraId="0DD961C0" w14:textId="77777777" w:rsidR="00B575EA" w:rsidRDefault="00000000">
      <w:pPr>
        <w:pStyle w:val="Ttulo1"/>
      </w:pPr>
      <w:bookmarkStart w:id="14" w:name="_Toc238577464"/>
      <w:r>
        <w:lastRenderedPageBreak/>
        <w:t>3. Conclusiones individuales</w:t>
      </w:r>
      <w:bookmarkEnd w:id="14"/>
    </w:p>
    <w:p w14:paraId="6787B793" w14:textId="53C8C84F" w:rsidR="00B575EA" w:rsidRDefault="00000000">
      <w:pPr>
        <w:pStyle w:val="Ttulo2"/>
      </w:pPr>
      <w:bookmarkStart w:id="15" w:name="_Toc238577465"/>
      <w:r>
        <w:t xml:space="preserve">3.1 Individual conclusion – </w:t>
      </w:r>
      <w:r w:rsidR="008E14E0">
        <w:t>Mauricio Pavez</w:t>
      </w:r>
      <w:bookmarkEnd w:id="15"/>
    </w:p>
    <w:p w14:paraId="5C9A5E6A" w14:textId="77777777" w:rsidR="00B575EA" w:rsidRDefault="00000000">
      <w:r>
        <w:t>Developing the WellQ medical examination module has allowed me to understand that a professional software solution requires more than implementing a functional interface. The project involves backend development, data modeling, file storage, authentication, authorization, testing and integration between different components. I consider this experience valuable because it connects the technical knowledge acquired during the degree with a realistic software development scenario. I also recognize the importance of considering security and maintainability from the beginning, especially when the system handles sensitive clinical documentation.</w:t>
      </w:r>
    </w:p>
    <w:p w14:paraId="2924E472" w14:textId="77777777" w:rsidR="00B575EA" w:rsidRDefault="00000000">
      <w:r>
        <w:t>From a professional perspective, this project strengthens my interest in software development and gives me a better understanding of how a feature should be planned and validated before being considered complete. The work also reinforces the importance of communication and coordination when developing a project as a team.</w:t>
      </w:r>
    </w:p>
    <w:p w14:paraId="075CBE63" w14:textId="269077B7" w:rsidR="00B575EA" w:rsidRDefault="00000000">
      <w:pPr>
        <w:pStyle w:val="Ttulo2"/>
      </w:pPr>
      <w:bookmarkStart w:id="16" w:name="_Toc238577466"/>
      <w:r>
        <w:t xml:space="preserve">3.2 Individual conclusion – </w:t>
      </w:r>
      <w:r w:rsidR="008E14E0">
        <w:t>Renato Toro</w:t>
      </w:r>
      <w:bookmarkEnd w:id="16"/>
    </w:p>
    <w:p w14:paraId="0C008EB2" w14:textId="77777777" w:rsidR="00B575EA" w:rsidRDefault="00000000">
      <w:r>
        <w:t>This project helped me understand how different areas of software engineering must work together to solve a real business problem. The WellQ proposal combines mobile development, REST APIs, relational databases, object storage and security mechanisms in a single solution. One of the most important lessons for me is that technical decisions must always be connected to the requirements of the organization and the users who will interact with the system.</w:t>
      </w:r>
    </w:p>
    <w:p w14:paraId="0C6EF505" w14:textId="77777777" w:rsidR="00B575EA" w:rsidRDefault="00000000">
      <w:r>
        <w:t>I also consider the multitenant architecture and the testing strategy to be important learning points. It is not enough to make a document available to a user; the system must verify that the user is authorized to access that specific resource. This project therefore gives me an opportunity to improve both my technical skills and my ability to work systematically as part of a development team.</w:t>
      </w:r>
    </w:p>
    <w:p w14:paraId="17BA76B1" w14:textId="77777777" w:rsidR="00B575EA" w:rsidRDefault="00000000">
      <w:pPr>
        <w:pStyle w:val="Ttulo1"/>
      </w:pPr>
      <w:bookmarkStart w:id="17" w:name="_Toc238577467"/>
      <w:r>
        <w:t>4. Reflection</w:t>
      </w:r>
      <w:bookmarkEnd w:id="17"/>
    </w:p>
    <w:p w14:paraId="67682EC7" w14:textId="77777777" w:rsidR="00B575EA" w:rsidRDefault="00000000">
      <w:r>
        <w:t>Working on this APT Project has been a useful opportunity to connect the knowledge acquired throughout the degree with a more realistic software engineering situation. At the beginning, it is easy to think of the project mainly as a file-upload feature. However, when the requirements are analyzed in detail, the problem becomes broader because the solution must consider data relationships, authorization, tenant isolation, storage, testing and the user experience.</w:t>
      </w:r>
    </w:p>
    <w:p w14:paraId="22D77744" w14:textId="77777777" w:rsidR="00B575EA" w:rsidRDefault="00000000">
      <w:r>
        <w:t>As a team of two, we also understand that communication is part of the technical work. A good implementation can still create problems if the components are developed without common conventions. For this reason, we consider API contracts, shared naming rules, version control and regular integration to be important practices during the project.</w:t>
      </w:r>
    </w:p>
    <w:p w14:paraId="3F071F8E" w14:textId="77777777" w:rsidR="00B575EA" w:rsidRDefault="00000000">
      <w:r>
        <w:t>Another reflection is that feasibility does not mean reducing the quality of the solution. Instead, it means defining a realistic MVP, prioritizing the most important functionality and leaving secondary features for a possible future iteration. This approach allows us to focus on delivering a coherent and testable product within the academic schedule.</w:t>
      </w:r>
    </w:p>
    <w:p w14:paraId="0F5258BD" w14:textId="77777777" w:rsidR="00B575EA" w:rsidRDefault="00000000">
      <w:r>
        <w:lastRenderedPageBreak/>
        <w:t>Finally, the project has helped us recognize the importance of thinking like software engineers rather than only as programmers. A professional solution must respond to a need, be maintainable, protect its information, provide evidence that it works and be understandable by other members of a development team.</w:t>
      </w:r>
    </w:p>
    <w:p w14:paraId="65230F71" w14:textId="77777777" w:rsidR="00B575EA" w:rsidRDefault="00000000">
      <w:pPr>
        <w:pStyle w:val="Ttulo1"/>
      </w:pPr>
      <w:bookmarkStart w:id="18" w:name="_Toc238577468"/>
      <w:r>
        <w:t>5. Bibliografía y fuentes</w:t>
      </w:r>
      <w:bookmarkEnd w:id="18"/>
    </w:p>
    <w:p w14:paraId="0D145884" w14:textId="77777777" w:rsidR="00B575EA" w:rsidRDefault="00000000">
      <w:r>
        <w:t>La información funcional y tecnológica específica de WellQ utilizada en este informe proviene del documento de definición entregado para el proyecto. La pauta de evaluación y los criterios APT provienen del documento “Formativa Definición Proyecto APT” proporcionado para la asignatura.</w:t>
      </w:r>
    </w:p>
    <w:p w14:paraId="60947A19" w14:textId="77777777" w:rsidR="00B575EA" w:rsidRDefault="00000000">
      <w:pPr>
        <w:pStyle w:val="Listaconvietas"/>
        <w:spacing w:after="60"/>
      </w:pPr>
      <w:r>
        <w:t>Documento de proyecto: “WellQ App Examenes medicos”. Material proporcionado para la definición del Proyecto APT.</w:t>
      </w:r>
    </w:p>
    <w:p w14:paraId="3B1CE920" w14:textId="77777777" w:rsidR="00B575EA" w:rsidRDefault="00000000">
      <w:pPr>
        <w:pStyle w:val="Listaconvietas"/>
        <w:spacing w:after="60"/>
      </w:pPr>
      <w:r>
        <w:t>Documento de evaluación: “1.4_APT122_FormativaFase1 – Formativa Definición Proyecto APT”. Material proporcionado por la asignatura.</w:t>
      </w:r>
    </w:p>
    <w:p w14:paraId="5F283482" w14:textId="77777777" w:rsidR="00B575EA" w:rsidRDefault="00000000">
      <w:pPr>
        <w:pStyle w:val="Ttulo1"/>
      </w:pPr>
      <w:bookmarkStart w:id="19" w:name="_Toc238577469"/>
      <w:r>
        <w:t>6. Anexo: evidencia y criterios APT</w:t>
      </w:r>
      <w:bookmarkEnd w:id="19"/>
    </w:p>
    <w:p w14:paraId="0AB26F52" w14:textId="7A6550A3" w:rsidR="0054247B" w:rsidRDefault="00000000">
      <w:r>
        <w:t>De acuerdo con la pauta, el Proyecto APT debe integrar competencias de especialidad, representar una situación real o simulada del campo laboral y ser factible de realizar considerando tiempo, materiales y factores externos. Nuestra propuesta cumple estos criterios mediante la integración de desarrollo de software, modelamiento de datos, gestión de proyecto y pruebas de validación.</w:t>
      </w:r>
    </w:p>
    <w:tbl>
      <w:tblPr>
        <w:tblStyle w:val="Tablaconcuadrcula"/>
        <w:tblW w:w="0" w:type="auto"/>
        <w:jc w:val="center"/>
        <w:tblLook w:val="04A0" w:firstRow="1" w:lastRow="0" w:firstColumn="1" w:lastColumn="0" w:noHBand="0" w:noVBand="1"/>
      </w:tblPr>
      <w:tblGrid>
        <w:gridCol w:w="3131"/>
        <w:gridCol w:w="3132"/>
        <w:gridCol w:w="3131"/>
      </w:tblGrid>
      <w:tr w:rsidR="00B575EA" w14:paraId="469C7A80" w14:textId="77777777">
        <w:trPr>
          <w:jc w:val="center"/>
        </w:trPr>
        <w:tc>
          <w:tcPr>
            <w:tcW w:w="3135" w:type="dxa"/>
            <w:shd w:val="clear" w:color="auto" w:fill="D9EAF7"/>
          </w:tcPr>
          <w:p w14:paraId="59E0DC83" w14:textId="77777777" w:rsidR="00B575EA" w:rsidRDefault="00000000">
            <w:r>
              <w:t>Criterio APT</w:t>
            </w:r>
          </w:p>
        </w:tc>
        <w:tc>
          <w:tcPr>
            <w:tcW w:w="3135" w:type="dxa"/>
            <w:shd w:val="clear" w:color="auto" w:fill="D9EAF7"/>
          </w:tcPr>
          <w:p w14:paraId="22787BD0" w14:textId="7D51BA46" w:rsidR="00B575EA" w:rsidRDefault="00000000">
            <w:r>
              <w:t xml:space="preserve">Cómo se aborda en el </w:t>
            </w:r>
            <w:r w:rsidR="004978DB">
              <w:t>Proyecto</w:t>
            </w:r>
          </w:p>
        </w:tc>
        <w:tc>
          <w:tcPr>
            <w:tcW w:w="3135" w:type="dxa"/>
            <w:shd w:val="clear" w:color="auto" w:fill="D9EAF7"/>
          </w:tcPr>
          <w:p w14:paraId="03329576" w14:textId="77777777" w:rsidR="00B575EA" w:rsidRDefault="00000000">
            <w:r>
              <w:t>Estado propuesto</w:t>
            </w:r>
          </w:p>
        </w:tc>
      </w:tr>
      <w:tr w:rsidR="00B575EA" w14:paraId="4647682D" w14:textId="77777777">
        <w:trPr>
          <w:jc w:val="center"/>
        </w:trPr>
        <w:tc>
          <w:tcPr>
            <w:tcW w:w="3135" w:type="dxa"/>
          </w:tcPr>
          <w:p w14:paraId="7C1467E6" w14:textId="77777777" w:rsidR="00B575EA" w:rsidRDefault="00000000">
            <w:r>
              <w:t>Integración de competencias</w:t>
            </w:r>
          </w:p>
        </w:tc>
        <w:tc>
          <w:tcPr>
            <w:tcW w:w="3135" w:type="dxa"/>
          </w:tcPr>
          <w:p w14:paraId="35E2ECE0" w14:textId="77777777" w:rsidR="00B575EA" w:rsidRDefault="00000000">
            <w:r>
              <w:t>Integra pruebas, gestión, datos y desarrollo de software.</w:t>
            </w:r>
          </w:p>
        </w:tc>
        <w:tc>
          <w:tcPr>
            <w:tcW w:w="3135" w:type="dxa"/>
          </w:tcPr>
          <w:p w14:paraId="5DA60CD6" w14:textId="77777777" w:rsidR="00B575EA" w:rsidRDefault="00000000">
            <w:r>
              <w:t>Cumple</w:t>
            </w:r>
          </w:p>
        </w:tc>
      </w:tr>
      <w:tr w:rsidR="00B575EA" w14:paraId="26C0A7DB" w14:textId="77777777">
        <w:trPr>
          <w:jc w:val="center"/>
        </w:trPr>
        <w:tc>
          <w:tcPr>
            <w:tcW w:w="3135" w:type="dxa"/>
          </w:tcPr>
          <w:p w14:paraId="3C74588B" w14:textId="77777777" w:rsidR="00B575EA" w:rsidRDefault="00000000">
            <w:r>
              <w:t>Situación real o simulada</w:t>
            </w:r>
          </w:p>
        </w:tc>
        <w:tc>
          <w:tcPr>
            <w:tcW w:w="3135" w:type="dxa"/>
          </w:tcPr>
          <w:p w14:paraId="5675B04D" w14:textId="77777777" w:rsidR="00B575EA" w:rsidRDefault="00000000">
            <w:r>
              <w:t>Caso de plataforma de salud digital para clínica de fisioterapia.</w:t>
            </w:r>
          </w:p>
        </w:tc>
        <w:tc>
          <w:tcPr>
            <w:tcW w:w="3135" w:type="dxa"/>
          </w:tcPr>
          <w:p w14:paraId="7BF951B6" w14:textId="77777777" w:rsidR="00B575EA" w:rsidRDefault="00000000">
            <w:r>
              <w:t>Cumple</w:t>
            </w:r>
          </w:p>
        </w:tc>
      </w:tr>
      <w:tr w:rsidR="00B575EA" w14:paraId="1F849B98" w14:textId="77777777">
        <w:trPr>
          <w:jc w:val="center"/>
        </w:trPr>
        <w:tc>
          <w:tcPr>
            <w:tcW w:w="3135" w:type="dxa"/>
          </w:tcPr>
          <w:p w14:paraId="47F45666" w14:textId="77777777" w:rsidR="00B575EA" w:rsidRDefault="00000000">
            <w:r>
              <w:t>Factibilidad</w:t>
            </w:r>
          </w:p>
        </w:tc>
        <w:tc>
          <w:tcPr>
            <w:tcW w:w="3135" w:type="dxa"/>
          </w:tcPr>
          <w:p w14:paraId="03A358BB" w14:textId="77777777" w:rsidR="00B575EA" w:rsidRDefault="00000000">
            <w:r>
              <w:t>MVP acotado, tecnologías disponibles y trabajo dividido entre dos integrantes.</w:t>
            </w:r>
          </w:p>
        </w:tc>
        <w:tc>
          <w:tcPr>
            <w:tcW w:w="3135" w:type="dxa"/>
          </w:tcPr>
          <w:p w14:paraId="2C8FB0F6" w14:textId="77777777" w:rsidR="00B575EA" w:rsidRDefault="00000000">
            <w:r>
              <w:t>Cumple</w:t>
            </w:r>
          </w:p>
        </w:tc>
      </w:tr>
      <w:tr w:rsidR="00B575EA" w14:paraId="30A4BDC6" w14:textId="77777777">
        <w:trPr>
          <w:jc w:val="center"/>
        </w:trPr>
        <w:tc>
          <w:tcPr>
            <w:tcW w:w="3135" w:type="dxa"/>
          </w:tcPr>
          <w:p w14:paraId="3D51E1F9" w14:textId="77777777" w:rsidR="00B575EA" w:rsidRDefault="00000000">
            <w:r>
              <w:t>Calidad disciplinaria</w:t>
            </w:r>
          </w:p>
        </w:tc>
        <w:tc>
          <w:tcPr>
            <w:tcW w:w="3135" w:type="dxa"/>
          </w:tcPr>
          <w:p w14:paraId="0956D970" w14:textId="77777777" w:rsidR="00B575EA" w:rsidRDefault="00000000">
            <w:r>
              <w:t>API REST, modelamiento, validaciones, seguridad, pruebas y documentación.</w:t>
            </w:r>
          </w:p>
        </w:tc>
        <w:tc>
          <w:tcPr>
            <w:tcW w:w="3135" w:type="dxa"/>
          </w:tcPr>
          <w:p w14:paraId="63E05834" w14:textId="77777777" w:rsidR="00B575EA" w:rsidRDefault="00000000">
            <w:r>
              <w:t>Cumple</w:t>
            </w:r>
          </w:p>
        </w:tc>
      </w:tr>
      <w:tr w:rsidR="00B575EA" w14:paraId="79BA8217" w14:textId="77777777">
        <w:trPr>
          <w:jc w:val="center"/>
        </w:trPr>
        <w:tc>
          <w:tcPr>
            <w:tcW w:w="3135" w:type="dxa"/>
          </w:tcPr>
          <w:p w14:paraId="3B112A93" w14:textId="77777777" w:rsidR="00B575EA" w:rsidRDefault="00000000">
            <w:r>
              <w:t>Inglés técnico</w:t>
            </w:r>
          </w:p>
        </w:tc>
        <w:tc>
          <w:tcPr>
            <w:tcW w:w="3135" w:type="dxa"/>
          </w:tcPr>
          <w:p w14:paraId="1C9B147C" w14:textId="77777777" w:rsidR="00B575EA" w:rsidRDefault="00000000">
            <w:r>
              <w:t>Abstract, conclusiones individuales y reflection redactados en inglés.</w:t>
            </w:r>
          </w:p>
        </w:tc>
        <w:tc>
          <w:tcPr>
            <w:tcW w:w="3135" w:type="dxa"/>
          </w:tcPr>
          <w:p w14:paraId="046D8CAD" w14:textId="77777777" w:rsidR="00B575EA" w:rsidRDefault="00000000">
            <w:r>
              <w:t>Cumple</w:t>
            </w:r>
          </w:p>
        </w:tc>
      </w:tr>
    </w:tbl>
    <w:p w14:paraId="031DA3DF" w14:textId="1FF5C095" w:rsidR="00B575EA" w:rsidRDefault="00B575EA" w:rsidP="0054247B"/>
    <w:sectPr w:rsidR="00B575EA" w:rsidSect="001E5CD5">
      <w:headerReference w:type="default" r:id="rId8"/>
      <w:footerReference w:type="default" r:id="rId9"/>
      <w:pgSz w:w="12240" w:h="15840" w:code="1"/>
      <w:pgMar w:top="1247" w:right="1418" w:bottom="1247" w:left="1418" w:header="720" w:footer="720" w:gutter="0"/>
      <w:cols w:space="720"/>
      <w:vAlign w:val="cen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35D36" w14:textId="77777777" w:rsidR="002C2E37" w:rsidRDefault="002C2E37">
      <w:pPr>
        <w:spacing w:after="0" w:line="240" w:lineRule="auto"/>
      </w:pPr>
      <w:r>
        <w:separator/>
      </w:r>
    </w:p>
  </w:endnote>
  <w:endnote w:type="continuationSeparator" w:id="0">
    <w:p w14:paraId="2C0DEF56" w14:textId="77777777" w:rsidR="002C2E37" w:rsidRDefault="002C2E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CE88E" w14:textId="77777777" w:rsidR="00B575EA" w:rsidRDefault="00000000">
    <w:pPr>
      <w:pStyle w:val="Piedepgina"/>
      <w:jc w:val="center"/>
    </w:pPr>
    <w:r>
      <w:rPr>
        <w:sz w:val="18"/>
      </w:rPr>
      <w:t xml:space="preserve">Página </w:t>
    </w:r>
    <w:r>
      <w:rPr>
        <w:sz w:val="18"/>
      </w:rPr>
      <w:fldChar w:fldCharType="begin"/>
    </w:r>
    <w:r>
      <w:rPr>
        <w:sz w:val="18"/>
      </w:rPr>
      <w:instrText>PAGE</w:instrText>
    </w:r>
    <w:r>
      <w:rPr>
        <w:sz w:val="18"/>
      </w:rPr>
      <w:fldChar w:fldCharType="separate"/>
    </w:r>
    <w:r w:rsidR="009E1344">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2BDE4" w14:textId="77777777" w:rsidR="002C2E37" w:rsidRDefault="002C2E37">
      <w:pPr>
        <w:spacing w:after="0" w:line="240" w:lineRule="auto"/>
      </w:pPr>
      <w:r>
        <w:separator/>
      </w:r>
    </w:p>
  </w:footnote>
  <w:footnote w:type="continuationSeparator" w:id="0">
    <w:p w14:paraId="7980B04B" w14:textId="77777777" w:rsidR="002C2E37" w:rsidRDefault="002C2E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422B3" w14:textId="317C4905" w:rsidR="009E1344" w:rsidRDefault="009E1344">
    <w:pPr>
      <w:pStyle w:val="Encabezado"/>
    </w:pPr>
    <w:r>
      <w:rPr>
        <w:noProof/>
      </w:rPr>
      <w:drawing>
        <wp:inline distT="0" distB="0" distL="0" distR="0" wp14:anchorId="40881A1B" wp14:editId="7B9F2A0B">
          <wp:extent cx="1571625" cy="386307"/>
          <wp:effectExtent l="0" t="0" r="0" b="0"/>
          <wp:docPr id="66313997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7984" cy="405076"/>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14021787">
    <w:abstractNumId w:val="8"/>
  </w:num>
  <w:num w:numId="2" w16cid:durableId="731193384">
    <w:abstractNumId w:val="6"/>
  </w:num>
  <w:num w:numId="3" w16cid:durableId="1598174665">
    <w:abstractNumId w:val="5"/>
  </w:num>
  <w:num w:numId="4" w16cid:durableId="119421439">
    <w:abstractNumId w:val="4"/>
  </w:num>
  <w:num w:numId="5" w16cid:durableId="227306128">
    <w:abstractNumId w:val="7"/>
  </w:num>
  <w:num w:numId="6" w16cid:durableId="1918123730">
    <w:abstractNumId w:val="3"/>
  </w:num>
  <w:num w:numId="7" w16cid:durableId="315767663">
    <w:abstractNumId w:val="2"/>
  </w:num>
  <w:num w:numId="8" w16cid:durableId="10423147">
    <w:abstractNumId w:val="1"/>
  </w:num>
  <w:num w:numId="9" w16cid:durableId="20379200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282"/>
    <w:rsid w:val="00034616"/>
    <w:rsid w:val="0006063C"/>
    <w:rsid w:val="00143A77"/>
    <w:rsid w:val="0015074B"/>
    <w:rsid w:val="001E5CD5"/>
    <w:rsid w:val="0029639D"/>
    <w:rsid w:val="002C2E37"/>
    <w:rsid w:val="00326F90"/>
    <w:rsid w:val="003665EA"/>
    <w:rsid w:val="004978DB"/>
    <w:rsid w:val="0054247B"/>
    <w:rsid w:val="006E3768"/>
    <w:rsid w:val="00790411"/>
    <w:rsid w:val="008E14E0"/>
    <w:rsid w:val="009E1344"/>
    <w:rsid w:val="00AA1D8D"/>
    <w:rsid w:val="00B47730"/>
    <w:rsid w:val="00B575EA"/>
    <w:rsid w:val="00BE2785"/>
    <w:rsid w:val="00BF5472"/>
    <w:rsid w:val="00CB0664"/>
    <w:rsid w:val="00D752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DC27D3"/>
  <w14:defaultImageDpi w14:val="300"/>
  <w15:docId w15:val="{53427B0A-F7E0-41BB-A657-590AC5FF1D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8E14E0"/>
    <w:pPr>
      <w:spacing w:after="100"/>
    </w:pPr>
  </w:style>
  <w:style w:type="paragraph" w:styleId="TDC2">
    <w:name w:val="toc 2"/>
    <w:basedOn w:val="Normal"/>
    <w:next w:val="Normal"/>
    <w:autoRedefine/>
    <w:uiPriority w:val="39"/>
    <w:unhideWhenUsed/>
    <w:rsid w:val="008E14E0"/>
    <w:pPr>
      <w:spacing w:after="100"/>
      <w:ind w:left="220"/>
    </w:pPr>
  </w:style>
  <w:style w:type="character" w:styleId="Hipervnculo">
    <w:name w:val="Hyperlink"/>
    <w:basedOn w:val="Fuentedeprrafopredeter"/>
    <w:uiPriority w:val="99"/>
    <w:unhideWhenUsed/>
    <w:rsid w:val="008E14E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TotalTime>
  <Pages>11</Pages>
  <Words>3626</Words>
  <Characters>19943</Characters>
  <Application>Microsoft Office Word</Application>
  <DocSecurity>0</DocSecurity>
  <Lines>166</Lines>
  <Paragraphs>47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Formativa Fase 1 – Definición Proyecto APT – WellQ</vt:lpstr>
      <vt:lpstr/>
    </vt:vector>
  </TitlesOfParts>
  <Manager/>
  <Company/>
  <LinksUpToDate>false</LinksUpToDate>
  <CharactersWithSpaces>23522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Formativa Fase 1 – Definición Proyecto APT – WellQ</dc:title>
  <dc:subject>Proyecto Capstone Ingeniería en Informática</dc:subject>
  <dc:creator>Equipo de Proyecto APT</dc:creator>
  <cp:keywords>WellQ, Capstone, Ingeniería en Informática, exámenes médicos, multitenant</cp:keywords>
  <dc:description>generated by python-docx</dc:description>
  <cp:lastModifiedBy>pavezherrada@gmail.com</cp:lastModifiedBy>
  <cp:revision>12</cp:revision>
  <dcterms:created xsi:type="dcterms:W3CDTF">2026-08-24T22:04:00Z</dcterms:created>
  <dcterms:modified xsi:type="dcterms:W3CDTF">2026-08-25T23:12:00Z</dcterms:modified>
  <cp:category/>
</cp:coreProperties>
</file>