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5 - Thomas's Study</w:t>
      </w:r>
    </w:p>
    <w:p w:rsidR="00000000" w:rsidDel="00000000" w:rsidP="00000000" w:rsidRDefault="00000000" w:rsidRPr="00000000" w14:paraId="00000004">
      <w:pPr>
        <w:rPr/>
      </w:pPr>
      <w:r w:rsidDel="00000000" w:rsidR="00000000" w:rsidRPr="00000000">
        <w:rPr>
          <w:rtl w:val="0"/>
        </w:rPr>
        <w:t xml:space="preserve">Generated: 24/02/2026, 09:28:27</w:t>
      </w:r>
    </w:p>
    <w:p w:rsidR="00000000" w:rsidDel="00000000" w:rsidP="00000000" w:rsidRDefault="00000000" w:rsidRPr="00000000" w14:paraId="00000005">
      <w:pPr>
        <w:rPr/>
      </w:pPr>
      <w:r w:rsidDel="00000000" w:rsidR="00000000" w:rsidRPr="00000000">
        <w:rPr>
          <w:rtl w:val="0"/>
        </w:rPr>
        <w:t xml:space="preserve">Word Count: 1492</w:t>
      </w:r>
    </w:p>
    <w:p w:rsidR="00000000" w:rsidDel="00000000" w:rsidP="00000000" w:rsidRDefault="00000000" w:rsidRPr="00000000" w14:paraId="00000006">
      <w:pPr>
        <w:rPr/>
      </w:pPr>
      <w:r w:rsidDel="00000000" w:rsidR="00000000" w:rsidRPr="00000000">
        <w:rPr>
          <w:rtl w:val="0"/>
        </w:rPr>
        <w:t xml:space="preserve">Connection Planted: CON-006 - Destroyed Library / Ink</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5 - Thomas's Study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Mara read by the light of her phone until the battery dropped to fifteen percent, then switched to the kitchen's overhead fluorescent, which buzzed like something dying.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Eleanor's handwriting changed over the course of the journal. The early entries—dated from their engagement in 1884—were careful, each letter formed with precision. By 1887, the script had loosened, words occasionally running together, ink blotted where the pen had paused too long.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*March 3rd, 1887: Thomas came home today with his hands shaking. He would not tell me why. At dinner he asked if I believed in inheritance—not of property, but of obligation. I said I did not understand the question. He said perhaps that was for the best.*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Mara made notes in her own hand. Cross-referenced dates. Built a timeline.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*April 12th, 1887: I found the black book again. I had not been looking for it. It was on his desk, open, as though he wanted me to see. Three columns: names, dates, locations. I recognised two names from the obituaries. The dates matched. Thomas came in while I was reading. He did not seem surprised. He said his grandfather had kept the book before him, and his great-grandfather before that. He said the dates were deaths he was preventing. A bargain, he called it. Something inherited. Something necessary.*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kitchen was cold. Mara kept reading.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*May 29th, 1887: He believes it. That is what frightens me most. Thomas genuinely believes he is saving these people by recording their names. But I have checked. I have read every obituary in the county papers for the past year. Every name in that book has died. Every single one. On the exact date he recorded. He is not preventing deaths. He is documenting them. Or worse—*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Eleanor had crossed out the next line so thoroughly the paper had torn.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*June 18th, 1887: I asked him directly today. I said: what happens if you do not write a name? He looked at me as though I had suggested burning down the house. He said the book must be maintained. That was his word. Maintained. As though it were a garden or a piece of machinery. I asked what would happen if it were not. He said he did not know, and that ignorance was a mercy.*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Mara's coffee had gone cold. She drank it anyway.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*July 2nd, 1887: Dr. Whitmore came for dinner. Thomas and he spoke in the study for two hours. When Whitmore left, Thomas seemed relieved. I asked what they had discussed. He said: professional matters. But I heard them. The walls are thin in this house. Whitmore asked if the book could be stopped. Thomas said no. Whitmore asked if it could be destroyed. Thomas said he did not think so, but that his grandfather had once mentioned a library where the old records were kept, before the fire. Whitmore said: what fire? Thomas said: exactly.*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fluorescent light flickered. Mara looked up, then back down.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*August 15th, 1887: I told him I would write to the magistrate. He became very still. He said: Eleanor, you must not. I said: I cannot live in a house where this happens. He said: you do not understand what you are asking. I said: then explain it to me. He could not. Or would not.*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*September 1st, 1887: He knows I have been reading the book. I think he has been letting me. I think he wants me to understand. Or perhaps he wants someone to share the weight of it. But I cannot. I will not.*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*September 13th, 1887: I am writing this in the morning. Thomas is in his study. I am going 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sentence ended there. Mid-word. The rest of the page blank.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Mara closed the journal. Her hands were steady. That was training. Her pulse was not.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checked her phone: 4:47 AM. The records office opened at nine.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did not sleep. She sat at the kitchen table and watched the windows lighten from black to grey to the pale blue of early morning. At 8:30 she got in her car and drove.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records office was in the basement of the municipal building, a 1960s concrete block that had aged poorly. The clerk was a woman in her sixties who looked at Mara's press credentials—expired, but the clerk did not check the date—and nodded.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"Ashford," Mara said. "Eleanor Ashford. Death certificate and coroner's report. September 1887."</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clerk typed with two fingers. "That'll be in the archive. Give me ten minutes."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Mara waited in a plastic chair under fluorescent lights that reminded her of the kitchen. She thought about Eleanor's handwriting. The way it had changed. The way the final entry had simply stopped.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clerk returned with a folder. "Copy fee is two dollars a page."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"I'll take photographs if that's allowed."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"Suit yourself."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coroner's report was two pages, typewritten on paper so old it had gone brown at the edges. Mara photographed each page twice, checking the focus.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*Deceased: Eleanor Ashford, aged 24*</w:t>
      </w:r>
    </w:p>
    <w:p w:rsidR="00000000" w:rsidDel="00000000" w:rsidP="00000000" w:rsidRDefault="00000000" w:rsidRPr="00000000" w14:paraId="00000041">
      <w:pPr>
        <w:rPr/>
      </w:pPr>
      <w:r w:rsidDel="00000000" w:rsidR="00000000" w:rsidRPr="00000000">
        <w:rPr>
          <w:rtl w:val="0"/>
        </w:rPr>
        <w:t xml:space="preserve">*Date: September 14th, 1887*</w:t>
      </w:r>
    </w:p>
    <w:p w:rsidR="00000000" w:rsidDel="00000000" w:rsidP="00000000" w:rsidRDefault="00000000" w:rsidRPr="00000000" w14:paraId="00000042">
      <w:pPr>
        <w:rPr/>
      </w:pPr>
      <w:r w:rsidDel="00000000" w:rsidR="00000000" w:rsidRPr="00000000">
        <w:rPr>
          <w:rtl w:val="0"/>
        </w:rPr>
        <w:t xml:space="preserve">*Cause: Accidental fall down the main staircase*</w:t>
      </w:r>
    </w:p>
    <w:p w:rsidR="00000000" w:rsidDel="00000000" w:rsidP="00000000" w:rsidRDefault="00000000" w:rsidRPr="00000000" w14:paraId="00000043">
      <w:pPr>
        <w:rPr/>
      </w:pPr>
      <w:r w:rsidDel="00000000" w:rsidR="00000000" w:rsidRPr="00000000">
        <w:rPr>
          <w:rtl w:val="0"/>
        </w:rPr>
        <w:t xml:space="preserve">*Injuries consistent with impact*</w:t>
      </w:r>
    </w:p>
    <w:p w:rsidR="00000000" w:rsidDel="00000000" w:rsidP="00000000" w:rsidRDefault="00000000" w:rsidRPr="00000000" w14:paraId="00000044">
      <w:pPr>
        <w:rPr/>
      </w:pPr>
      <w:r w:rsidDel="00000000" w:rsidR="00000000" w:rsidRPr="00000000">
        <w:rPr>
          <w:rtl w:val="0"/>
        </w:rPr>
        <w:t xml:space="preserve">*No signs of struggle*</w:t>
      </w:r>
    </w:p>
    <w:p w:rsidR="00000000" w:rsidDel="00000000" w:rsidP="00000000" w:rsidRDefault="00000000" w:rsidRPr="00000000" w14:paraId="00000045">
      <w:pPr>
        <w:rPr/>
      </w:pPr>
      <w:r w:rsidDel="00000000" w:rsidR="00000000" w:rsidRPr="00000000">
        <w:rPr>
          <w:rtl w:val="0"/>
        </w:rPr>
        <w:t xml:space="preserve">*Signed: Dr. Marcus Whitmore*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Mara photographed the signature three times.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She drove back to Ashford House. The sun was higher now, the light clean and cold. She parked in the circular drive and sat for a moment with the engine off, looking at the house.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west wing door was open.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had locked it. She was certain she had locked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Mara got out of the car. Crossed the gravel. The door stood ajar, and beyond it the corridor was dark despite the morning light.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She pushed the door wider. The hinges were silent.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fourth door—the one that had been locked yesterday—now stood open.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Mara walked down the corridor. Her footsteps echoed wrong, the sound returning too quickly, as though the walls were closer than they appeared. She reached the doorway and looked 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Thomas's study. Intact.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room was smaller than she expected, maybe twelve by fifteen feet. One window, facing east. A desk, a chair, floor-to-ceiling bookshelves. The books were still there, leather spines faded to grey. The desk was mahogany, the surface clean except for a single object.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diary, open.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Mara stepped inside. The air was different here—not stale, not musty. Neutral. Preserved.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She approached the desk. The diary was open to a page near the end. The handwriting was masculine, controlled. Each letter formed with the precision of someone who believed in the importance of documentation.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*September 14th, 1887*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Two words below the date: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*She knows.*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Nothing else. The rest of the page blank. The pages after it blank.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Mara stood very still. She thought about Eleanor's journal ending mid-sentence. About the coroner's report. About Whitmore's signature. About Thomas sitting in this room, writing those two words, and then—what? Going downstairs? Finding Eleanor at the top of the stairs? Or waiting for her there?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She photographed the diary page. Then she looked at the bookshelves.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Legal texts. Medical journals. County records. And on the bottom shelf, spine out, a black leather volume with no title.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Mara crouched. Pulled it free.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black book.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 was smaller than she expected, maybe six by nine inches. The leather was soft with age. She opened it.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Three columns on each page, exactly as Eleanor had described. Names. Dates. Locations.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She flipped to the end. The last entry was dated 1889, two years after Eleanor's death. Thomas's handwriting, still controlled. Still precise.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Then she flipped further. The handwriting changed. Became looser, more modern. The dates jumped forward. 1923. 1956. 1984.</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last entry was dated three weeks ago.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Mara's hands stopped being steady.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name was local—she recognised it from a recent obituary. The date matched. The location was the county hospital.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Someone was still maintaining the book.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She photographed every page, working methodically, her journalist training overriding the thing that was happening in her chest. When she finished, she closed the book and stood.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study door swung shut.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Mara turned. The door was closed. She had not heard it move.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crossed the room and tried the handle. It turned, and the door opened easily onto the corridor. The west wing door at the far end stood open, morning light spilling through.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Mara walked back down the corridor. Her footsteps echoed normally now. She reached the west wing door and stepped through into the entrance hall.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Behind her, she heard the corridor door close. Then lock.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She turned. The west wing door was shut, the deadbolt engaged. Through the window beside it, she could see her car in the drive, exactly where she had left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She looked at her phone. The photographs were there. Eleanor's journal. The coroner's report. Thomas's diary. The black book.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Evidence. Documentation. Proof.</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Of what, exactly, she was beginning to understand she did not want to know.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