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2 - What the Walls Remember</w:t>
      </w:r>
    </w:p>
    <w:p w:rsidR="00000000" w:rsidDel="00000000" w:rsidP="00000000" w:rsidRDefault="00000000" w:rsidRPr="00000000" w14:paraId="00000004">
      <w:pPr>
        <w:rPr/>
      </w:pPr>
      <w:r w:rsidDel="00000000" w:rsidR="00000000" w:rsidRPr="00000000">
        <w:rPr>
          <w:rtl w:val="0"/>
        </w:rPr>
        <w:t xml:space="preserve">Generated: 24/02/2026, 08:01:10</w:t>
      </w:r>
    </w:p>
    <w:p w:rsidR="00000000" w:rsidDel="00000000" w:rsidP="00000000" w:rsidRDefault="00000000" w:rsidRPr="00000000" w14:paraId="00000005">
      <w:pPr>
        <w:rPr/>
      </w:pPr>
      <w:r w:rsidDel="00000000" w:rsidR="00000000" w:rsidRPr="00000000">
        <w:rPr>
          <w:rtl w:val="0"/>
        </w:rPr>
        <w:t xml:space="preserve">Word Count: 1569</w:t>
      </w:r>
    </w:p>
    <w:p w:rsidR="00000000" w:rsidDel="00000000" w:rsidP="00000000" w:rsidRDefault="00000000" w:rsidRPr="00000000" w14:paraId="00000006">
      <w:pPr>
        <w:rPr/>
      </w:pPr>
      <w:r w:rsidDel="00000000" w:rsidR="00000000" w:rsidRPr="00000000">
        <w:rPr>
          <w:rtl w:val="0"/>
        </w:rPr>
        <w:t xml:space="preserve">Connection Planted: CON-003 - 1887 / Ashford Date</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2 - What the Walls Remember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cold woke her—not gradually, but all at once, the way you wake when you've stopped breathing in a dream.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lifted her head from the kitchen table. Gray light pressed against the windows. Her neck complained in three separate places. The recorder sat where she'd left it, red light still burning, and for a moment she couldn't remember why that mattered. Then: she'd left it running. All night.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checked her phone. 6:23 AM. Nine hours.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recorder's counter read 8:47:32.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Mara sat up properly, worked her shoulder until something released. Her mouth tasted like sleep and old coffee. The house around her was perfectly quiet—no settling, no creaking, nothing. Just that particular quality of silence that feels like attention.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rewound the file to the beginning and pressed play with the volume 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 own voice first, tinny and distant: "Testing. October third. 9:47 PM." Then nothing. The empty hiss of recording silence, which wasn't actually silence but the accumulated sound of a room breathing—air moving, the recorder's own electronics, the almost-sound of space itself.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 fast-forwarded. The counter blurred. More nothing. She let it play at double speed, listening for variation in the texture.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 2:47:16, something changed.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Mara stopped. Rewound thirty seconds. Played it again at normal speed.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hiss continued, and then—not a break in it, but a thickening. A place where the texture of the silence became denser. She turned the volume up. The quality shifted again, and underneath the static she heard what might have been breath, or might have been the house settling, or might have been the shape of a voice with no words attached to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She played it again.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time she heard it clearly: not words, but the cadence of speech. The rise and fall of someone talking, all consonants and vowels stripped away, leaving only the melody of meaning.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Mara's hand was steady on the recorder. This was familiar territory—evidence that didn't want to be evidence, pattern that resisted confirmation. She'd done this work before. The story about the city councilman and the zoning briefs, three months of audio files and parking garage meetings, and she'd been right. She'd been absolutely right. The fact that she couldn't prove it in a way that satisfied her editor didn't make her wrong.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 played the section a third time, watching the counter. 2:47:16 to 2:47:58. Forty-two seconds of something that sounded like a voice the way a negative space looks like a shape.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Then it was gone. The hiss returned to its previous texture. She fast-forwarded through the remaining six hours. Nothing else changed.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Mara saved the file as KITCHEN_OCT3_NIGHT and created a new document on her laptop. She titled it AUDIO LOG and typed: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*2:47:16-2:47:58: Anomaly. Voice-like pattern. No clear words. Rhythm suggests speech. Female register? Check against interference patterns.*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looked at what she'd written. Female register. She'd added the question mark, but she'd heard it. Some quality in the tonal pattern that suggested a woman's voice, though she couldn't have explained how she knew.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was better than hiding. This was work.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 made coffee in the ancient percolator, found a box of crackers in the pantry that were only two weeks past their expiration date. She ate standing at the counter, watching the morning light spread across the kitchen floor. It moved wrong—too slowly, and at an angle that didn't match the window placement. She made a note of it, then crossed it out. Shadows weren't evidence.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seven-thirty she went upstairs and changed into clean clothes, washed her face in the bathroom sink. The mirror showed her what she expected: dark circles, hair that needed washing, the particular tightness around her mouth that came from sleeping on a hard surface. "Dark circles, hair unwashed, the particular tightness around her mouth that came from a night on a hard surface and something heard that she hadn't yet decided what to do with."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Back downstairs, she collected the recorder and her notebook and began a systematic survey of the house.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parlor. The dining room. The library, the morning room, the butler's pantry. Each room the same protocol: recorder on a surface, two minutes, location and time spoken into it. Each room gave her nothing but the ordinary quiet of spaces no one had used in years."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Mara moved through each space with the focused attention she'd learned in her first year of journalism school. Observe, document, reserve judgment. The house was just a house—old, neglected, full of the particular sadness of inherited property no one wanted. The wallpaper was peeling in the front hall. The floorboards creaked under the parlor rug. Ordinary decay.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But the west wing door was different.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She'd saved it for last without meaning to. It stood at the end of the ground floor hallway, past the library, where the house's original structure gave way to the addition someone had built—her great-grandfather, probably, or the owner before him. The door was locked, same as yesterday. Dark wood, no window, a tarnish-black handle that didn't turn.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Mara stood in front of it with the recorder running.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rest of the house breathed. She'd noticed it during her survey without consciously registering it—that slight sense of movement in the silence, the way old houses settle and shift. Alive in the way structures are alive, full of small negotiations with gravity and temperature.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Behind the west wing door: nothing. Not quiet. Not still. Absent. A space where sound stopped.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pressed her ear to the wood. The silence was so complete it made her ears ring.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Mara tried the handle again, knowing it wouldn't turn. It didn't. She made a note: *West wing—locked. Find key. Silence quality different from rest of house.*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came back to the kitchen and opened a new notebook, one of the three she'd brought from the apartment. On the first page she wrote ASHFORD in capital letters. Underneath: *House history. Previous owners. Any deaths/significant events. Public records search.*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Her laptop was already open. She pulled up the county assessor's website and entered the property address. The record went back to 1952, which told her nothing useful. Before that, paper records. She'd have to go to the county seat.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But there was another option. Mara opened a new search tab and typed "Ashford house" and the town name. The results were sparse—a historical society page about prominent families, a genealogy forum, three links to real estate sales from the last decade.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historical society page loaded slowly. She skimmed past the standard text about founding families and agricultural development. Near the bottom, a scanned photograph: a Victorian house with elaborate gingerbread trim, caption reading *The Ashford Estate, circa 1890.*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was her house. Younger, better maintained, but unmistakably the same structure.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Below the photo, a single paragraph: *Built 1885 by Thomas Ashford, prominent local merchant. The house remained in the Ashford family until 1924. Notable for its architectural details and tragic history—Eleanor Ashford, Thomas's wife, died in the house in September 1887 under circumstances that generated considerable speculation.*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Mara read it twice. September 1887. She opened her audio log and checked the timestamp on the voice: 2:47 AM, October 4th. Nothing connected.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went back to the historical society page and clicked through to their archive index. Most of it was behind a paywall or required in-person access. But there was a digitized newspaper collection—the local paper, scattered issues from 1880 to 1920.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She searched for "Eleanor Ashford."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Three results. The first was a marriage announcement from June 1885. The second was a brief social notice about a charity event. The third was from September 16th, 1887.</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headline read: LOCAL WOMAN'S DEATH RAISES QUESTIONS.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Mara clicked through. The scan was poor quality, the text barely legible, but she could make out the essential facts: Eleanor Ashford, aged twenty-nine, found dead in her home on September 14th. The article used careful language—"unexplained circumstances," "no clear evidence of foul play," "husband away on business." Between the lines: suspicion without accusation. A woman dead in a locked house. Questions no one quite asked.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September 14th, 1887.</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Mara looked at the date, then at her recorder, then back at the screen. She was not someone who believed in coincidence, but she was also not someone who invented connections that weren't there. A voice recorded at 2:47 AM. A woman dead one hundred and thirty-six years ago. No relationship between them except the house itself.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saved the article as a PDF and added to her notebook: *Eleanor Ashford, d. Sept 14 1887. Suspicious circumstances. Husband Thomas away. Need more details—police records? Coroner's report?*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Her coffee had gone cold. She drank it anyway, standing at the window, looking out at the overgrown garden. She'd come here to hide. To sleep and recover and figure out what came next after losing everything that had mattered. Instead she was working, and some part of her was grateful—"grateful for the mystery, hungry for something to investigate, steadied by the sense of purpose that came from having a question worth answering."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 gratitude frightened her more than the voice on the recording had.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Because it meant she was willing to stay. It meant the house had already begun the work of making her necessary to it, and she hadn't even noticed it happening.</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