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3641" w14:textId="19C33879" w:rsidR="00AA2257" w:rsidRDefault="00901A7F" w:rsidP="00DC54C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Intelligent Reach API</w:t>
      </w:r>
      <w:r w:rsidR="003276E0" w:rsidRPr="00DC54C1">
        <w:rPr>
          <w:rFonts w:ascii="Arial" w:hAnsi="Arial" w:cs="Arial"/>
          <w:b/>
          <w:bCs/>
          <w:sz w:val="24"/>
          <w:szCs w:val="24"/>
          <w:u w:val="single"/>
        </w:rPr>
        <w:t xml:space="preserve"> by Emmanouil Gimissis MSc ICSD MCP</w:t>
      </w:r>
    </w:p>
    <w:p w14:paraId="6533F034" w14:textId="2CBE7F4A" w:rsidR="001E1983" w:rsidRDefault="001E1983" w:rsidP="00DC54C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Bournemouth 2</w:t>
      </w:r>
      <w:r w:rsidR="00901A7F">
        <w:rPr>
          <w:rFonts w:ascii="Arial" w:hAnsi="Arial" w:cs="Arial"/>
          <w:b/>
          <w:bCs/>
          <w:sz w:val="24"/>
          <w:szCs w:val="24"/>
          <w:u w:val="single"/>
        </w:rPr>
        <w:t>6</w:t>
      </w:r>
      <w:r>
        <w:rPr>
          <w:rFonts w:ascii="Arial" w:hAnsi="Arial" w:cs="Arial"/>
          <w:b/>
          <w:bCs/>
          <w:sz w:val="24"/>
          <w:szCs w:val="24"/>
          <w:u w:val="single"/>
        </w:rPr>
        <w:t>/9/2021</w:t>
      </w:r>
    </w:p>
    <w:p w14:paraId="7B873CAE" w14:textId="503A3EEA" w:rsidR="00DC54C1" w:rsidRDefault="00DC54C1" w:rsidP="00DC54C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58C6B73" w14:textId="42C1A462" w:rsidR="00183271" w:rsidRPr="00DC54C1" w:rsidRDefault="00183271" w:rsidP="00DC54C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Project is located at </w:t>
      </w:r>
      <w:r w:rsidRPr="00183271">
        <w:rPr>
          <w:rFonts w:ascii="Arial" w:hAnsi="Arial" w:cs="Arial"/>
          <w:b/>
          <w:bCs/>
          <w:sz w:val="24"/>
          <w:szCs w:val="24"/>
          <w:u w:val="single"/>
        </w:rPr>
        <w:t>https://github.com/elrod68/DataImporter</w:t>
      </w:r>
    </w:p>
    <w:p w14:paraId="08A61F2A" w14:textId="5676AE54" w:rsidR="003276E0" w:rsidRPr="00DC54C1" w:rsidRDefault="003276E0" w:rsidP="003276E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C54C1">
        <w:rPr>
          <w:rFonts w:ascii="Arial" w:hAnsi="Arial" w:cs="Arial"/>
          <w:b/>
          <w:bCs/>
          <w:sz w:val="24"/>
          <w:szCs w:val="24"/>
        </w:rPr>
        <w:t>Components/libraries used</w:t>
      </w:r>
    </w:p>
    <w:p w14:paraId="220AC30E" w14:textId="71D8F584" w:rsidR="003276E0" w:rsidRDefault="003276E0" w:rsidP="003276E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 Studio 2019 and NET 5.0 were used along with </w:t>
      </w:r>
      <w:proofErr w:type="spellStart"/>
      <w:r>
        <w:rPr>
          <w:rFonts w:ascii="Arial" w:hAnsi="Arial" w:cs="Arial"/>
          <w:sz w:val="24"/>
          <w:szCs w:val="24"/>
        </w:rPr>
        <w:t>Newtonsoft</w:t>
      </w:r>
      <w:proofErr w:type="spellEnd"/>
      <w:r>
        <w:rPr>
          <w:rFonts w:ascii="Arial" w:hAnsi="Arial" w:cs="Arial"/>
          <w:sz w:val="24"/>
          <w:szCs w:val="24"/>
        </w:rPr>
        <w:t xml:space="preserve"> JSON, </w:t>
      </w:r>
      <w:proofErr w:type="spellStart"/>
      <w:r w:rsidR="0090745C">
        <w:rPr>
          <w:rFonts w:ascii="Arial" w:hAnsi="Arial" w:cs="Arial"/>
          <w:sz w:val="24"/>
          <w:szCs w:val="24"/>
        </w:rPr>
        <w:t>Nlog</w:t>
      </w:r>
      <w:proofErr w:type="spellEnd"/>
      <w:r w:rsidR="0090745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Swagger. SQL Server 201</w:t>
      </w:r>
      <w:r w:rsidR="00901A7F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hosts the database.</w:t>
      </w:r>
    </w:p>
    <w:p w14:paraId="69C182DE" w14:textId="6A61606E" w:rsidR="003276E0" w:rsidRDefault="00DC54C1" w:rsidP="003276E0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xUnit</w:t>
      </w:r>
      <w:proofErr w:type="spellEnd"/>
      <w:r>
        <w:rPr>
          <w:rFonts w:ascii="Arial" w:hAnsi="Arial" w:cs="Arial"/>
          <w:sz w:val="24"/>
          <w:szCs w:val="24"/>
        </w:rPr>
        <w:t xml:space="preserve"> is used for tests.</w:t>
      </w:r>
    </w:p>
    <w:p w14:paraId="34BD422A" w14:textId="77777777" w:rsidR="00DC54C1" w:rsidRDefault="00DC54C1" w:rsidP="003276E0">
      <w:pPr>
        <w:pStyle w:val="ListParagraph"/>
        <w:rPr>
          <w:rFonts w:ascii="Arial" w:hAnsi="Arial" w:cs="Arial"/>
          <w:sz w:val="24"/>
          <w:szCs w:val="24"/>
        </w:rPr>
      </w:pPr>
    </w:p>
    <w:p w14:paraId="2A2D2045" w14:textId="1850F0E5" w:rsidR="00183271" w:rsidRPr="00183271" w:rsidRDefault="003276E0" w:rsidP="0018327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4774C">
        <w:rPr>
          <w:rFonts w:ascii="Arial" w:hAnsi="Arial" w:cs="Arial"/>
          <w:b/>
          <w:bCs/>
          <w:sz w:val="24"/>
          <w:szCs w:val="24"/>
        </w:rPr>
        <w:t>General structure</w:t>
      </w:r>
      <w:r w:rsidR="007B0D2B">
        <w:rPr>
          <w:rFonts w:ascii="Arial" w:hAnsi="Arial" w:cs="Arial"/>
          <w:b/>
          <w:bCs/>
          <w:sz w:val="24"/>
          <w:szCs w:val="24"/>
        </w:rPr>
        <w:t xml:space="preserve"> and operation</w:t>
      </w:r>
    </w:p>
    <w:p w14:paraId="2BB84124" w14:textId="0F347E0D" w:rsidR="0084774C" w:rsidRDefault="00D31DEE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Chose to use SQL Server Bulk Copy to insert the records. BCP is the most performant library for this task, although it required a tiny amount of extra work to add records to a temp table (</w:t>
      </w:r>
      <w:proofErr w:type="spellStart"/>
      <w:r>
        <w:rPr>
          <w:rFonts w:ascii="Arial" w:hAnsi="Arial" w:cs="Arial"/>
          <w:sz w:val="24"/>
          <w:szCs w:val="24"/>
        </w:rPr>
        <w:t>FeedData</w:t>
      </w:r>
      <w:proofErr w:type="spellEnd"/>
      <w:r>
        <w:rPr>
          <w:rFonts w:ascii="Arial" w:hAnsi="Arial" w:cs="Arial"/>
          <w:sz w:val="24"/>
          <w:szCs w:val="24"/>
        </w:rPr>
        <w:t>) and then move them to Products.</w:t>
      </w:r>
    </w:p>
    <w:p w14:paraId="6BD47E2E" w14:textId="7D621D8D" w:rsidR="00D31DEE" w:rsidRDefault="00D31DEE" w:rsidP="00DC54C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StreamReader</w:t>
      </w:r>
      <w:proofErr w:type="spellEnd"/>
      <w:r>
        <w:rPr>
          <w:rFonts w:ascii="Arial" w:hAnsi="Arial" w:cs="Arial"/>
          <w:sz w:val="24"/>
          <w:szCs w:val="24"/>
        </w:rPr>
        <w:t xml:space="preserve"> is used for this process in order to conserve memory.</w:t>
      </w:r>
    </w:p>
    <w:p w14:paraId="3814A45B" w14:textId="748CD70E" w:rsidR="00EC471E" w:rsidRDefault="00EC471E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Contrary to what is specified in the requirements, added </w:t>
      </w:r>
      <w:proofErr w:type="spellStart"/>
      <w:r>
        <w:rPr>
          <w:rFonts w:ascii="Arial" w:hAnsi="Arial" w:cs="Arial"/>
          <w:sz w:val="24"/>
          <w:szCs w:val="24"/>
        </w:rPr>
        <w:t>companyID</w:t>
      </w:r>
      <w:proofErr w:type="spellEnd"/>
      <w:r>
        <w:rPr>
          <w:rFonts w:ascii="Arial" w:hAnsi="Arial" w:cs="Arial"/>
          <w:sz w:val="24"/>
          <w:szCs w:val="24"/>
        </w:rPr>
        <w:t xml:space="preserve"> in Feeds table, so no need to include </w:t>
      </w:r>
      <w:proofErr w:type="spellStart"/>
      <w:r>
        <w:rPr>
          <w:rFonts w:ascii="Arial" w:hAnsi="Arial" w:cs="Arial"/>
          <w:sz w:val="24"/>
          <w:szCs w:val="24"/>
        </w:rPr>
        <w:t>companyID</w:t>
      </w:r>
      <w:proofErr w:type="spellEnd"/>
      <w:r>
        <w:rPr>
          <w:rFonts w:ascii="Arial" w:hAnsi="Arial" w:cs="Arial"/>
          <w:sz w:val="24"/>
          <w:szCs w:val="24"/>
        </w:rPr>
        <w:t xml:space="preserve"> in Products, </w:t>
      </w:r>
      <w:proofErr w:type="spellStart"/>
      <w:r>
        <w:rPr>
          <w:rFonts w:ascii="Arial" w:hAnsi="Arial" w:cs="Arial"/>
          <w:sz w:val="24"/>
          <w:szCs w:val="24"/>
        </w:rPr>
        <w:t>feedID</w:t>
      </w:r>
      <w:proofErr w:type="spellEnd"/>
      <w:r>
        <w:rPr>
          <w:rFonts w:ascii="Arial" w:hAnsi="Arial" w:cs="Arial"/>
          <w:sz w:val="24"/>
          <w:szCs w:val="24"/>
        </w:rPr>
        <w:t xml:space="preserve"> includes </w:t>
      </w:r>
      <w:proofErr w:type="spellStart"/>
      <w:r>
        <w:rPr>
          <w:rFonts w:ascii="Arial" w:hAnsi="Arial" w:cs="Arial"/>
          <w:sz w:val="24"/>
          <w:szCs w:val="24"/>
        </w:rPr>
        <w:t>companyID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A2337F5" w14:textId="49F343BC" w:rsidR="00EC471E" w:rsidRDefault="00EC471E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Retained </w:t>
      </w:r>
      <w:proofErr w:type="spellStart"/>
      <w:r>
        <w:rPr>
          <w:rFonts w:ascii="Arial" w:hAnsi="Arial" w:cs="Arial"/>
          <w:sz w:val="24"/>
          <w:szCs w:val="24"/>
        </w:rPr>
        <w:t>companyID</w:t>
      </w:r>
      <w:proofErr w:type="spellEnd"/>
      <w:r>
        <w:rPr>
          <w:rFonts w:ascii="Arial" w:hAnsi="Arial" w:cs="Arial"/>
          <w:sz w:val="24"/>
          <w:szCs w:val="24"/>
        </w:rPr>
        <w:t xml:space="preserve"> parameter in </w:t>
      </w:r>
      <w:proofErr w:type="spellStart"/>
      <w:r>
        <w:rPr>
          <w:rFonts w:ascii="Arial" w:hAnsi="Arial" w:cs="Arial"/>
          <w:sz w:val="24"/>
          <w:szCs w:val="24"/>
        </w:rPr>
        <w:t>ProductService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GetProduct</w:t>
      </w:r>
      <w:proofErr w:type="spellEnd"/>
      <w:r>
        <w:rPr>
          <w:rFonts w:ascii="Arial" w:hAnsi="Arial" w:cs="Arial"/>
          <w:sz w:val="24"/>
          <w:szCs w:val="24"/>
        </w:rPr>
        <w:t xml:space="preserve"> method, for compatibility purposes, could be removed and use only </w:t>
      </w:r>
      <w:proofErr w:type="spellStart"/>
      <w:r>
        <w:rPr>
          <w:rFonts w:ascii="Arial" w:hAnsi="Arial" w:cs="Arial"/>
          <w:sz w:val="24"/>
          <w:szCs w:val="24"/>
        </w:rPr>
        <w:t>feedID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47A4F94" w14:textId="321D765B" w:rsidR="00523966" w:rsidRDefault="00523966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ADO.NET queries are used for speed and simplicity reasons, a stored procedure and view (</w:t>
      </w:r>
      <w:proofErr w:type="spellStart"/>
      <w:r>
        <w:rPr>
          <w:rFonts w:ascii="Arial" w:hAnsi="Arial" w:cs="Arial"/>
          <w:sz w:val="24"/>
          <w:szCs w:val="24"/>
        </w:rPr>
        <w:t>sps_Products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VW_ProductsGeneral</w:t>
      </w:r>
      <w:proofErr w:type="spellEnd"/>
      <w:r>
        <w:rPr>
          <w:rFonts w:ascii="Arial" w:hAnsi="Arial" w:cs="Arial"/>
          <w:sz w:val="24"/>
          <w:szCs w:val="24"/>
        </w:rPr>
        <w:t>) are used to get products for the same reasons. Entity Framework is several times slower than ADO and for a high performing simple service as a this, the overhead is not justified by EF advantages.</w:t>
      </w:r>
    </w:p>
    <w:p w14:paraId="2F525ECC" w14:textId="4B694644" w:rsidR="007B0D2B" w:rsidRDefault="007B0D2B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 is activated from Console project, does not run automatically every time the API requests data. Running import </w:t>
      </w:r>
      <w:proofErr w:type="gramStart"/>
      <w:r>
        <w:rPr>
          <w:rFonts w:ascii="Arial" w:hAnsi="Arial" w:cs="Arial"/>
          <w:sz w:val="24"/>
          <w:szCs w:val="24"/>
        </w:rPr>
        <w:t>every time</w:t>
      </w:r>
      <w:proofErr w:type="gramEnd"/>
      <w:r>
        <w:rPr>
          <w:rFonts w:ascii="Arial" w:hAnsi="Arial" w:cs="Arial"/>
          <w:sz w:val="24"/>
          <w:szCs w:val="24"/>
        </w:rPr>
        <w:t xml:space="preserve"> the API is queried is not optimal and usually import is a scheduled process. </w:t>
      </w:r>
    </w:p>
    <w:p w14:paraId="57EC5CB9" w14:textId="70D89625" w:rsidR="007B0D2B" w:rsidRDefault="007B0D2B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deletes all data present before importing again, this could be modified if needed.</w:t>
      </w:r>
    </w:p>
    <w:p w14:paraId="41C88582" w14:textId="77777777" w:rsidR="00D31DEE" w:rsidRDefault="00D31DEE" w:rsidP="00DC54C1">
      <w:pPr>
        <w:pStyle w:val="ListParagraph"/>
        <w:rPr>
          <w:rFonts w:ascii="Arial" w:hAnsi="Arial" w:cs="Arial"/>
          <w:sz w:val="24"/>
          <w:szCs w:val="24"/>
        </w:rPr>
      </w:pPr>
    </w:p>
    <w:p w14:paraId="7E28B502" w14:textId="7BD4DA84" w:rsidR="0084774C" w:rsidRPr="0084774C" w:rsidRDefault="0084774C" w:rsidP="0084774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4774C">
        <w:rPr>
          <w:rFonts w:ascii="Arial" w:hAnsi="Arial" w:cs="Arial"/>
          <w:b/>
          <w:bCs/>
          <w:sz w:val="24"/>
          <w:szCs w:val="24"/>
        </w:rPr>
        <w:t>Setup</w:t>
      </w:r>
    </w:p>
    <w:p w14:paraId="2FD00240" w14:textId="687C2346" w:rsidR="0084774C" w:rsidRDefault="0084774C" w:rsidP="0084774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restore the provided </w:t>
      </w:r>
      <w:r w:rsidR="00901A7F">
        <w:rPr>
          <w:rFonts w:ascii="Arial" w:hAnsi="Arial" w:cs="Arial"/>
          <w:sz w:val="24"/>
          <w:szCs w:val="24"/>
        </w:rPr>
        <w:t>SQL Server DB</w:t>
      </w:r>
      <w:r>
        <w:rPr>
          <w:rFonts w:ascii="Arial" w:hAnsi="Arial" w:cs="Arial"/>
          <w:sz w:val="24"/>
          <w:szCs w:val="24"/>
        </w:rPr>
        <w:t xml:space="preserve"> to a local </w:t>
      </w:r>
      <w:r w:rsidR="007E3F83">
        <w:rPr>
          <w:rFonts w:ascii="Arial" w:hAnsi="Arial" w:cs="Arial"/>
          <w:sz w:val="24"/>
          <w:szCs w:val="24"/>
        </w:rPr>
        <w:t>SQL Server 201</w:t>
      </w:r>
      <w:r w:rsidR="00E90FA5">
        <w:rPr>
          <w:rFonts w:ascii="Arial" w:hAnsi="Arial" w:cs="Arial"/>
          <w:sz w:val="24"/>
          <w:szCs w:val="24"/>
        </w:rPr>
        <w:t>6 or later</w:t>
      </w:r>
      <w:r w:rsidR="007E3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modify </w:t>
      </w:r>
      <w:r w:rsidR="00901A7F">
        <w:rPr>
          <w:rFonts w:ascii="Arial" w:hAnsi="Arial" w:cs="Arial"/>
          <w:sz w:val="24"/>
          <w:szCs w:val="24"/>
        </w:rPr>
        <w:t xml:space="preserve">connection strings in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application.json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D454B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6D454B">
        <w:rPr>
          <w:rFonts w:ascii="Arial" w:hAnsi="Arial" w:cs="Arial"/>
          <w:sz w:val="24"/>
          <w:szCs w:val="24"/>
        </w:rPr>
        <w:t>basePath</w:t>
      </w:r>
      <w:proofErr w:type="spellEnd"/>
      <w:r w:rsidR="006D454B">
        <w:rPr>
          <w:rFonts w:ascii="Arial" w:hAnsi="Arial" w:cs="Arial"/>
          <w:sz w:val="24"/>
          <w:szCs w:val="24"/>
        </w:rPr>
        <w:t xml:space="preserve"> constant in Console</w:t>
      </w:r>
      <w:r w:rsidR="00EC471E">
        <w:rPr>
          <w:rFonts w:ascii="Arial" w:hAnsi="Arial" w:cs="Arial"/>
          <w:sz w:val="24"/>
          <w:szCs w:val="24"/>
        </w:rPr>
        <w:t xml:space="preserve"> app and test project.</w:t>
      </w:r>
    </w:p>
    <w:p w14:paraId="12A66FF1" w14:textId="77777777" w:rsidR="00DE5542" w:rsidRDefault="00DE5542" w:rsidP="00DC54C1">
      <w:pPr>
        <w:pStyle w:val="ListParagraph"/>
        <w:rPr>
          <w:rFonts w:ascii="Arial" w:hAnsi="Arial" w:cs="Arial"/>
          <w:sz w:val="24"/>
          <w:szCs w:val="24"/>
        </w:rPr>
      </w:pPr>
    </w:p>
    <w:p w14:paraId="29F757D7" w14:textId="400508E5" w:rsidR="003276E0" w:rsidRDefault="003276E0" w:rsidP="003276E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4774C">
        <w:rPr>
          <w:rFonts w:ascii="Arial" w:hAnsi="Arial" w:cs="Arial"/>
          <w:b/>
          <w:bCs/>
          <w:sz w:val="24"/>
          <w:szCs w:val="24"/>
        </w:rPr>
        <w:t>Possible improvements</w:t>
      </w:r>
    </w:p>
    <w:p w14:paraId="1C3311FC" w14:textId="5CCE2981" w:rsidR="007B0D2B" w:rsidRPr="007B0D2B" w:rsidRDefault="007B0D2B" w:rsidP="007B0D2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logging info in the database, for example an import log table and date/time imported in Product records.</w:t>
      </w:r>
    </w:p>
    <w:p w14:paraId="3F1C3051" w14:textId="0704C54D" w:rsidR="0084774C" w:rsidRPr="003276E0" w:rsidRDefault="00EC471E" w:rsidP="00DE554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Obviously, SQL server DB and Web API/service could be moved to Azure.</w:t>
      </w:r>
    </w:p>
    <w:sectPr w:rsidR="0084774C" w:rsidRPr="0032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150F0"/>
    <w:multiLevelType w:val="hybridMultilevel"/>
    <w:tmpl w:val="D382C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D8"/>
    <w:rsid w:val="00183271"/>
    <w:rsid w:val="001E1983"/>
    <w:rsid w:val="002537BE"/>
    <w:rsid w:val="0025671C"/>
    <w:rsid w:val="003276E0"/>
    <w:rsid w:val="004008E4"/>
    <w:rsid w:val="00491789"/>
    <w:rsid w:val="00523966"/>
    <w:rsid w:val="006D454B"/>
    <w:rsid w:val="007B0D2B"/>
    <w:rsid w:val="007E3F83"/>
    <w:rsid w:val="0084774C"/>
    <w:rsid w:val="00901A7F"/>
    <w:rsid w:val="0090745C"/>
    <w:rsid w:val="00A50A70"/>
    <w:rsid w:val="00AA2257"/>
    <w:rsid w:val="00C363D8"/>
    <w:rsid w:val="00D31DEE"/>
    <w:rsid w:val="00DA2EB8"/>
    <w:rsid w:val="00DC54C1"/>
    <w:rsid w:val="00DE5542"/>
    <w:rsid w:val="00E30E98"/>
    <w:rsid w:val="00E90FA5"/>
    <w:rsid w:val="00EC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5456"/>
  <w15:chartTrackingRefBased/>
  <w15:docId w15:val="{D7C6D2E5-02FE-4BE5-8467-6EA7B88E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Gimissis</dc:creator>
  <cp:keywords/>
  <dc:description/>
  <cp:lastModifiedBy>Emmanouil Gimissis</cp:lastModifiedBy>
  <cp:revision>23</cp:revision>
  <dcterms:created xsi:type="dcterms:W3CDTF">2021-09-22T10:11:00Z</dcterms:created>
  <dcterms:modified xsi:type="dcterms:W3CDTF">2021-09-27T09:30:00Z</dcterms:modified>
</cp:coreProperties>
</file>