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00"/>
        <w:jc w:val="center"/>
      </w:pPr>
      <w:r>
        <w:rPr>
          <w:rFonts w:ascii="Arial" w:cs="Arial" w:eastAsia="Arial" w:hAnsi="Arial"/>
          <w:b/>
          <w:bCs/>
          <w:color w:val="1F4E79"/>
          <w:sz w:val="52"/>
          <w:szCs w:val="52"/>
        </w:rPr>
        <w:t xml:space="preserve">COMPILATION PROJECT</w:t>
      </w:r>
    </w:p>
    <w:p>
      <w:pPr>
        <w:spacing w:before="80" w:after="80"/>
        <w:jc w:val="center"/>
      </w:pPr>
      <w:r>
        <w:rPr>
          <w:rFonts w:ascii="Arial" w:cs="Arial" w:eastAsia="Arial" w:hAnsi="Arial"/>
          <w:b/>
          <w:bCs/>
          <w:color w:val="2E75B6"/>
          <w:sz w:val="40"/>
          <w:szCs w:val="40"/>
        </w:rPr>
        <w:t xml:space="preserve">Pidgin English Dictionary</w:t>
      </w:r>
    </w:p>
    <w:p>
      <w:pPr>
        <w:spacing w:before="60" w:after="60"/>
        <w:jc w:val="center"/>
      </w:pPr>
      <w:r>
        <w:rPr>
          <w:rFonts w:ascii="Arial" w:cs="Arial" w:eastAsia="Arial" w:hAnsi="Arial"/>
          <w:i/>
          <w:iCs/>
          <w:color w:val="C55A11"/>
          <w:sz w:val="28"/>
          <w:szCs w:val="28"/>
        </w:rPr>
        <w:t xml:space="preserve">with Real-Time Spell &amp; Grammar Checking</w:t>
      </w:r>
    </w:p>
    <w:p>
      <w:pPr>
        <w:spacing w:before="200" w:after="0"/>
      </w:pPr>
      <w:r>
        <w:t xml:space="preserve"/>
      </w:r>
    </w:p>
    <w:p>
      <w:pPr>
        <w:spacing w:before="60" w:after="480"/>
        <w:jc w:val="center"/>
      </w:pPr>
      <w:r>
        <w:rPr>
          <w:rFonts w:ascii="Arial" w:cs="Arial" w:eastAsia="Arial" w:hAnsi="Arial"/>
          <w:color w:val="666666"/>
          <w:sz w:val="24"/>
          <w:szCs w:val="24"/>
        </w:rPr>
        <w:t xml:space="preserve">Complete Project Roadmap &amp; Technical Guide</w:t>
      </w:r>
    </w:p>
    <w:p>
      <w:pPr>
        <w:pStyle w:val="Heading1"/>
        <w:pBdr>
          <w:bottom w:val="single" w:color="2E75B6" w:sz="8" w:space="4"/>
        </w:pBdr>
        <w:spacing w:before="400" w:after="200"/>
      </w:pPr>
      <w:r>
        <w:rPr>
          <w:rFonts w:ascii="Arial" w:cs="Arial" w:eastAsia="Arial" w:hAnsi="Arial"/>
          <w:b/>
          <w:bCs/>
          <w:color w:val="1F4E79"/>
          <w:sz w:val="32"/>
          <w:szCs w:val="32"/>
        </w:rPr>
        <w:t xml:space="preserve">1. Project Overview</w:t>
      </w:r>
    </w:p>
    <w:p>
      <w:pPr>
        <w:spacing w:before="80" w:after="80"/>
      </w:pPr>
      <w:r>
        <w:rPr>
          <w:rFonts w:ascii="Arial" w:cs="Arial" w:eastAsia="Arial" w:hAnsi="Arial"/>
          <w:sz w:val="22"/>
          <w:szCs w:val="22"/>
        </w:rPr>
        <w:t xml:space="preserve">This document outlines the complete development plan for a Pidgin English Dictionary application built as a Compilation course project. The application will behave similarly to a Word Processor: users type text in English, and the system underlines incorrect or non-standard terms using color-coded underlines depending on the type of error detected. It also suggests the correct or equivalent Pidgin English terms.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before="40" w:after="60"/>
            </w:pPr>
            <w:r>
              <w:rPr>
                <w:rFonts w:ascii="Arial" w:cs="Arial" w:eastAsia="Arial" w:hAnsi="Arial"/>
                <w:b/>
                <w:bCs/>
                <w:color w:val="2E75B6"/>
                <w:sz w:val="22"/>
                <w:szCs w:val="22"/>
              </w:rPr>
              <w:t xml:space="preserve">🎯  Core Objective</w:t>
            </w:r>
          </w:p>
          <w:p>
            <w:pPr>
              <w:spacing w:before="40" w:after="40"/>
            </w:pPr>
            <w:r>
              <w:rPr>
                <w:rFonts w:ascii="Arial" w:cs="Arial" w:eastAsia="Arial" w:hAnsi="Arial"/>
                <w:sz w:val="21"/>
                <w:szCs w:val="21"/>
              </w:rPr>
              <w:t xml:space="preserve">Build a text editor that accepts English input and:</w:t>
            </w:r>
          </w:p>
          <w:p>
            <w:pPr>
              <w:spacing w:before="40" w:after="40"/>
            </w:pPr>
            <w:r>
              <w:rPr>
                <w:rFonts w:ascii="Arial" w:cs="Arial" w:eastAsia="Arial" w:hAnsi="Arial"/>
                <w:sz w:val="21"/>
                <w:szCs w:val="21"/>
              </w:rPr>
              <w:t xml:space="preserve">  • Highlights terms with RED underlines for Spelling errors</w:t>
            </w:r>
          </w:p>
          <w:p>
            <w:pPr>
              <w:spacing w:before="40" w:after="40"/>
            </w:pPr>
            <w:r>
              <w:rPr>
                <w:rFonts w:ascii="Arial" w:cs="Arial" w:eastAsia="Arial" w:hAnsi="Arial"/>
                <w:sz w:val="21"/>
                <w:szCs w:val="21"/>
              </w:rPr>
              <w:t xml:space="preserve">  • Highlights terms with BLUE underlines for Syntax/Grammar errors</w:t>
            </w:r>
          </w:p>
          <w:p>
            <w:pPr>
              <w:spacing w:before="40" w:after="40"/>
            </w:pPr>
            <w:r>
              <w:rPr>
                <w:rFonts w:ascii="Arial" w:cs="Arial" w:eastAsia="Arial" w:hAnsi="Arial"/>
                <w:sz w:val="21"/>
                <w:szCs w:val="21"/>
              </w:rPr>
              <w:t xml:space="preserve">  • Highlights terms with GREEN underlines for Semantic/Meaning errors</w:t>
            </w:r>
          </w:p>
          <w:p>
            <w:pPr>
              <w:spacing w:before="40" w:after="40"/>
            </w:pPr>
            <w:r>
              <w:rPr>
                <w:rFonts w:ascii="Arial" w:cs="Arial" w:eastAsia="Arial" w:hAnsi="Arial"/>
                <w:sz w:val="21"/>
                <w:szCs w:val="21"/>
              </w:rPr>
              <w:t xml:space="preserve">  • Proposes Pidgin English equivalents or corrections on hover/click</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2. Key Concepts to Understand First</w:t>
      </w:r>
    </w:p>
    <w:p>
      <w:pPr>
        <w:pStyle w:val="Heading2"/>
        <w:spacing w:before="300" w:after="120"/>
      </w:pPr>
      <w:r>
        <w:rPr>
          <w:rFonts w:ascii="Arial" w:cs="Arial" w:eastAsia="Arial" w:hAnsi="Arial"/>
          <w:b/>
          <w:bCs/>
          <w:color w:val="2E75B6"/>
          <w:sz w:val="26"/>
          <w:szCs w:val="26"/>
        </w:rPr>
        <w:t xml:space="preserve">2.1 What is Pidgin English?</w:t>
      </w:r>
    </w:p>
    <w:p>
      <w:pPr>
        <w:spacing w:before="80" w:after="80"/>
      </w:pPr>
      <w:r>
        <w:rPr>
          <w:rFonts w:ascii="Arial" w:cs="Arial" w:eastAsia="Arial" w:hAnsi="Arial"/>
          <w:sz w:val="22"/>
          <w:szCs w:val="22"/>
        </w:rPr>
        <w:t xml:space="preserve">Pidgin English is a simplified contact language that combines elements of English with local languages. It is widely spoken across West Africa (e.g., Nigerian Pidgin, Cameroonian Pidgin), Papua New Guinea, and other regions. It has its own grammar rules, vocabulary, and sentence structures that differ from Standard English.</w:t>
      </w:r>
    </w:p>
    <w:p>
      <w:pPr>
        <w:spacing w:before="80" w:after="0"/>
      </w:pPr>
      <w:r>
        <w:t xml:space="preserve"/>
      </w:r>
    </w:p>
    <w:p>
      <w:pPr>
        <w:pStyle w:val="Heading2"/>
        <w:spacing w:before="300" w:after="120"/>
      </w:pPr>
      <w:r>
        <w:rPr>
          <w:rFonts w:ascii="Arial" w:cs="Arial" w:eastAsia="Arial" w:hAnsi="Arial"/>
          <w:b/>
          <w:bCs/>
          <w:color w:val="2E75B6"/>
          <w:sz w:val="26"/>
          <w:szCs w:val="26"/>
        </w:rPr>
        <w:t xml:space="preserve">2.2 The Three Types of Errors to Detect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Error Type</w:t>
            </w:r>
          </w:p>
        </w:tc>
        <w:tc>
          <w:tcPr>
            <w:tcW w:type="dxa" w:w="2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Underline Color</w:t>
            </w:r>
          </w:p>
        </w:tc>
        <w:tc>
          <w:tcPr>
            <w:tcW w:type="dxa" w:w="30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Meaning</w:t>
            </w:r>
          </w:p>
        </w:tc>
        <w:tc>
          <w:tcPr>
            <w:tcW w:type="dxa" w:w="27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Example</w:t>
            </w:r>
          </w:p>
        </w:tc>
      </w:tr>
      <w:tr>
        <w:tc>
          <w:tcPr>
            <w:tcW w:type="dxa" w:w="1600"/>
            <w:tcBorders>
              <w:top w:val="single" w:color="BFBFBF" w:sz="1"/>
              <w:left w:val="single" w:color="BFBFBF" w:sz="1"/>
              <w:bottom w:val="single" w:color="BFBFBF" w:sz="1"/>
              <w:right w:val="single" w:color="BFBFBF" w:sz="1"/>
            </w:tcBorders>
            <w:shd w:fill="FDEDED" w:val="clear"/>
            <w:tcMar>
              <w:top w:type="dxa" w:w="80"/>
              <w:left w:type="dxa" w:w="120"/>
              <w:bottom w:type="dxa" w:w="80"/>
              <w:right w:type="dxa" w:w="120"/>
            </w:tcMar>
          </w:tcPr>
          <w:p>
            <w:r>
              <w:rPr>
                <w:rFonts w:ascii="Arial" w:cs="Arial" w:eastAsia="Arial" w:hAnsi="Arial"/>
                <w:b/>
                <w:bCs/>
                <w:color w:val="C00000"/>
                <w:sz w:val="20"/>
                <w:szCs w:val="20"/>
              </w:rPr>
              <w:t xml:space="preserve">Spelling</w:t>
            </w:r>
          </w:p>
        </w:tc>
        <w:tc>
          <w:tcPr>
            <w:tcW w:type="dxa" w:w="2000"/>
            <w:tcBorders>
              <w:top w:val="single" w:color="BFBFBF" w:sz="1"/>
              <w:left w:val="single" w:color="BFBFBF" w:sz="1"/>
              <w:bottom w:val="single" w:color="BFBFBF" w:sz="1"/>
              <w:right w:val="single" w:color="BFBFBF" w:sz="1"/>
            </w:tcBorders>
            <w:shd w:fill="FDEDED" w:val="clear"/>
            <w:tcMar>
              <w:top w:type="dxa" w:w="80"/>
              <w:left w:type="dxa" w:w="120"/>
              <w:bottom w:type="dxa" w:w="80"/>
              <w:right w:type="dxa" w:w="120"/>
            </w:tcMar>
          </w:tcPr>
          <w:p>
            <w:r>
              <w:rPr>
                <w:rFonts w:ascii="Arial" w:cs="Arial" w:eastAsia="Arial" w:hAnsi="Arial"/>
                <w:b/>
                <w:bCs/>
                <w:color w:val="C00000"/>
                <w:sz w:val="20"/>
                <w:szCs w:val="20"/>
              </w:rPr>
              <w:t xml:space="preserve">RED</w:t>
            </w:r>
          </w:p>
        </w:tc>
        <w:tc>
          <w:tcPr>
            <w:tcW w:type="dxa" w:w="3000"/>
            <w:tcBorders>
              <w:top w:val="single" w:color="BFBFBF" w:sz="1"/>
              <w:left w:val="single" w:color="BFBFBF" w:sz="1"/>
              <w:bottom w:val="single" w:color="BFBFBF" w:sz="1"/>
              <w:right w:val="single" w:color="BFBFBF" w:sz="1"/>
            </w:tcBorders>
            <w:shd w:fill="FDEDED" w:val="clear"/>
            <w:tcMar>
              <w:top w:type="dxa" w:w="80"/>
              <w:left w:type="dxa" w:w="120"/>
              <w:bottom w:type="dxa" w:w="80"/>
              <w:right w:type="dxa" w:w="120"/>
            </w:tcMar>
          </w:tcPr>
          <w:p>
            <w:r>
              <w:rPr>
                <w:rFonts w:ascii="Arial" w:cs="Arial" w:eastAsia="Arial" w:hAnsi="Arial"/>
                <w:sz w:val="20"/>
                <w:szCs w:val="20"/>
              </w:rPr>
              <w:t xml:space="preserve">Word is misspelled or doesn't exist in any recognized form</w:t>
            </w:r>
          </w:p>
        </w:tc>
        <w:tc>
          <w:tcPr>
            <w:tcW w:type="dxa" w:w="2760"/>
            <w:tcBorders>
              <w:top w:val="single" w:color="BFBFBF" w:sz="1"/>
              <w:left w:val="single" w:color="BFBFBF" w:sz="1"/>
              <w:bottom w:val="single" w:color="BFBFBF" w:sz="1"/>
              <w:right w:val="single" w:color="BFBFBF" w:sz="1"/>
            </w:tcBorders>
            <w:shd w:fill="FDEDED" w:val="clear"/>
            <w:tcMar>
              <w:top w:type="dxa" w:w="80"/>
              <w:left w:type="dxa" w:w="120"/>
              <w:bottom w:type="dxa" w:w="80"/>
              <w:right w:type="dxa" w:w="120"/>
            </w:tcMar>
          </w:tcPr>
          <w:p>
            <w:r>
              <w:rPr>
                <w:rFonts w:ascii="Arial" w:cs="Arial" w:eastAsia="Arial" w:hAnsi="Arial"/>
                <w:i/>
                <w:iCs/>
                <w:sz w:val="20"/>
                <w:szCs w:val="20"/>
              </w:rPr>
              <w:t xml:space="preserve">"helo" → "hello"</w:t>
            </w:r>
          </w:p>
        </w:tc>
      </w:tr>
      <w:tr>
        <w:tc>
          <w:tcPr>
            <w:tcW w:type="dxa" w:w="16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Syntax</w:t>
            </w:r>
          </w:p>
        </w:tc>
        <w:tc>
          <w:tcPr>
            <w:tcW w:type="dxa" w:w="2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BLUE</w:t>
            </w:r>
          </w:p>
        </w:tc>
        <w:tc>
          <w:tcPr>
            <w:tcW w:type="dxa" w:w="30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sz w:val="20"/>
                <w:szCs w:val="20"/>
              </w:rPr>
              <w:t xml:space="preserve">Sentence structure violates Pidgin grammar rules</w:t>
            </w:r>
          </w:p>
        </w:tc>
        <w:tc>
          <w:tcPr>
            <w:tcW w:type="dxa" w:w="27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i/>
                <w:iCs/>
                <w:sz w:val="20"/>
                <w:szCs w:val="20"/>
              </w:rPr>
              <w:t xml:space="preserve">"I am going" → "I dey go"</w:t>
            </w:r>
          </w:p>
        </w:tc>
      </w:tr>
      <w:tr>
        <w:tc>
          <w:tcPr>
            <w:tcW w:type="dxa" w:w="16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Semantic</w:t>
            </w:r>
          </w:p>
        </w:tc>
        <w:tc>
          <w:tcPr>
            <w:tcW w:type="dxa" w:w="2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b/>
                <w:bCs/>
                <w:color w:val="375623"/>
                <w:sz w:val="20"/>
                <w:szCs w:val="20"/>
              </w:rPr>
              <w:t xml:space="preserve">GREEN</w:t>
            </w:r>
          </w:p>
        </w:tc>
        <w:tc>
          <w:tcPr>
            <w:tcW w:type="dxa" w:w="300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sz w:val="20"/>
                <w:szCs w:val="20"/>
              </w:rPr>
              <w:t xml:space="preserve">Word exists but has wrong meaning/usage in Pidgin context</w:t>
            </w:r>
          </w:p>
        </w:tc>
        <w:tc>
          <w:tcPr>
            <w:tcW w:type="dxa" w:w="2760"/>
            <w:tcBorders>
              <w:top w:val="single" w:color="BFBFBF" w:sz="1"/>
              <w:left w:val="single" w:color="BFBFBF" w:sz="1"/>
              <w:bottom w:val="single" w:color="BFBFBF" w:sz="1"/>
              <w:right w:val="single" w:color="BFBFBF" w:sz="1"/>
            </w:tcBorders>
            <w:shd w:fill="E2EFDA" w:val="clear"/>
            <w:tcMar>
              <w:top w:type="dxa" w:w="80"/>
              <w:left w:type="dxa" w:w="120"/>
              <w:bottom w:type="dxa" w:w="80"/>
              <w:right w:type="dxa" w:w="120"/>
            </w:tcMar>
          </w:tcPr>
          <w:p>
            <w:r>
              <w:rPr>
                <w:rFonts w:ascii="Arial" w:cs="Arial" w:eastAsia="Arial" w:hAnsi="Arial"/>
                <w:i/>
                <w:iCs/>
                <w:sz w:val="20"/>
                <w:szCs w:val="20"/>
              </w:rPr>
              <w:t xml:space="preserve">"angry" → "vex" (more natural)</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3. System Architecture</w:t>
      </w:r>
    </w:p>
    <w:p>
      <w:pPr>
        <w:spacing w:before="80" w:after="80"/>
      </w:pPr>
      <w:r>
        <w:rPr>
          <w:rFonts w:ascii="Arial" w:cs="Arial" w:eastAsia="Arial" w:hAnsi="Arial"/>
          <w:sz w:val="22"/>
          <w:szCs w:val="22"/>
        </w:rPr>
        <w:t xml:space="preserve">The project is composed of three main layers that work together: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pPr>
              <w:spacing w:before="40" w:after="60"/>
            </w:pPr>
            <w:r>
              <w:rPr>
                <w:rFonts w:ascii="Arial" w:cs="Arial" w:eastAsia="Arial" w:hAnsi="Arial"/>
                <w:b/>
                <w:bCs/>
                <w:color w:val="2E75B6"/>
                <w:sz w:val="22"/>
                <w:szCs w:val="22"/>
              </w:rPr>
              <w:t xml:space="preserve">🏗️  Architecture Overview</w:t>
            </w:r>
          </w:p>
          <w:p>
            <w:pPr>
              <w:spacing w:before="40" w:after="40"/>
            </w:pPr>
            <w:r>
              <w:rPr>
                <w:rFonts w:ascii="Arial" w:cs="Arial" w:eastAsia="Arial" w:hAnsi="Arial"/>
                <w:sz w:val="21"/>
                <w:szCs w:val="21"/>
              </w:rPr>
              <w:t xml:space="preserve">Layer 1 — Dictionary Database: Stores all Pidgin ↔ English mappings, grammar rules, and semantic equivalents.</w:t>
            </w:r>
          </w:p>
          <w:p>
            <w:pPr>
              <w:spacing w:before="40" w:after="40"/>
            </w:pPr>
            <w:r>
              <w:rPr>
                <w:rFonts w:ascii="Arial" w:cs="Arial" w:eastAsia="Arial" w:hAnsi="Arial"/>
                <w:sz w:val="21"/>
                <w:szCs w:val="21"/>
              </w:rPr>
              <w:t xml:space="preserve">Layer 2 — Lexer + Parser (Compilation Core): Tokenizes the input and checks against grammar rules.</w:t>
            </w:r>
          </w:p>
          <w:p>
            <w:pPr>
              <w:spacing w:before="40" w:after="40"/>
            </w:pPr>
            <w:r>
              <w:rPr>
                <w:rFonts w:ascii="Arial" w:cs="Arial" w:eastAsia="Arial" w:hAnsi="Arial"/>
                <w:sz w:val="21"/>
                <w:szCs w:val="21"/>
              </w:rPr>
              <w:t xml:space="preserve">Layer 3 — User Interface: The text editor that displays underlines and suggestions in real time.</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4. Project Phases — Step by Step</w:t>
      </w:r>
    </w:p>
    <w:p>
      <w:pPr>
        <w:pStyle w:val="Heading2"/>
        <w:spacing w:before="300" w:after="120"/>
      </w:pPr>
      <w:r>
        <w:rPr>
          <w:rFonts w:ascii="Arial" w:cs="Arial" w:eastAsia="Arial" w:hAnsi="Arial"/>
          <w:b/>
          <w:bCs/>
          <w:color w:val="2E75B6"/>
          <w:sz w:val="26"/>
          <w:szCs w:val="26"/>
        </w:rPr>
        <w:t xml:space="preserve">Phase 1 — Research &amp; Data Collection</w:t>
      </w:r>
    </w:p>
    <w:p>
      <w:pPr>
        <w:spacing w:before="80" w:after="80"/>
      </w:pPr>
      <w:r>
        <w:rPr>
          <w:rFonts w:ascii="Arial" w:cs="Arial" w:eastAsia="Arial" w:hAnsi="Arial"/>
          <w:sz w:val="22"/>
          <w:szCs w:val="22"/>
        </w:rPr>
        <w:t xml:space="preserve">Before writing any code, you must gather and organize your language data. This is the foundation of the entire project.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Choose your Pidgin variety</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Decide which variant you are targeting (Nigerian Pidgin, Cameroonian Pidgin, etc.) and stay consistent throughout the project.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Build the Pidgin–English word list</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Collect at least 200–500 word pairs mapping standard English words/phrases to their Pidgin equivalents (e.g., 'eat' → 'chop', 'come' → 'come/don come').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Document Pidgin grammar rules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Research and write down the core grammar rules: use of 'dey' for continuous tense, 'don' for perfect tense, pronoun usage, negation with 'no', etc.</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Define semantic equivalences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Identify words that exist in English and Pidgin but with different or more natural usage (e.g., 'vex' is more natural than 'angry' in many contexts).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Create the data files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Store your data in structured files: dictionary.json for word mappings, grammar_rules.json for syntax patterns, semantic_map.json for meaning equivalences.</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2 — Designing the Dictionary Data Structure</w:t>
      </w:r>
    </w:p>
    <w:p>
      <w:pPr>
        <w:spacing w:before="80" w:after="80"/>
      </w:pPr>
      <w:r>
        <w:rPr>
          <w:rFonts w:ascii="Arial" w:cs="Arial" w:eastAsia="Arial" w:hAnsi="Arial"/>
          <w:sz w:val="22"/>
          <w:szCs w:val="22"/>
        </w:rPr>
        <w:t xml:space="preserve">This phase is about converting your collected data into a structured format the program can use.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Design the JSON/database schema</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Define the structure: each entry should have an 'english' field, a 'pidgin' field, an 'error_type' field, and an optional 'suggestion' field.</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Categorize each entry by error type</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Tag each dictionary entry: SPELLING for misspelled words, SYNTAX for grammatical constructs, SEMANTIC for meaning/usage mismatches.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Add alternative suggestions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For each entry, add 1–3 possible correction suggestions that the system will propose to the user when they click on an underlined word.</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Validate the dataset</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Check for duplicates, inconsistencies, and missing values. The quality of your data directly impacts the quality of your checker.</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3 — Building the Lexer (Tokenizer)</w:t>
      </w:r>
    </w:p>
    <w:p>
      <w:pPr>
        <w:spacing w:before="80" w:after="80"/>
      </w:pPr>
      <w:r>
        <w:rPr>
          <w:rFonts w:ascii="Arial" w:cs="Arial" w:eastAsia="Arial" w:hAnsi="Arial"/>
          <w:sz w:val="22"/>
          <w:szCs w:val="22"/>
        </w:rPr>
        <w:t xml:space="preserve">This is the first core compilation step. The lexer reads the raw text input and breaks it into tokens (individual words and punctuation).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tokenization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Write a function that splits the user's input text into individual tokens (words, punctuation marks, spaces) using regular expressions.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Preserve token positions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For each token, store its start and end position in the original text. This is essential to know exactly where to draw the underline in the UI.</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Handle edge cases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Handle contractions (don't, I'm), hyphenated words, punctuation attached to words, and multiple spaces between words.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Test the lexer independently</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Write unit tests: give the lexer sample sentences and verify it produces the correct list of tokens with correct positions before moving on.</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4 — Building the Parser &amp; Error Detector</w:t>
      </w:r>
    </w:p>
    <w:p>
      <w:pPr>
        <w:spacing w:before="80" w:after="80"/>
      </w:pPr>
      <w:r>
        <w:rPr>
          <w:rFonts w:ascii="Arial" w:cs="Arial" w:eastAsia="Arial" w:hAnsi="Arial"/>
          <w:sz w:val="22"/>
          <w:szCs w:val="22"/>
        </w:rPr>
        <w:t xml:space="preserve">The parser takes the tokens from the lexer and applies your grammar rules and dictionary lookups to detect the three types of errors.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spelling error detection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For each token, check if it exists in your dictionary (either English or Pidgin side). If it doesn't match either side and is not a proper noun, flag it as a SPELLING error (RED).</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Implement syntax error detection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Apply Pidgin grammar rules to sequences of tokens. For example: if a verb is used without 'dey' for continuous tense, flag the verb phrase as a SYNTAX error (BLUE).</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semantic error detection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Look up English words that have a more natural Pidgin equivalent. If found, flag that word as a SEMANTIC suggestion (GREEN) even though it is technically correct.</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Assign suggestions to each error</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For each detected error, attach the list of suggested corrections from your dictionary so the UI can display them.</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Return structured error objects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The parser should return an array of error objects, each containing: token text, start position, end position, error type, and list of suggestions.</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5 — Building the User Interface</w:t>
      </w:r>
    </w:p>
    <w:p>
      <w:pPr>
        <w:spacing w:before="80" w:after="80"/>
      </w:pPr>
      <w:r>
        <w:rPr>
          <w:rFonts w:ascii="Arial" w:cs="Arial" w:eastAsia="Arial" w:hAnsi="Arial"/>
          <w:sz w:val="22"/>
          <w:szCs w:val="22"/>
        </w:rPr>
        <w:t xml:space="preserve">This phase builds the text editor that users interact with. It should visually display underlines in the correct colors and show suggestions on demand.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Choose your UI technology</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Recommended: HTML/CSS/JavaScript for a web-based editor (simplest), or a desktop GUI framework such as Tkinter (Python), JavaFX (Java), or Electron (Node.js).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Build the text input area</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Create a content-editable div or textarea where the user types. This area must support overlaid text formatting (colored underlines).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the underline rendering</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After each keystroke or after a short delay, call the parser and use its output to render wavy or straight underlines using the correct color (red/blue/green) under the flagged words.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Implement the suggestion popup</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When the user clicks or hovers over an underlined word, show a small popup/tooltip that displays the error type and a list of suggested corrections.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Implement suggestion acceptance</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When the user clicks a suggestion, replace the flagged word in the text with the chosen correction and remove the underline.</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Add a legend/help panel</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Display a small legend explaining what each color means (RED = Spelling, BLUE = Syntax, GREEN = Semantic) so the user knows how to read the interface.</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6 — Integration &amp; Testing</w:t>
      </w:r>
    </w:p>
    <w:p>
      <w:pPr>
        <w:spacing w:before="80" w:after="80"/>
      </w:pPr>
      <w:r>
        <w:rPr>
          <w:rFonts w:ascii="Arial" w:cs="Arial" w:eastAsia="Arial" w:hAnsi="Arial"/>
          <w:sz w:val="22"/>
          <w:szCs w:val="22"/>
        </w:rPr>
        <w:t xml:space="preserve">Connect all components and thoroughly test the full 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Connect lexer → parser → UI</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Ensure the pipeline works end-to-end: user types → lexer tokenizes → parser detects errors → UI renders underlines.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 optimization</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Add a debounce timer (e.g., 300ms) so the checker doesn't run on every single keystroke, preventing lag on long texts.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Write test cases</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Create a set of test sentences covering all three error types. Verify that each is correctly detected and that the right color underline appears.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Edge case testing</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Test with empty input, very long sentences, repeated words, all-caps text, numbers, and mixed Pidgin/English sentences.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User testing</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Have a classmate or teacher test the tool without instructions and observe where they are confused. Fix usability issues.</w:t>
            </w:r>
          </w:p>
        </w:tc>
      </w:tr>
    </w:tbl>
    <w:p>
      <w:pPr>
        <w:spacing w:before="160" w:after="0"/>
      </w:pPr>
      <w:r>
        <w:t xml:space="preserve"/>
      </w:r>
    </w:p>
    <w:p>
      <w:pPr>
        <w:pStyle w:val="Heading2"/>
        <w:spacing w:before="300" w:after="120"/>
      </w:pPr>
      <w:r>
        <w:rPr>
          <w:rFonts w:ascii="Arial" w:cs="Arial" w:eastAsia="Arial" w:hAnsi="Arial"/>
          <w:b/>
          <w:bCs/>
          <w:color w:val="2E75B6"/>
          <w:sz w:val="26"/>
          <w:szCs w:val="26"/>
        </w:rPr>
        <w:t xml:space="preserve">Phase 7 — Documentation &amp; Presentation</w:t>
      </w:r>
    </w:p>
    <w:p>
      <w:pPr>
        <w:spacing w:before="80" w:after="80"/>
      </w:pPr>
      <w:r>
        <w:rPr>
          <w:rFonts w:ascii="Arial" w:cs="Arial" w:eastAsia="Arial" w:hAnsi="Arial"/>
          <w:sz w:val="22"/>
          <w:szCs w:val="22"/>
        </w:rPr>
        <w:t xml:space="preserve">A well-documented project is a complete project. This phase ensures your work is understandable and presentable.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260"/>
      </w:tblGrid>
      <w:tr>
        <w:tc>
          <w:tcPr>
            <w:tcW w:type="dxa" w:w="6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w:t>
            </w:r>
          </w:p>
        </w:tc>
        <w:tc>
          <w:tcPr>
            <w:tcW w:type="dxa" w:w="35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Task</w:t>
            </w:r>
          </w:p>
        </w:tc>
        <w:tc>
          <w:tcPr>
            <w:tcW w:type="dxa" w:w="526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Write technical documentation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Document your system architecture, the grammar rules you implemented, the data format of your dictionary, and how each module works.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Write a user manual</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Explain to a non-technical user how to use the tool: how to type text, what the colors mean, and how to apply suggestions.</w:t>
            </w:r>
          </w:p>
        </w:tc>
      </w:tr>
      <w:tr>
        <w:tc>
          <w:tcPr>
            <w:tcW w:type="dxa" w:w="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Prepare your project presentation</w:t>
            </w:r>
          </w:p>
        </w:tc>
        <w:tc>
          <w:tcPr>
            <w:tcW w:type="dxa" w:w="5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Prepare a demo showing: a sentence being typed, errors being highlighted, and suggestions being applied. Walk through your code's key sections.</w:t>
            </w:r>
          </w:p>
        </w:tc>
      </w:tr>
      <w:tr>
        <w:tc>
          <w:tcPr>
            <w:tcW w:type="dxa" w:w="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Reflect on limitations</w:t>
            </w:r>
          </w:p>
        </w:tc>
        <w:tc>
          <w:tcPr>
            <w:tcW w:type="dxa" w:w="52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Be ready to explain what your system cannot do yet (e.g., it doesn't handle multi-word expressions, or complex nested clauses) and how it could be improved.</w:t>
            </w:r>
          </w:p>
        </w:tc>
      </w:tr>
    </w:tbl>
    <w:p>
      <w:pPr>
        <w:spacing w:before="18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5. Recommended Technology Stack</w:t>
      </w:r>
    </w:p>
    <w:p>
      <w:pPr>
        <w:spacing w:before="80" w:after="80"/>
      </w:pPr>
      <w:r>
        <w:rPr>
          <w:rFonts w:ascii="Arial" w:cs="Arial" w:eastAsia="Arial" w:hAnsi="Arial"/>
          <w:sz w:val="22"/>
          <w:szCs w:val="22"/>
        </w:rPr>
        <w:t xml:space="preserve">Below are the recommended tools and languages for each layer of the project, depending on your familiarity: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35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Beginner Friendly</w:t>
            </w:r>
          </w:p>
        </w:tc>
        <w:tc>
          <w:tcPr>
            <w:tcW w:type="dxa" w:w="3580"/>
            <w:tcBorders>
              <w:top w:val="single" w:color="BFBFBF" w:sz="1"/>
              <w:left w:val="single" w:color="BFBFBF" w:sz="1"/>
              <w:bottom w:val="single" w:color="BFBFBF" w:sz="1"/>
              <w:right w:val="single" w:color="BFBFBF" w:sz="1"/>
            </w:tcBorders>
            <w:shd w:fill="1F4E79" w:val="clear"/>
            <w:tcMar>
              <w:top w:type="dxa" w:w="100"/>
              <w:left w:type="dxa" w:w="120"/>
              <w:bottom w:type="dxa" w:w="100"/>
              <w:right w:type="dxa" w:w="120"/>
            </w:tcMar>
          </w:tcPr>
          <w:p>
            <w:r>
              <w:rPr>
                <w:rFonts w:ascii="Arial" w:cs="Arial" w:eastAsia="Arial" w:hAnsi="Arial"/>
                <w:b/>
                <w:bCs/>
                <w:color w:val="FFFFFF"/>
                <w:sz w:val="22"/>
                <w:szCs w:val="22"/>
              </w:rPr>
              <w:t xml:space="preserve">Advanced Option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Dictionary / Data</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JSON files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SQLite database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Lexer &amp; Parser</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Python (regex + dict lookups)</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Java with custom grammar engine</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User Interface</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HTML + CSS + JavaScript</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Electron.js or JavaFX</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b/>
                <w:bCs/>
                <w:sz w:val="20"/>
                <w:szCs w:val="20"/>
              </w:rPr>
              <w:t xml:space="preserve">Suggestion Engine</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Simple list lookup from JSON</w:t>
            </w:r>
          </w:p>
        </w:tc>
        <w:tc>
          <w:tcPr>
            <w:tcW w:type="dxa" w:w="358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sz w:val="20"/>
                <w:szCs w:val="20"/>
              </w:rPr>
              <w:t xml:space="preserve">Levenshtein distance algorithm</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bCs/>
                <w:sz w:val="20"/>
                <w:szCs w:val="20"/>
              </w:rPr>
              <w:t xml:space="preserve">Underline Rendering</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CSS text-decoration + spans</w:t>
            </w:r>
          </w:p>
        </w:tc>
        <w:tc>
          <w:tcPr>
            <w:tcW w:type="dxa" w:w="358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sz w:val="20"/>
                <w:szCs w:val="20"/>
              </w:rPr>
              <w:t xml:space="preserve">Canvas overlay or contenteditable</w:t>
            </w:r>
          </w:p>
        </w:tc>
      </w:tr>
    </w:tbl>
    <w:p>
      <w:pPr>
        <w:spacing w:before="18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6. Example Dictionary Data Structure</w:t>
      </w:r>
    </w:p>
    <w:p>
      <w:pPr>
        <w:spacing w:before="80" w:after="80"/>
      </w:pPr>
      <w:r>
        <w:rPr>
          <w:rFonts w:ascii="Arial" w:cs="Arial" w:eastAsia="Arial" w:hAnsi="Arial"/>
          <w:sz w:val="22"/>
          <w:szCs w:val="22"/>
        </w:rPr>
        <w:t xml:space="preserve">Below is an example of how your dictionary.json file could be structured:</w:t>
      </w:r>
    </w:p>
    <w:p>
      <w:pPr>
        <w:spacing w:before="80" w:after="0"/>
      </w:pPr>
      <w:r>
        <w:t xml:space="preserve"/>
      </w:r>
    </w:p>
    <w:p>
      <w:pPr>
        <w:shd w:fill="1E1E1E" w:val="clear"/>
        <w:spacing w:before="60" w:after="60"/>
      </w:pPr>
      <w:r>
        <w:rPr>
          <w:rFonts w:ascii="Courier New" w:cs="Courier New" w:eastAsia="Courier New" w:hAnsi="Courier New"/>
          <w:color w:val="D4D4D4"/>
          <w:sz w:val="20"/>
          <w:szCs w:val="20"/>
        </w:rPr>
        <w:t xml:space="preserve">{ "dictionary": [</w:t>
      </w:r>
    </w:p>
    <w:p>
      <w:pPr>
        <w:shd w:fill="1E1E1E" w:val="clear"/>
        <w:spacing w:before="0" w:after="0"/>
        <w:ind w:left="360"/>
      </w:pPr>
      <w:r>
        <w:rPr>
          <w:rFonts w:ascii="Courier New" w:cs="Courier New" w:eastAsia="Courier New" w:hAnsi="Courier New"/>
          <w:color w:val="9CDCFE"/>
          <w:sz w:val="20"/>
          <w:szCs w:val="20"/>
        </w:rPr>
        <w:t xml:space="preserve">{ "english": "eat",   "pidgin": "chop",     "error_type": "SEMANTIC", "suggestions": ["chop"] },</w:t>
      </w:r>
    </w:p>
    <w:p>
      <w:pPr>
        <w:shd w:fill="1E1E1E" w:val="clear"/>
        <w:spacing w:before="0" w:after="0"/>
        <w:ind w:left="360"/>
      </w:pPr>
      <w:r>
        <w:rPr>
          <w:rFonts w:ascii="Courier New" w:cs="Courier New" w:eastAsia="Courier New" w:hAnsi="Courier New"/>
          <w:color w:val="9CDCFE"/>
          <w:sz w:val="20"/>
          <w:szCs w:val="20"/>
        </w:rPr>
        <w:t xml:space="preserve">{ "english": "am going", "pidgin": "dey go", "error_type": "SYNTAX",   "suggestions": ["dey go"] },</w:t>
      </w:r>
    </w:p>
    <w:p>
      <w:pPr>
        <w:shd w:fill="1E1E1E" w:val="clear"/>
        <w:spacing w:before="0" w:after="0"/>
        <w:ind w:left="360"/>
      </w:pPr>
      <w:r>
        <w:rPr>
          <w:rFonts w:ascii="Courier New" w:cs="Courier New" w:eastAsia="Courier New" w:hAnsi="Courier New"/>
          <w:color w:val="9CDCFE"/>
          <w:sz w:val="20"/>
          <w:szCs w:val="20"/>
        </w:rPr>
        <w:t xml:space="preserve">{ "english": "helo",  "pidgin": "hello",   "error_type": "SPELLING", "suggestions": ["hello", "hi"] }</w:t>
      </w:r>
    </w:p>
    <w:p>
      <w:pPr>
        <w:shd w:fill="1E1E1E" w:val="clear"/>
        <w:spacing w:before="0" w:after="60"/>
      </w:pPr>
      <w:r>
        <w:rPr>
          <w:rFonts w:ascii="Courier New" w:cs="Courier New" w:eastAsia="Courier New" w:hAnsi="Courier New"/>
          <w:color w:val="D4D4D4"/>
          <w:sz w:val="20"/>
          <w:szCs w:val="20"/>
        </w:rPr>
        <w:t xml:space="preserve">]}</w:t>
      </w:r>
    </w:p>
    <w:p>
      <w:pPr>
        <w:spacing w:before="180" w:after="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7. Tips for Success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E2EFDA" w:val="clear"/>
            <w:tcMar>
              <w:top w:type="dxa" w:w="120"/>
              <w:left w:type="dxa" w:w="200"/>
              <w:bottom w:type="dxa" w:w="120"/>
              <w:right w:type="dxa" w:w="200"/>
            </w:tcMar>
          </w:tcPr>
          <w:p>
            <w:pPr>
              <w:spacing w:before="40" w:after="60"/>
            </w:pPr>
            <w:r>
              <w:rPr>
                <w:rFonts w:ascii="Arial" w:cs="Arial" w:eastAsia="Arial" w:hAnsi="Arial"/>
                <w:b/>
                <w:bCs/>
                <w:color w:val="375623"/>
                <w:sz w:val="22"/>
                <w:szCs w:val="22"/>
              </w:rPr>
              <w:t xml:space="preserve">✅  Do's</w:t>
            </w:r>
          </w:p>
          <w:p>
            <w:pPr>
              <w:spacing w:before="40" w:after="40"/>
            </w:pPr>
            <w:r>
              <w:rPr>
                <w:rFonts w:ascii="Arial" w:cs="Arial" w:eastAsia="Arial" w:hAnsi="Arial"/>
                <w:sz w:val="21"/>
                <w:szCs w:val="21"/>
              </w:rPr>
              <w:t xml:space="preserve">• Start with a small dictionary (50–100 entries) and make sure the system works perfectly before adding more.</w:t>
            </w:r>
          </w:p>
          <w:p>
            <w:pPr>
              <w:spacing w:before="40" w:after="40"/>
            </w:pPr>
            <w:r>
              <w:rPr>
                <w:rFonts w:ascii="Arial" w:cs="Arial" w:eastAsia="Arial" w:hAnsi="Arial"/>
                <w:sz w:val="21"/>
                <w:szCs w:val="21"/>
              </w:rPr>
              <w:t xml:space="preserve">• Separate your concerns clearly: keep lexer, parser, and UI code in separate files.</w:t>
            </w:r>
          </w:p>
          <w:p>
            <w:pPr>
              <w:spacing w:before="40" w:after="40"/>
            </w:pPr>
            <w:r>
              <w:rPr>
                <w:rFonts w:ascii="Arial" w:cs="Arial" w:eastAsia="Arial" w:hAnsi="Arial"/>
                <w:sz w:val="21"/>
                <w:szCs w:val="21"/>
              </w:rPr>
              <w:t xml:space="preserve">• Test each phase independently before integrating.</w:t>
            </w:r>
          </w:p>
          <w:p>
            <w:pPr>
              <w:spacing w:before="40" w:after="40"/>
            </w:pPr>
            <w:r>
              <w:rPr>
                <w:rFonts w:ascii="Arial" w:cs="Arial" w:eastAsia="Arial" w:hAnsi="Arial"/>
                <w:sz w:val="21"/>
                <w:szCs w:val="21"/>
              </w:rPr>
              <w:t xml:space="preserve">• Ask your professor early if you can choose which Pidgin variety to focus on.</w:t>
            </w:r>
          </w:p>
          <w:p>
            <w:pPr>
              <w:spacing w:before="40" w:after="40"/>
            </w:pPr>
            <w:r>
              <w:rPr>
                <w:rFonts w:ascii="Arial" w:cs="Arial" w:eastAsia="Arial" w:hAnsi="Arial"/>
                <w:sz w:val="21"/>
                <w:szCs w:val="21"/>
              </w:rPr>
              <w:t xml:space="preserve">• Version control your code with Git so you don't lose progress.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CE4D6" w:val="clear"/>
            <w:tcMar>
              <w:top w:type="dxa" w:w="120"/>
              <w:left w:type="dxa" w:w="200"/>
              <w:bottom w:type="dxa" w:w="120"/>
              <w:right w:type="dxa" w:w="200"/>
            </w:tcMar>
          </w:tcPr>
          <w:p>
            <w:pPr>
              <w:spacing w:before="40" w:after="60"/>
            </w:pPr>
            <w:r>
              <w:rPr>
                <w:rFonts w:ascii="Arial" w:cs="Arial" w:eastAsia="Arial" w:hAnsi="Arial"/>
                <w:b/>
                <w:bCs/>
                <w:color w:val="C55A11"/>
                <w:sz w:val="22"/>
                <w:szCs w:val="22"/>
              </w:rPr>
              <w:t xml:space="preserve">❌  Don'ts</w:t>
            </w:r>
          </w:p>
          <w:p>
            <w:pPr>
              <w:spacing w:before="40" w:after="40"/>
            </w:pPr>
            <w:r>
              <w:rPr>
                <w:rFonts w:ascii="Arial" w:cs="Arial" w:eastAsia="Arial" w:hAnsi="Arial"/>
                <w:sz w:val="21"/>
                <w:szCs w:val="21"/>
              </w:rPr>
              <w:t xml:space="preserve">• Don't try to build a perfect AI — a rule-based system is perfectly acceptable for this project.</w:t>
            </w:r>
          </w:p>
          <w:p>
            <w:pPr>
              <w:spacing w:before="40" w:after="40"/>
            </w:pPr>
            <w:r>
              <w:rPr>
                <w:rFonts w:ascii="Arial" w:cs="Arial" w:eastAsia="Arial" w:hAnsi="Arial"/>
                <w:sz w:val="21"/>
                <w:szCs w:val="21"/>
              </w:rPr>
              <w:t xml:space="preserve">• Don't skip the data collection phase — garbage in, garbage out.</w:t>
            </w:r>
          </w:p>
          <w:p>
            <w:pPr>
              <w:spacing w:before="40" w:after="40"/>
            </w:pPr>
            <w:r>
              <w:rPr>
                <w:rFonts w:ascii="Arial" w:cs="Arial" w:eastAsia="Arial" w:hAnsi="Arial"/>
                <w:sz w:val="21"/>
                <w:szCs w:val="21"/>
              </w:rPr>
              <w:t xml:space="preserve">• Don't underestimate the UI — the visual underline display is technically tricky and takes time.</w:t>
            </w:r>
          </w:p>
          <w:p>
            <w:pPr>
              <w:spacing w:before="40" w:after="40"/>
            </w:pPr>
            <w:r>
              <w:rPr>
                <w:rFonts w:ascii="Arial" w:cs="Arial" w:eastAsia="Arial" w:hAnsi="Arial"/>
                <w:sz w:val="21"/>
                <w:szCs w:val="21"/>
              </w:rPr>
              <w:t xml:space="preserve">• Don't leave testing to the last minute — bugs are much easier to fix while building.</w:t>
            </w:r>
          </w:p>
        </w:tc>
      </w:tr>
    </w:tbl>
    <w:p>
      <w:pPr>
        <w:spacing w:before="200" w:after="0"/>
      </w:pPr>
      <w:r>
        <w:t xml:space="preserve"/>
      </w:r>
    </w:p>
    <w:p>
      <w:pPr>
        <w:pBdr>
          <w:top w:val="single" w:color="2E75B6" w:sz="6" w:space="4"/>
        </w:pBdr>
        <w:spacing w:before="200" w:after="80"/>
        <w:jc w:val="center"/>
      </w:pPr>
      <w:r>
        <w:rPr>
          <w:rFonts w:ascii="Arial" w:cs="Arial" w:eastAsia="Arial" w:hAnsi="Arial"/>
          <w:i/>
          <w:iCs/>
          <w:color w:val="888888"/>
          <w:sz w:val="18"/>
          <w:szCs w:val="18"/>
        </w:rPr>
        <w:t xml:space="preserve">Pidgin English Dictionary — Compilation Project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2026-02-17T09:20:50.560Z</dcterms:created>
  <dcterms:modified xsi:type="dcterms:W3CDTF">2026-02-17T09:20:50.561Z</dcterms:modified>
</cp:coreProperties>
</file>

<file path=docProps/custom.xml><?xml version="1.0" encoding="utf-8"?>
<Properties xmlns="http://schemas.openxmlformats.org/officeDocument/2006/custom-properties" xmlns:vt="http://schemas.openxmlformats.org/officeDocument/2006/docPropsVTypes"/>
</file>