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61BBD6" wp14:paraId="25AC58F9" wp14:textId="22ABC629">
      <w:pPr>
        <w:spacing w:before="1400" w:beforeAutospacing="off" w:after="100" w:afterAutospacing="off"/>
        <w:jc w:val="center"/>
      </w:pPr>
      <w:r w:rsidRPr="7461BBD6" w:rsidR="1BB0688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3864"/>
          <w:sz w:val="56"/>
          <w:szCs w:val="56"/>
          <w:u w:val="none"/>
          <w:lang w:val="en-US"/>
        </w:rPr>
        <w:t>Migration Documentation</w:t>
      </w:r>
    </w:p>
    <w:p xmlns:wp14="http://schemas.microsoft.com/office/word/2010/wordml" w:rsidP="7461BBD6" wp14:paraId="3F9EDA3F" wp14:textId="6ED6C6AE">
      <w:pPr>
        <w:spacing w:before="0" w:beforeAutospacing="off" w:after="60" w:afterAutospacing="off"/>
        <w:jc w:val="center"/>
      </w:pPr>
      <w:r w:rsidRPr="7461BBD6" w:rsidR="1BB0688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2E75B6"/>
          <w:sz w:val="32"/>
          <w:szCs w:val="32"/>
          <w:u w:val="none"/>
          <w:lang w:val="en-US"/>
        </w:rPr>
        <w:t>Smart Resource Scheduler  ·  Jira → Trello</w:t>
      </w:r>
    </w:p>
    <w:p xmlns:wp14="http://schemas.microsoft.com/office/word/2010/wordml" w:rsidP="7461BBD6" wp14:paraId="11303AF4" wp14:textId="7880AE11">
      <w:pPr>
        <w:spacing w:before="0" w:beforeAutospacing="off" w:after="600" w:afterAutospacing="off"/>
        <w:jc w:val="center"/>
      </w:pPr>
      <w:r w:rsidRPr="7461BBD6" w:rsidR="1BB0688C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595959" w:themeColor="text1" w:themeTint="A6" w:themeShade="FF"/>
          <w:sz w:val="24"/>
          <w:szCs w:val="24"/>
          <w:u w:val="none"/>
          <w:lang w:val="en-US"/>
        </w:rPr>
        <w:t>SilverTrust</w:t>
      </w:r>
      <w:r w:rsidRPr="7461BBD6" w:rsidR="1BB0688C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595959" w:themeColor="text1" w:themeTint="A6" w:themeShade="FF"/>
          <w:sz w:val="24"/>
          <w:szCs w:val="24"/>
          <w:u w:val="none"/>
          <w:lang w:val="en-US"/>
        </w:rPr>
        <w:t xml:space="preserve"> + </w:t>
      </w:r>
      <w:r w:rsidRPr="7461BBD6" w:rsidR="1BB0688C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595959" w:themeColor="text1" w:themeTint="A6" w:themeShade="FF"/>
          <w:sz w:val="24"/>
          <w:szCs w:val="24"/>
          <w:u w:val="none"/>
          <w:lang w:val="en-US"/>
        </w:rPr>
        <w:t>Hammer  ·</w:t>
      </w:r>
      <w:r w:rsidRPr="7461BBD6" w:rsidR="1BB0688C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595959" w:themeColor="text1" w:themeTint="A6" w:themeShade="FF"/>
          <w:sz w:val="24"/>
          <w:szCs w:val="24"/>
          <w:u w:val="none"/>
          <w:lang w:val="en-US"/>
        </w:rPr>
        <w:t xml:space="preserve">  March 2026</w:t>
      </w:r>
    </w:p>
    <w:p xmlns:wp14="http://schemas.microsoft.com/office/word/2010/wordml" w:rsidP="7461BBD6" wp14:paraId="010DEE85" wp14:textId="20723315">
      <w:pPr>
        <w:pStyle w:val="Heading1"/>
        <w:shd w:val="clear" w:color="auto" w:fill="1F3864"/>
        <w:bidi w:val="0"/>
        <w:spacing w:before="280" w:beforeAutospacing="off" w:after="160" w:afterAutospacing="off"/>
        <w:ind w:left="160" w:right="160"/>
      </w:pPr>
      <w:r w:rsidRPr="7461BBD6" w:rsidR="1BB0688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FFFFFF" w:themeColor="background1" w:themeTint="FF" w:themeShade="FF"/>
          <w:sz w:val="32"/>
          <w:szCs w:val="32"/>
          <w:u w:val="none"/>
          <w:lang w:val="en-US"/>
        </w:rPr>
        <w:t>1. Migration Process</w:t>
      </w:r>
    </w:p>
    <w:p xmlns:wp14="http://schemas.microsoft.com/office/word/2010/wordml" wp14:paraId="66607A3B" wp14:textId="3C8F8CF3"/>
    <w:p xmlns:wp14="http://schemas.microsoft.com/office/word/2010/wordml" w:rsidP="7461BBD6" wp14:paraId="55EC086D" wp14:textId="2A39B212">
      <w:pPr>
        <w:pStyle w:val="Heading2"/>
        <w:pBdr>
          <w:bottom w:val="single" w:color="2E75B6" w:sz="4" w:space="1"/>
        </w:pBdr>
        <w:bidi w:val="0"/>
        <w:spacing w:before="220" w:beforeAutospacing="off" w:after="80" w:afterAutospacing="off"/>
      </w:pPr>
      <w:r w:rsidRPr="7461BBD6" w:rsidR="1BB0688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3864"/>
          <w:sz w:val="24"/>
          <w:szCs w:val="24"/>
          <w:u w:val="none"/>
          <w:lang w:val="en-US"/>
        </w:rPr>
        <w:t>Epics → Labels</w:t>
      </w:r>
    </w:p>
    <w:p xmlns:wp14="http://schemas.microsoft.com/office/word/2010/wordml" w:rsidP="7461BBD6" wp14:paraId="186CD135" wp14:textId="498C3C40">
      <w:pPr>
        <w:bidi w:val="0"/>
        <w:spacing w:before="40" w:beforeAutospacing="off" w:after="60" w:afterAutospacing="off"/>
      </w:pPr>
      <w:r w:rsidRPr="7461BBD6" w:rsidR="1BB0688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333333"/>
          <w:sz w:val="20"/>
          <w:szCs w:val="20"/>
          <w:u w:val="none"/>
          <w:lang w:val="en-US"/>
        </w:rPr>
        <w:t>Jira Epics have no Trello equivalent. Each epic was converted to a named, colour-coded label applied to every card in that epic.</w:t>
      </w:r>
    </w:p>
    <w:p xmlns:wp14="http://schemas.microsoft.com/office/word/2010/wordml" wp14:paraId="5A58CB9B" wp14:textId="134E44F5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48"/>
        <w:gridCol w:w="3158"/>
        <w:gridCol w:w="2512"/>
        <w:gridCol w:w="1552"/>
      </w:tblGrid>
      <w:tr w:rsidR="7461BBD6" w:rsidTr="7461BBD6" w14:paraId="35C93182">
        <w:trPr>
          <w:trHeight w:val="300"/>
        </w:trPr>
        <w:tc>
          <w:tcPr>
            <w:tcW w:w="114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344D397" w14:textId="0E6F3797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9"/>
                <w:szCs w:val="19"/>
                <w:u w:val="none"/>
              </w:rPr>
              <w:t>Jira Key</w:t>
            </w:r>
          </w:p>
        </w:tc>
        <w:tc>
          <w:tcPr>
            <w:tcW w:w="31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1C666223" w14:textId="6D0D3A53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9"/>
                <w:szCs w:val="19"/>
                <w:u w:val="none"/>
              </w:rPr>
              <w:t>Epic</w:t>
            </w:r>
          </w:p>
        </w:tc>
        <w:tc>
          <w:tcPr>
            <w:tcW w:w="25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5FB8693D" w14:textId="108BFB50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9"/>
                <w:szCs w:val="19"/>
                <w:u w:val="none"/>
              </w:rPr>
              <w:t>Trello Label</w:t>
            </w:r>
          </w:p>
        </w:tc>
        <w:tc>
          <w:tcPr>
            <w:tcW w:w="15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1A233A47" w14:textId="7860AD6F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9"/>
                <w:szCs w:val="19"/>
                <w:u w:val="none"/>
              </w:rPr>
              <w:t>Colour</w:t>
            </w:r>
          </w:p>
        </w:tc>
      </w:tr>
      <w:tr w:rsidR="7461BBD6" w:rsidTr="7461BBD6" w14:paraId="481E37BD">
        <w:trPr>
          <w:trHeight w:val="300"/>
        </w:trPr>
        <w:tc>
          <w:tcPr>
            <w:tcW w:w="114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763B4BA5" w14:textId="2AA82637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STH-3</w:t>
            </w:r>
          </w:p>
        </w:tc>
        <w:tc>
          <w:tcPr>
            <w:tcW w:w="31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4BC00D2" w14:textId="04E2F027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Trello Migration &amp; Board Architecture</w:t>
            </w:r>
          </w:p>
        </w:tc>
        <w:tc>
          <w:tcPr>
            <w:tcW w:w="25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0B27572" w14:textId="0DB45569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Epic: Trello Migration</w:t>
            </w:r>
          </w:p>
        </w:tc>
        <w:tc>
          <w:tcPr>
            <w:tcW w:w="15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C616700" w14:textId="6F228BAA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Sky</w:t>
            </w:r>
          </w:p>
        </w:tc>
      </w:tr>
      <w:tr w:rsidR="7461BBD6" w:rsidTr="7461BBD6" w14:paraId="49A6874F">
        <w:trPr>
          <w:trHeight w:val="300"/>
        </w:trPr>
        <w:tc>
          <w:tcPr>
            <w:tcW w:w="114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175D8C7" w14:textId="62F1A862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STH-4</w:t>
            </w:r>
          </w:p>
        </w:tc>
        <w:tc>
          <w:tcPr>
            <w:tcW w:w="31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3D47B45" w14:textId="57757CCC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Dual HR System Integration &amp; Skills Taxonomy</w:t>
            </w:r>
          </w:p>
        </w:tc>
        <w:tc>
          <w:tcPr>
            <w:tcW w:w="25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FAF2384" w14:textId="20AADFAE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Epic: HR Integration</w:t>
            </w:r>
          </w:p>
        </w:tc>
        <w:tc>
          <w:tcPr>
            <w:tcW w:w="15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8DA80D9" w14:textId="037ABEA8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Blue</w:t>
            </w:r>
          </w:p>
        </w:tc>
      </w:tr>
      <w:tr w:rsidR="7461BBD6" w:rsidTr="7461BBD6" w14:paraId="2C2FC85A">
        <w:trPr>
          <w:trHeight w:val="300"/>
        </w:trPr>
        <w:tc>
          <w:tcPr>
            <w:tcW w:w="114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2BB0C90A" w14:textId="0033A6D5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STH-5</w:t>
            </w:r>
          </w:p>
        </w:tc>
        <w:tc>
          <w:tcPr>
            <w:tcW w:w="31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5D8A9BD1" w14:textId="01C6A137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Matrix Reporting &amp; Cross-Company Approval</w:t>
            </w:r>
          </w:p>
        </w:tc>
        <w:tc>
          <w:tcPr>
            <w:tcW w:w="25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12C01DAB" w14:textId="118BC530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Epic: Matrix Reporting</w:t>
            </w:r>
          </w:p>
        </w:tc>
        <w:tc>
          <w:tcPr>
            <w:tcW w:w="15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047C792" w14:textId="0ACD1897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Purple</w:t>
            </w:r>
          </w:p>
        </w:tc>
      </w:tr>
      <w:tr w:rsidR="7461BBD6" w:rsidTr="7461BBD6" w14:paraId="56BED114">
        <w:trPr>
          <w:trHeight w:val="300"/>
        </w:trPr>
        <w:tc>
          <w:tcPr>
            <w:tcW w:w="114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04FEC16A" w14:textId="68E5A606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STH-6</w:t>
            </w:r>
          </w:p>
        </w:tc>
        <w:tc>
          <w:tcPr>
            <w:tcW w:w="31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AC1965A" w14:textId="52424AD3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Organisational Transparency &amp; Consultant Experience</w:t>
            </w:r>
          </w:p>
        </w:tc>
        <w:tc>
          <w:tcPr>
            <w:tcW w:w="25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6860FF63" w14:textId="1366EA73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Epic: Org Transparency</w:t>
            </w:r>
          </w:p>
        </w:tc>
        <w:tc>
          <w:tcPr>
            <w:tcW w:w="15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5DC8975E" w14:textId="09B8E317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Green</w:t>
            </w:r>
          </w:p>
        </w:tc>
      </w:tr>
      <w:tr w:rsidR="7461BBD6" w:rsidTr="7461BBD6" w14:paraId="4F34295A">
        <w:trPr>
          <w:trHeight w:val="300"/>
        </w:trPr>
        <w:tc>
          <w:tcPr>
            <w:tcW w:w="114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6094151D" w14:textId="0B3049A8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STH-7</w:t>
            </w:r>
          </w:p>
        </w:tc>
        <w:tc>
          <w:tcPr>
            <w:tcW w:w="31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6E2FF0B0" w14:textId="1991AEF3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Capacity Forecasting &amp; Merger Analytics Dashboard</w:t>
            </w:r>
          </w:p>
        </w:tc>
        <w:tc>
          <w:tcPr>
            <w:tcW w:w="25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68B7309F" w14:textId="6D70EF5C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Epic: Capacity Forecasting</w:t>
            </w:r>
          </w:p>
        </w:tc>
        <w:tc>
          <w:tcPr>
            <w:tcW w:w="15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0E93CD62" w14:textId="7B003521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Orange</w:t>
            </w:r>
          </w:p>
        </w:tc>
      </w:tr>
    </w:tbl>
    <w:p xmlns:wp14="http://schemas.microsoft.com/office/word/2010/wordml" wp14:paraId="660638DB" wp14:textId="6127C2EC"/>
    <w:p xmlns:wp14="http://schemas.microsoft.com/office/word/2010/wordml" w:rsidP="7461BBD6" wp14:paraId="112BC886" wp14:textId="686D2E65">
      <w:pPr>
        <w:pStyle w:val="Heading2"/>
        <w:pBdr>
          <w:bottom w:val="single" w:color="2E75B6" w:sz="4" w:space="1"/>
        </w:pBdr>
        <w:bidi w:val="0"/>
        <w:spacing w:before="220" w:beforeAutospacing="off" w:after="80" w:afterAutospacing="off"/>
      </w:pPr>
      <w:r w:rsidRPr="7461BBD6" w:rsidR="1BB0688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3864"/>
          <w:sz w:val="24"/>
          <w:szCs w:val="24"/>
          <w:u w:val="none"/>
          <w:lang w:val="en-US"/>
        </w:rPr>
        <w:t>User Stories → Cards</w:t>
      </w:r>
    </w:p>
    <w:p xmlns:wp14="http://schemas.microsoft.com/office/word/2010/wordml" w:rsidP="7461BBD6" wp14:paraId="5D9292FF" wp14:textId="4F5731F4">
      <w:pPr>
        <w:bidi w:val="0"/>
        <w:spacing w:before="40" w:beforeAutospacing="off" w:after="60" w:afterAutospacing="off"/>
      </w:pPr>
      <w:r w:rsidRPr="7461BBD6" w:rsidR="1BB0688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333333"/>
          <w:sz w:val="20"/>
          <w:szCs w:val="20"/>
          <w:u w:val="none"/>
          <w:lang w:val="en-US"/>
        </w:rPr>
        <w:t>All 15 stories (STH-8 to STH-22) migrated as Trello cards. Field mapping:</w:t>
      </w:r>
    </w:p>
    <w:p xmlns:wp14="http://schemas.microsoft.com/office/word/2010/wordml" wp14:paraId="6F98D58E" wp14:textId="57DA4C51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72"/>
        <w:gridCol w:w="5992"/>
      </w:tblGrid>
      <w:tr w:rsidR="7461BBD6" w:rsidTr="7461BBD6" w14:paraId="167BB40B">
        <w:trPr>
          <w:trHeight w:val="300"/>
        </w:trPr>
        <w:tc>
          <w:tcPr>
            <w:tcW w:w="287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156EF18E" w14:textId="4AF306F8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9"/>
                <w:szCs w:val="19"/>
                <w:u w:val="none"/>
              </w:rPr>
              <w:t>Jira Field</w:t>
            </w:r>
          </w:p>
        </w:tc>
        <w:tc>
          <w:tcPr>
            <w:tcW w:w="599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058FBB8D" w14:textId="5AFF189B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9"/>
                <w:szCs w:val="19"/>
                <w:u w:val="none"/>
              </w:rPr>
              <w:t>Trello Equivalent</w:t>
            </w:r>
          </w:p>
        </w:tc>
      </w:tr>
      <w:tr w:rsidR="7461BBD6" w:rsidTr="7461BBD6" w14:paraId="092BC7C4">
        <w:trPr>
          <w:trHeight w:val="300"/>
        </w:trPr>
        <w:tc>
          <w:tcPr>
            <w:tcW w:w="287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8E07D44" w14:textId="3134DEED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Summary</w:t>
            </w:r>
          </w:p>
        </w:tc>
        <w:tc>
          <w:tcPr>
            <w:tcW w:w="599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198EEDEF" w14:textId="0FC4EDDC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Card title (verbatim)</w:t>
            </w:r>
          </w:p>
        </w:tc>
      </w:tr>
      <w:tr w:rsidR="7461BBD6" w:rsidTr="7461BBD6" w14:paraId="237A7E62">
        <w:trPr>
          <w:trHeight w:val="300"/>
        </w:trPr>
        <w:tc>
          <w:tcPr>
            <w:tcW w:w="287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11EAB3FD" w14:textId="0DFE296E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Description</w:t>
            </w:r>
          </w:p>
        </w:tc>
        <w:tc>
          <w:tcPr>
            <w:tcW w:w="599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0BD58889" w14:textId="2EC693C1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Card description with Jira Ref / Epic / Priority header + story sentence</w:t>
            </w:r>
          </w:p>
        </w:tc>
      </w:tr>
      <w:tr w:rsidR="7461BBD6" w:rsidTr="7461BBD6" w14:paraId="3BD01E4B">
        <w:trPr>
          <w:trHeight w:val="300"/>
        </w:trPr>
        <w:tc>
          <w:tcPr>
            <w:tcW w:w="287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2A10ACB" w14:textId="245A0E54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Priority</w:t>
            </w:r>
          </w:p>
        </w:tc>
        <w:tc>
          <w:tcPr>
            <w:tcW w:w="599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7D9BA5B0" w14:textId="12104F16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Label: P1-Highest, P2-High, P3-Medium</w:t>
            </w:r>
          </w:p>
        </w:tc>
      </w:tr>
      <w:tr w:rsidR="7461BBD6" w:rsidTr="7461BBD6" w14:paraId="645C3198">
        <w:trPr>
          <w:trHeight w:val="300"/>
        </w:trPr>
        <w:tc>
          <w:tcPr>
            <w:tcW w:w="287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23070855" w14:textId="3DC3E44A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Labels (Category)</w:t>
            </w:r>
          </w:p>
        </w:tc>
        <w:tc>
          <w:tcPr>
            <w:tcW w:w="599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6E637A55" w14:textId="72D43B96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Label: Category-1: n8n Automation or Category-2: AI/LLM</w:t>
            </w:r>
          </w:p>
        </w:tc>
      </w:tr>
      <w:tr w:rsidR="7461BBD6" w:rsidTr="7461BBD6" w14:paraId="067019D4">
        <w:trPr>
          <w:trHeight w:val="300"/>
        </w:trPr>
        <w:tc>
          <w:tcPr>
            <w:tcW w:w="287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7E7C1C12" w14:textId="7FCCE420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Parent Epic</w:t>
            </w:r>
          </w:p>
        </w:tc>
        <w:tc>
          <w:tcPr>
            <w:tcW w:w="599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2139AD00" w14:textId="030E9085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Label: Epic: [Name]</w:t>
            </w:r>
          </w:p>
        </w:tc>
      </w:tr>
      <w:tr w:rsidR="7461BBD6" w:rsidTr="7461BBD6" w14:paraId="420086C0">
        <w:trPr>
          <w:trHeight w:val="300"/>
        </w:trPr>
        <w:tc>
          <w:tcPr>
            <w:tcW w:w="287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054FD329" w14:textId="48F4F576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Sprint 1 assignment</w:t>
            </w:r>
          </w:p>
        </w:tc>
        <w:tc>
          <w:tcPr>
            <w:tcW w:w="599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1A94BEE8" w14:textId="5A3BD3D1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Column: To Do. All other stories: Backlog</w:t>
            </w:r>
          </w:p>
        </w:tc>
      </w:tr>
    </w:tbl>
    <w:p xmlns:wp14="http://schemas.microsoft.com/office/word/2010/wordml" wp14:paraId="681AB994" wp14:textId="5AEEEC86"/>
    <w:p xmlns:wp14="http://schemas.microsoft.com/office/word/2010/wordml" w:rsidP="7461BBD6" wp14:paraId="098B5C69" wp14:textId="5EEE6032">
      <w:pPr>
        <w:pStyle w:val="Heading2"/>
        <w:pBdr>
          <w:bottom w:val="single" w:color="2E75B6" w:sz="4" w:space="1"/>
        </w:pBdr>
        <w:bidi w:val="0"/>
        <w:spacing w:before="220" w:beforeAutospacing="off" w:after="80" w:afterAutospacing="off"/>
      </w:pPr>
      <w:r w:rsidRPr="7461BBD6" w:rsidR="1BB0688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3864"/>
          <w:sz w:val="24"/>
          <w:szCs w:val="24"/>
          <w:u w:val="none"/>
          <w:lang w:val="en-US"/>
        </w:rPr>
        <w:t>Acceptance Criteria → Checklists</w:t>
      </w:r>
    </w:p>
    <w:p xmlns:wp14="http://schemas.microsoft.com/office/word/2010/wordml" w:rsidP="7461BBD6" wp14:paraId="769C1664" wp14:textId="71242214">
      <w:pPr>
        <w:bidi w:val="0"/>
        <w:spacing w:before="40" w:beforeAutospacing="off" w:after="60" w:afterAutospacing="off"/>
      </w:pPr>
      <w:r w:rsidRPr="7461BBD6" w:rsidR="1BB0688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333333"/>
          <w:sz w:val="20"/>
          <w:szCs w:val="20"/>
          <w:u w:val="none"/>
          <w:lang w:val="en-US"/>
        </w:rPr>
        <w:t>Each card received an 'Acceptance Criteria' checklist. Every AC bullet was migrated as an individual, checkable item — preserving exact wording. 70 checklist items total across 15 cards.</w:t>
      </w:r>
    </w:p>
    <w:p xmlns:wp14="http://schemas.microsoft.com/office/word/2010/wordml" wp14:paraId="6093F52F" wp14:textId="35559474"/>
    <w:p xmlns:wp14="http://schemas.microsoft.com/office/word/2010/wordml" w:rsidP="7461BBD6" wp14:paraId="7CBD407B" wp14:textId="0855B570">
      <w:pPr>
        <w:pStyle w:val="Heading2"/>
        <w:pBdr>
          <w:bottom w:val="single" w:color="2E75B6" w:sz="4" w:space="1"/>
        </w:pBdr>
        <w:bidi w:val="0"/>
        <w:spacing w:before="220" w:beforeAutospacing="off" w:after="80" w:afterAutospacing="off"/>
      </w:pPr>
      <w:r w:rsidRPr="7461BBD6" w:rsidR="1BB0688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3864"/>
          <w:sz w:val="24"/>
          <w:szCs w:val="24"/>
          <w:u w:val="none"/>
          <w:lang w:val="en-US"/>
        </w:rPr>
        <w:t>Label System (14 labels)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52"/>
        <w:gridCol w:w="6712"/>
      </w:tblGrid>
      <w:tr w:rsidR="7461BBD6" w:rsidTr="7461BBD6" w14:paraId="3AD191A2">
        <w:trPr>
          <w:trHeight w:val="300"/>
        </w:trPr>
        <w:tc>
          <w:tcPr>
            <w:tcW w:w="21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59087DD5" w14:textId="62E43F3A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9"/>
                <w:szCs w:val="19"/>
                <w:u w:val="none"/>
              </w:rPr>
              <w:t>Type</w:t>
            </w:r>
          </w:p>
        </w:tc>
        <w:tc>
          <w:tcPr>
            <w:tcW w:w="67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F8F0D7B" w14:textId="7D13552B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9"/>
                <w:szCs w:val="19"/>
                <w:u w:val="none"/>
              </w:rPr>
              <w:t>Labels Created</w:t>
            </w:r>
          </w:p>
        </w:tc>
      </w:tr>
      <w:tr w:rsidR="7461BBD6" w:rsidTr="7461BBD6" w14:paraId="53840AC2">
        <w:trPr>
          <w:trHeight w:val="300"/>
        </w:trPr>
        <w:tc>
          <w:tcPr>
            <w:tcW w:w="21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62DDFBD" w14:textId="4B6A877B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Epic (5)</w:t>
            </w:r>
          </w:p>
        </w:tc>
        <w:tc>
          <w:tcPr>
            <w:tcW w:w="67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786CF3C3" w14:textId="7368A7AD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Epic: Trello Migration / HR Integration / Matrix Reporting / Org Transparency / Capacity Forecasting</w:t>
            </w:r>
          </w:p>
        </w:tc>
      </w:tr>
      <w:tr w:rsidR="7461BBD6" w:rsidTr="7461BBD6" w14:paraId="4A03271D">
        <w:trPr>
          <w:trHeight w:val="300"/>
        </w:trPr>
        <w:tc>
          <w:tcPr>
            <w:tcW w:w="21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7A141B5" w14:textId="71B03DDF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Category (2)</w:t>
            </w:r>
          </w:p>
        </w:tc>
        <w:tc>
          <w:tcPr>
            <w:tcW w:w="67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5D0B272" w14:textId="2F549E8C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Category-1: n8n Automation (lime)   ·   Category-2: AI/LLM (pink)</w:t>
            </w:r>
          </w:p>
        </w:tc>
      </w:tr>
      <w:tr w:rsidR="7461BBD6" w:rsidTr="7461BBD6" w14:paraId="0A1B74B9">
        <w:trPr>
          <w:trHeight w:val="300"/>
        </w:trPr>
        <w:tc>
          <w:tcPr>
            <w:tcW w:w="21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C48E302" w14:textId="196DF050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Priority (3)</w:t>
            </w:r>
          </w:p>
        </w:tc>
        <w:tc>
          <w:tcPr>
            <w:tcW w:w="67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1B34478" w14:textId="70ACE3A8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P1-Highest (red)   ·   P2-High (orange)   ·   P3-Medium (yellow)</w:t>
            </w:r>
          </w:p>
        </w:tc>
      </w:tr>
      <w:tr w:rsidR="7461BBD6" w:rsidTr="7461BBD6" w14:paraId="75CD477C">
        <w:trPr>
          <w:trHeight w:val="300"/>
        </w:trPr>
        <w:tc>
          <w:tcPr>
            <w:tcW w:w="21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BE33780" w14:textId="16FF37BC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Stakeholder (4)</w:t>
            </w:r>
          </w:p>
        </w:tc>
        <w:tc>
          <w:tcPr>
            <w:tcW w:w="67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679B6F84" w14:textId="3B3F9BA0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Robert Singh   ·   Patricia O'Connor   ·   Jennifer Hayes   ·   Consultant</w:t>
            </w:r>
          </w:p>
        </w:tc>
      </w:tr>
    </w:tbl>
    <w:p xmlns:wp14="http://schemas.microsoft.com/office/word/2010/wordml" wp14:paraId="2D0834BA" wp14:textId="253CC589"/>
    <w:p xmlns:wp14="http://schemas.microsoft.com/office/word/2010/wordml" w:rsidP="7461BBD6" wp14:paraId="3DC72CFB" wp14:textId="5ED50004">
      <w:pPr>
        <w:pStyle w:val="Heading2"/>
        <w:pBdr>
          <w:bottom w:val="single" w:color="2E75B6" w:sz="4" w:space="1"/>
        </w:pBdr>
        <w:bidi w:val="0"/>
        <w:spacing w:before="220" w:beforeAutospacing="off" w:after="80" w:afterAutospacing="off"/>
      </w:pPr>
      <w:r w:rsidRPr="7461BBD6" w:rsidR="1BB0688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3864"/>
          <w:sz w:val="24"/>
          <w:szCs w:val="24"/>
          <w:u w:val="none"/>
          <w:lang w:val="en-US"/>
        </w:rPr>
        <w:t>n8n Workflow Changes</w:t>
      </w:r>
    </w:p>
    <w:p xmlns:wp14="http://schemas.microsoft.com/office/word/2010/wordml" w:rsidP="7461BBD6" wp14:paraId="2C62797E" wp14:textId="420CC24F">
      <w:pPr>
        <w:bidi w:val="0"/>
        <w:spacing w:before="40" w:beforeAutospacing="off" w:after="60" w:afterAutospacing="off"/>
      </w:pPr>
      <w:r w:rsidRPr="7461BBD6" w:rsidR="1BB0688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333333"/>
          <w:sz w:val="20"/>
          <w:szCs w:val="20"/>
          <w:u w:val="none"/>
          <w:lang w:val="en-US"/>
        </w:rPr>
        <w:t>Three workflows rebuilt from Jira API to Trello API. Business logic unchanged; payload structure and auth differ.</w:t>
      </w:r>
    </w:p>
    <w:p xmlns:wp14="http://schemas.microsoft.com/office/word/2010/wordml" wp14:paraId="243D0347" wp14:textId="3C6B5DAC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72"/>
        <w:gridCol w:w="5992"/>
      </w:tblGrid>
      <w:tr w:rsidR="7461BBD6" w:rsidTr="7461BBD6" w14:paraId="09A842E5">
        <w:trPr>
          <w:trHeight w:val="300"/>
        </w:trPr>
        <w:tc>
          <w:tcPr>
            <w:tcW w:w="287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720E2F9" w14:textId="0CB1DF42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9"/>
                <w:szCs w:val="19"/>
                <w:u w:val="none"/>
              </w:rPr>
              <w:t>Workflow</w:t>
            </w:r>
          </w:p>
        </w:tc>
        <w:tc>
          <w:tcPr>
            <w:tcW w:w="599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A61FF04" w14:textId="3B562F1B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9"/>
                <w:szCs w:val="19"/>
                <w:u w:val="none"/>
              </w:rPr>
              <w:t>Change Required</w:t>
            </w:r>
          </w:p>
        </w:tc>
      </w:tr>
      <w:tr w:rsidR="7461BBD6" w:rsidTr="7461BBD6" w14:paraId="1415E445">
        <w:trPr>
          <w:trHeight w:val="300"/>
        </w:trPr>
        <w:tc>
          <w:tcPr>
            <w:tcW w:w="287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76BBA5F" w14:textId="3D546BD2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Card Creation</w:t>
            </w:r>
          </w:p>
        </w:tc>
        <w:tc>
          <w:tcPr>
            <w:tcW w:w="599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0E6680FD" w14:textId="0D5A3CB6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Jira webhook (JSON/Bearer) → Trello action.type=createCard (form-urlencoded/dsc token)</w:t>
            </w:r>
          </w:p>
        </w:tc>
      </w:tr>
      <w:tr w:rsidR="7461BBD6" w:rsidTr="7461BBD6" w14:paraId="0883E104">
        <w:trPr>
          <w:trHeight w:val="300"/>
        </w:trPr>
        <w:tc>
          <w:tcPr>
            <w:tcW w:w="287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63818789" w14:textId="0F83DD26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Approval Routing</w:t>
            </w:r>
          </w:p>
        </w:tc>
        <w:tc>
          <w:tcPr>
            <w:tcW w:w="599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174C1508" w14:textId="5D74A592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Jira status transition → Trello card moved between lists</w:t>
            </w:r>
          </w:p>
        </w:tc>
      </w:tr>
      <w:tr w:rsidR="7461BBD6" w:rsidTr="7461BBD6" w14:paraId="7D7D010D">
        <w:trPr>
          <w:trHeight w:val="300"/>
        </w:trPr>
        <w:tc>
          <w:tcPr>
            <w:tcW w:w="287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2D5A23BD" w14:textId="08E7393C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Done → Calendar</w:t>
            </w:r>
          </w:p>
        </w:tc>
        <w:tc>
          <w:tcPr>
            <w:tcW w:w="599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5EC094E5" w14:textId="119667D4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Jira Done transition → Trello card moved to Done list</w:t>
            </w:r>
          </w:p>
        </w:tc>
      </w:tr>
    </w:tbl>
    <w:p xmlns:wp14="http://schemas.microsoft.com/office/word/2010/wordml" wp14:paraId="5EAF53AC" wp14:textId="37B08FB3"/>
    <w:p xmlns:wp14="http://schemas.microsoft.com/office/word/2010/wordml" w:rsidP="7461BBD6" wp14:paraId="7DE09CA8" wp14:textId="4FD07B62">
      <w:pPr>
        <w:pStyle w:val="Heading1"/>
        <w:shd w:val="clear" w:color="auto" w:fill="1F3864"/>
        <w:bidi w:val="0"/>
        <w:spacing w:before="280" w:beforeAutospacing="off" w:after="160" w:afterAutospacing="off"/>
        <w:ind w:left="160" w:right="160"/>
      </w:pPr>
      <w:r w:rsidRPr="7461BBD6" w:rsidR="1BB0688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FFFFFF" w:themeColor="background1" w:themeTint="FF" w:themeShade="FF"/>
          <w:sz w:val="32"/>
          <w:szCs w:val="32"/>
          <w:u w:val="none"/>
          <w:lang w:val="en-US"/>
        </w:rPr>
        <w:t>2. What Was Preserved</w:t>
      </w:r>
    </w:p>
    <w:p xmlns:wp14="http://schemas.microsoft.com/office/word/2010/wordml" wp14:paraId="397E8453" wp14:textId="6945CC01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952"/>
        <w:gridCol w:w="1312"/>
        <w:gridCol w:w="3352"/>
      </w:tblGrid>
      <w:tr w:rsidR="7461BBD6" w:rsidTr="7461BBD6" w14:paraId="217124A3">
        <w:trPr>
          <w:trHeight w:val="300"/>
        </w:trPr>
        <w:tc>
          <w:tcPr>
            <w:tcW w:w="39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7826EFC9" w14:textId="1D44E408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9"/>
                <w:szCs w:val="19"/>
                <w:u w:val="none"/>
              </w:rPr>
              <w:t>Element</w:t>
            </w:r>
          </w:p>
        </w:tc>
        <w:tc>
          <w:tcPr>
            <w:tcW w:w="13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5D9D3CF2" w14:textId="080588EF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9"/>
                <w:szCs w:val="19"/>
                <w:u w:val="none"/>
              </w:rPr>
              <w:t>Status</w:t>
            </w:r>
          </w:p>
        </w:tc>
        <w:tc>
          <w:tcPr>
            <w:tcW w:w="33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566BF155" w14:textId="55B41F79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9"/>
                <w:szCs w:val="19"/>
                <w:u w:val="none"/>
              </w:rPr>
              <w:t>Notes</w:t>
            </w:r>
          </w:p>
        </w:tc>
      </w:tr>
      <w:tr w:rsidR="7461BBD6" w:rsidTr="7461BBD6" w14:paraId="379BAF24">
        <w:trPr>
          <w:trHeight w:val="300"/>
        </w:trPr>
        <w:tc>
          <w:tcPr>
            <w:tcW w:w="39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3F06DEE" w14:textId="5667586D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All 15 user stories → cards</w:t>
            </w:r>
          </w:p>
        </w:tc>
        <w:tc>
          <w:tcPr>
            <w:tcW w:w="13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9289302" w14:textId="645D3E1E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✅ Preserved</w:t>
            </w:r>
          </w:p>
        </w:tc>
        <w:tc>
          <w:tcPr>
            <w:tcW w:w="33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9F91B97" w14:textId="1B6260C0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STH-8 to STH-22, verbatim titles</w:t>
            </w:r>
          </w:p>
        </w:tc>
      </w:tr>
      <w:tr w:rsidR="7461BBD6" w:rsidTr="7461BBD6" w14:paraId="3A3C0658">
        <w:trPr>
          <w:trHeight w:val="300"/>
        </w:trPr>
        <w:tc>
          <w:tcPr>
            <w:tcW w:w="39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0465877A" w14:textId="720143BF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Acceptance criteria → checklists</w:t>
            </w:r>
          </w:p>
        </w:tc>
        <w:tc>
          <w:tcPr>
            <w:tcW w:w="13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20D73845" w14:textId="327BB7D8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✅ Preserved</w:t>
            </w:r>
          </w:p>
        </w:tc>
        <w:tc>
          <w:tcPr>
            <w:tcW w:w="33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5EDD6136" w14:textId="36A58F4E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All items, individually checkable</w:t>
            </w:r>
          </w:p>
        </w:tc>
      </w:tr>
      <w:tr w:rsidR="7461BBD6" w:rsidTr="7461BBD6" w14:paraId="5EDFA056">
        <w:trPr>
          <w:trHeight w:val="300"/>
        </w:trPr>
        <w:tc>
          <w:tcPr>
            <w:tcW w:w="39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A8BCBA5" w14:textId="106205C0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Stakeholder context → descriptions</w:t>
            </w:r>
          </w:p>
        </w:tc>
        <w:tc>
          <w:tcPr>
            <w:tcW w:w="13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5AC943DC" w14:textId="57FD2EB9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✅ Preserved</w:t>
            </w:r>
          </w:p>
        </w:tc>
        <w:tc>
          <w:tcPr>
            <w:tcW w:w="33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51A43BC3" w14:textId="30573E3E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Jira ref, epic, priority in every card</w:t>
            </w:r>
          </w:p>
        </w:tc>
      </w:tr>
      <w:tr w:rsidR="7461BBD6" w:rsidTr="7461BBD6" w14:paraId="7D8ACC4E">
        <w:trPr>
          <w:trHeight w:val="300"/>
        </w:trPr>
        <w:tc>
          <w:tcPr>
            <w:tcW w:w="39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24D59EE2" w14:textId="0C2377DD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Epic organisation → labels</w:t>
            </w:r>
          </w:p>
        </w:tc>
        <w:tc>
          <w:tcPr>
            <w:tcW w:w="13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37C73CA" w14:textId="67825E9C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✅ Preserved</w:t>
            </w:r>
          </w:p>
        </w:tc>
        <w:tc>
          <w:tcPr>
            <w:tcW w:w="33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2541A9BB" w14:textId="5BEC9865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5 named, colour-coded epic labels</w:t>
            </w:r>
          </w:p>
        </w:tc>
      </w:tr>
      <w:tr w:rsidR="7461BBD6" w:rsidTr="7461BBD6" w14:paraId="25E04A16">
        <w:trPr>
          <w:trHeight w:val="300"/>
        </w:trPr>
        <w:tc>
          <w:tcPr>
            <w:tcW w:w="39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1FF0A4F3" w14:textId="6CCE9503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Category-1/2 classification</w:t>
            </w:r>
          </w:p>
        </w:tc>
        <w:tc>
          <w:tcPr>
            <w:tcW w:w="13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624C2A4F" w14:textId="083BAF3E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✅ Preserved</w:t>
            </w:r>
          </w:p>
        </w:tc>
        <w:tc>
          <w:tcPr>
            <w:tcW w:w="33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08ED7D68" w14:textId="408AA65C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2 category labels on every card</w:t>
            </w:r>
          </w:p>
        </w:tc>
      </w:tr>
      <w:tr w:rsidR="7461BBD6" w:rsidTr="7461BBD6" w14:paraId="469A0144">
        <w:trPr>
          <w:trHeight w:val="300"/>
        </w:trPr>
        <w:tc>
          <w:tcPr>
            <w:tcW w:w="39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749E9AD" w14:textId="6CCB1865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Priority levels → labels</w:t>
            </w:r>
          </w:p>
        </w:tc>
        <w:tc>
          <w:tcPr>
            <w:tcW w:w="13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52EED84F" w14:textId="030E766B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✅ Preserved</w:t>
            </w:r>
          </w:p>
        </w:tc>
        <w:tc>
          <w:tcPr>
            <w:tcW w:w="33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08DCB240" w14:textId="7B5D84D4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P1/P2/P3 mirrors Jira priorities</w:t>
            </w:r>
          </w:p>
        </w:tc>
      </w:tr>
      <w:tr w:rsidR="7461BBD6" w:rsidTr="7461BBD6" w14:paraId="3D96E128">
        <w:trPr>
          <w:trHeight w:val="300"/>
        </w:trPr>
        <w:tc>
          <w:tcPr>
            <w:tcW w:w="39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5C317F3C" w14:textId="09C72A6B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Sprint 1 scope → column placement</w:t>
            </w:r>
          </w:p>
        </w:tc>
        <w:tc>
          <w:tcPr>
            <w:tcW w:w="13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5E10956B" w14:textId="37886360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✅ Preserved</w:t>
            </w:r>
          </w:p>
        </w:tc>
        <w:tc>
          <w:tcPr>
            <w:tcW w:w="33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6231AC59" w14:textId="4D93B210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6 cards in To Do; 9 in Backlog</w:t>
            </w:r>
          </w:p>
        </w:tc>
      </w:tr>
      <w:tr w:rsidR="7461BBD6" w:rsidTr="7461BBD6" w14:paraId="20194EB2">
        <w:trPr>
          <w:trHeight w:val="300"/>
        </w:trPr>
        <w:tc>
          <w:tcPr>
            <w:tcW w:w="39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E1977B8" w14:textId="671A3CC2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3 n8n automation workflows</w:t>
            </w:r>
          </w:p>
        </w:tc>
        <w:tc>
          <w:tcPr>
            <w:tcW w:w="13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172819D3" w14:textId="08332018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✅ Preserved</w:t>
            </w:r>
          </w:p>
        </w:tc>
        <w:tc>
          <w:tcPr>
            <w:tcW w:w="33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DCAC046" w14:textId="4B644488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Same logic, rebuilt for Trello API</w:t>
            </w:r>
          </w:p>
        </w:tc>
      </w:tr>
    </w:tbl>
    <w:p xmlns:wp14="http://schemas.microsoft.com/office/word/2010/wordml" wp14:paraId="74856F1E" wp14:textId="2C641706"/>
    <w:p xmlns:wp14="http://schemas.microsoft.com/office/word/2010/wordml" w:rsidP="7461BBD6" wp14:paraId="1F80BD97" wp14:textId="27482D59">
      <w:pPr>
        <w:pStyle w:val="Heading1"/>
        <w:shd w:val="clear" w:color="auto" w:fill="1F3864"/>
        <w:bidi w:val="0"/>
        <w:spacing w:before="280" w:beforeAutospacing="off" w:after="160" w:afterAutospacing="off"/>
        <w:ind w:left="160" w:right="160"/>
      </w:pPr>
      <w:r w:rsidRPr="7461BBD6" w:rsidR="1BB0688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FFFFFF" w:themeColor="background1" w:themeTint="FF" w:themeShade="FF"/>
          <w:sz w:val="32"/>
          <w:szCs w:val="32"/>
          <w:u w:val="none"/>
          <w:lang w:val="en-US"/>
        </w:rPr>
        <w:t>3. What Was Lost or Changed</w:t>
      </w:r>
    </w:p>
    <w:p xmlns:wp14="http://schemas.microsoft.com/office/word/2010/wordml" wp14:paraId="5527B160" wp14:textId="1CD9600A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952"/>
        <w:gridCol w:w="1312"/>
        <w:gridCol w:w="3352"/>
      </w:tblGrid>
      <w:tr w:rsidR="7461BBD6" w:rsidTr="7461BBD6" w14:paraId="15589606">
        <w:trPr>
          <w:trHeight w:val="300"/>
        </w:trPr>
        <w:tc>
          <w:tcPr>
            <w:tcW w:w="39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FB52EA5" w14:textId="08D81835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9"/>
                <w:szCs w:val="19"/>
                <w:u w:val="none"/>
              </w:rPr>
              <w:t>Element</w:t>
            </w:r>
          </w:p>
        </w:tc>
        <w:tc>
          <w:tcPr>
            <w:tcW w:w="13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C7C10B5" w14:textId="4B5A8BDA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9"/>
                <w:szCs w:val="19"/>
                <w:u w:val="none"/>
              </w:rPr>
              <w:t>Status</w:t>
            </w:r>
          </w:p>
        </w:tc>
        <w:tc>
          <w:tcPr>
            <w:tcW w:w="33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77F1705D" w14:textId="0E6502EA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19"/>
                <w:szCs w:val="19"/>
                <w:u w:val="none"/>
              </w:rPr>
              <w:t>Mitigation</w:t>
            </w:r>
          </w:p>
        </w:tc>
      </w:tr>
      <w:tr w:rsidR="7461BBD6" w:rsidTr="7461BBD6" w14:paraId="04C54154">
        <w:trPr>
          <w:trHeight w:val="300"/>
        </w:trPr>
        <w:tc>
          <w:tcPr>
            <w:tcW w:w="39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7E21A935" w14:textId="652F5193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Sprint structure</w:t>
            </w:r>
          </w:p>
        </w:tc>
        <w:tc>
          <w:tcPr>
            <w:tcW w:w="13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04EFF465" w14:textId="4EF24C46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❌ Lost</w:t>
            </w:r>
          </w:p>
        </w:tc>
        <w:tc>
          <w:tcPr>
            <w:tcW w:w="33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63E82BC9" w14:textId="73F293BB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Column placement = sprint scope. Move cards Backlog→To Do each sprint.</w:t>
            </w:r>
          </w:p>
        </w:tc>
      </w:tr>
      <w:tr w:rsidR="7461BBD6" w:rsidTr="7461BBD6" w14:paraId="6262B71A">
        <w:trPr>
          <w:trHeight w:val="300"/>
        </w:trPr>
        <w:tc>
          <w:tcPr>
            <w:tcW w:w="39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11F593AB" w14:textId="4960771D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Epic parent-child hierarchy</w:t>
            </w:r>
          </w:p>
        </w:tc>
        <w:tc>
          <w:tcPr>
            <w:tcW w:w="13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B7E9524" w14:textId="0FEABBB3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⚠ Changed</w:t>
            </w:r>
          </w:p>
        </w:tc>
        <w:tc>
          <w:tcPr>
            <w:tcW w:w="33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61E2D272" w14:textId="2527C928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Flat label system. Filter board by epic label to see grouped cards.</w:t>
            </w:r>
          </w:p>
        </w:tc>
      </w:tr>
      <w:tr w:rsidR="7461BBD6" w:rsidTr="7461BBD6" w14:paraId="1691268E">
        <w:trPr>
          <w:trHeight w:val="300"/>
        </w:trPr>
        <w:tc>
          <w:tcPr>
            <w:tcW w:w="39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861A672" w14:textId="35EFCFD5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Custom fields</w:t>
            </w:r>
          </w:p>
        </w:tc>
        <w:tc>
          <w:tcPr>
            <w:tcW w:w="13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1397C090" w14:textId="14F86310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⚠ Adapted</w:t>
            </w:r>
          </w:p>
        </w:tc>
        <w:tc>
          <w:tcPr>
            <w:tcW w:w="33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2F125724" w14:textId="1E7062F3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Encoded in card description header (Jira Ref / Epic / Priority).</w:t>
            </w:r>
          </w:p>
        </w:tc>
      </w:tr>
      <w:tr w:rsidR="7461BBD6" w:rsidTr="7461BBD6" w14:paraId="68AB1467">
        <w:trPr>
          <w:trHeight w:val="300"/>
        </w:trPr>
        <w:tc>
          <w:tcPr>
            <w:tcW w:w="39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7BFF65E0" w14:textId="51CC9FC5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Epic cards (not migrated)</w:t>
            </w:r>
          </w:p>
        </w:tc>
        <w:tc>
          <w:tcPr>
            <w:tcW w:w="13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5876B704" w14:textId="50D8AF17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⚠ Changed</w:t>
            </w:r>
          </w:p>
        </w:tc>
        <w:tc>
          <w:tcPr>
            <w:tcW w:w="33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2EA9C832" w14:textId="4C882517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Epics represented only as labels, not as cards.</w:t>
            </w:r>
          </w:p>
        </w:tc>
      </w:tr>
      <w:tr w:rsidR="7461BBD6" w:rsidTr="7461BBD6" w14:paraId="7770CB58">
        <w:trPr>
          <w:trHeight w:val="300"/>
        </w:trPr>
        <w:tc>
          <w:tcPr>
            <w:tcW w:w="39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071350B2" w14:textId="0933C5B9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Velocity / burndown charts</w:t>
            </w:r>
          </w:p>
        </w:tc>
        <w:tc>
          <w:tcPr>
            <w:tcW w:w="13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26D02EAB" w14:textId="6B9626C9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❌ Lost</w:t>
            </w:r>
          </w:p>
        </w:tc>
        <w:tc>
          <w:tcPr>
            <w:tcW w:w="33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7141281B" w14:textId="47681FA8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Count cards moved to Done per sprint as proxy metric.</w:t>
            </w:r>
          </w:p>
        </w:tc>
      </w:tr>
      <w:tr w:rsidR="7461BBD6" w:rsidTr="7461BBD6" w14:paraId="0FB67B02">
        <w:trPr>
          <w:trHeight w:val="300"/>
        </w:trPr>
        <w:tc>
          <w:tcPr>
            <w:tcW w:w="39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48C1BC8" w14:textId="21220F55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Issue linking (blocks/blocked)</w:t>
            </w:r>
          </w:p>
        </w:tc>
        <w:tc>
          <w:tcPr>
            <w:tcW w:w="131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663C7896" w14:textId="0B57FE6A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❌ Lost</w:t>
            </w:r>
          </w:p>
        </w:tc>
        <w:tc>
          <w:tcPr>
            <w:tcW w:w="3352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D896182" w14:textId="3CFD96C6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No card dependency links in Trello Free tier.</w:t>
            </w:r>
          </w:p>
        </w:tc>
      </w:tr>
    </w:tbl>
    <w:p xmlns:wp14="http://schemas.microsoft.com/office/word/2010/wordml" wp14:paraId="400B4E9A" wp14:textId="3D1B448C"/>
    <w:p xmlns:wp14="http://schemas.microsoft.com/office/word/2010/wordml" w:rsidP="7461BBD6" wp14:paraId="2072F35E" wp14:textId="4C2D348A">
      <w:pPr>
        <w:pStyle w:val="Heading1"/>
        <w:shd w:val="clear" w:color="auto" w:fill="1F3864"/>
        <w:bidi w:val="0"/>
        <w:spacing w:before="280" w:beforeAutospacing="off" w:after="160" w:afterAutospacing="off"/>
        <w:ind w:left="160" w:right="160"/>
      </w:pPr>
      <w:r w:rsidRPr="7461BBD6" w:rsidR="1BB0688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FFFFFF" w:themeColor="background1" w:themeTint="FF" w:themeShade="FF"/>
          <w:sz w:val="32"/>
          <w:szCs w:val="32"/>
          <w:u w:val="none"/>
          <w:lang w:val="en-US"/>
        </w:rPr>
        <w:t>4. Stakeholder Communication Plan</w:t>
      </w:r>
    </w:p>
    <w:p xmlns:wp14="http://schemas.microsoft.com/office/word/2010/wordml" wp14:paraId="11C47384" wp14:textId="0E7C5D77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58"/>
        <w:gridCol w:w="6908"/>
      </w:tblGrid>
      <w:tr w:rsidR="7461BBD6" w:rsidTr="7461BBD6" w14:paraId="5107EA4F">
        <w:trPr>
          <w:trHeight w:val="300"/>
        </w:trPr>
        <w:tc>
          <w:tcPr>
            <w:tcW w:w="8866" w:type="dxa"/>
            <w:gridSpan w:val="2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:rsidR="7461BBD6" w:rsidP="7461BBD6" w:rsidRDefault="7461BBD6" w14:paraId="6558D358" w14:textId="7FDFD26C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 xml:space="preserve">Robert Singh  </w:t>
            </w:r>
            <w:r w:rsidRPr="7461BBD6" w:rsidR="7461BBD6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color w:val="AAC8EE"/>
                <w:sz w:val="18"/>
                <w:szCs w:val="18"/>
                <w:u w:val="none"/>
              </w:rPr>
              <w:t>VP of Talent — Project Owner</w:t>
            </w:r>
          </w:p>
        </w:tc>
      </w:tr>
      <w:tr w:rsidR="7461BBD6" w:rsidTr="7461BBD6" w14:paraId="59826648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15634784" w14:textId="4D422929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Key Message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16E1A14B" w14:textId="2F203BE8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Migration complete ahead of Jira decommission. All 15 stories, Sprint 1 scope, and automation workflows are preserved and ready.</w:t>
            </w:r>
          </w:p>
        </w:tc>
      </w:tr>
      <w:tr w:rsidR="7461BBD6" w:rsidTr="7461BBD6" w14:paraId="2943A3C1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79E36387" w14:textId="0A80F358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Concerns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13F97BD0" w14:textId="6A0B93D3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Continuity of delivery during merger. Dual-approval workflow and consultant pool not disrupted.</w:t>
            </w:r>
          </w:p>
        </w:tc>
      </w:tr>
      <w:tr w:rsidR="7461BBD6" w:rsidTr="7461BBD6" w14:paraId="5BF96F06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5CC7A42B" w14:textId="1B2EE192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Benefits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C7E1844" w14:textId="7E46AD4F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Trello gives an immediate visual overview. Sprint 1 is in To Do and ready to assign. n8n workflow JSON delivered.</w:t>
            </w:r>
          </w:p>
        </w:tc>
      </w:tr>
      <w:tr w:rsidR="7461BBD6" w:rsidTr="7461BBD6" w14:paraId="01306393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08687BF3" w14:textId="5EB91017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Timeline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7A347E92" w14:textId="5A105BB1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Migration complete March 2026. Sprint 1 begins immediately.</w:t>
            </w:r>
          </w:p>
        </w:tc>
      </w:tr>
      <w:tr w:rsidR="7461BBD6" w:rsidTr="7461BBD6" w14:paraId="5ADC2B94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2BFC6C8B" w14:textId="659DB37D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Support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1ECB3BC2" w14:textId="5341B27E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Board walkthrough. n8n workflow JSON. Config node setup documentation.</w:t>
            </w:r>
          </w:p>
        </w:tc>
      </w:tr>
    </w:tbl>
    <w:p xmlns:wp14="http://schemas.microsoft.com/office/word/2010/wordml" wp14:paraId="1155C3F5" wp14:textId="03D78CB6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58"/>
        <w:gridCol w:w="6908"/>
      </w:tblGrid>
      <w:tr w:rsidR="7461BBD6" w:rsidTr="7461BBD6" w14:paraId="137EEFF8">
        <w:trPr>
          <w:trHeight w:val="300"/>
        </w:trPr>
        <w:tc>
          <w:tcPr>
            <w:tcW w:w="8866" w:type="dxa"/>
            <w:gridSpan w:val="2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:rsidR="7461BBD6" w:rsidP="7461BBD6" w:rsidRDefault="7461BBD6" w14:paraId="002ABB73" w14:textId="2E2234C1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 xml:space="preserve">Patricia O'Connor  </w:t>
            </w:r>
            <w:r w:rsidRPr="7461BBD6" w:rsidR="7461BBD6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color w:val="AAC8EE"/>
                <w:sz w:val="18"/>
                <w:szCs w:val="18"/>
                <w:u w:val="none"/>
              </w:rPr>
              <w:t>Head of HR — SilverTrust</w:t>
            </w:r>
          </w:p>
        </w:tc>
      </w:tr>
      <w:tr w:rsidR="7461BBD6" w:rsidTr="7461BBD6" w14:paraId="3F5AFF6D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6CFA086D" w14:textId="26649B0F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Key Message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A2E820B" w14:textId="2D30D076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STH-13 (Data Privacy &amp; Access Controls) is fully captured and prioritised for Sprint 2 — unchanged in scope.</w:t>
            </w:r>
          </w:p>
        </w:tc>
      </w:tr>
      <w:tr w:rsidR="7461BBD6" w:rsidTr="7461BBD6" w14:paraId="04D9974A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651CB7C9" w14:textId="5F3A8ED6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Concerns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040CBDB4" w14:textId="6AB1DB86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GDPR exposure during transition. Risk STH-13 is deprioritised. Disruption to established workflows.</w:t>
            </w:r>
          </w:p>
        </w:tc>
      </w:tr>
      <w:tr w:rsidR="7461BBD6" w:rsidTr="7461BBD6" w14:paraId="75F9A65F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6B28B4F4" w14:textId="25775566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Benefits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8DC0F25" w14:textId="2A7C7F3B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Trello is simpler than Jira. STH-13 retains High priority and enters Sprint 2 once STH-11 foundation is stable.</w:t>
            </w:r>
          </w:p>
        </w:tc>
      </w:tr>
      <w:tr w:rsidR="7461BBD6" w:rsidTr="7461BBD6" w14:paraId="1FE2F19B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7BB866E" w14:textId="2BB43790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Timeline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22A1ED3A" w14:textId="4BBF9326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STH-13 planned for Sprint 2. No HR data was moved — only project metadata.</w:t>
            </w:r>
          </w:p>
        </w:tc>
      </w:tr>
      <w:tr w:rsidR="7461BBD6" w:rsidTr="7461BBD6" w14:paraId="4F121C2B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C558A06" w14:textId="165449E7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Support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FB6ED8A" w14:textId="7E3D1C45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Optional 15-min Trello orientation. Direct link to the HR Data Privacy card.</w:t>
            </w:r>
          </w:p>
        </w:tc>
      </w:tr>
    </w:tbl>
    <w:p xmlns:wp14="http://schemas.microsoft.com/office/word/2010/wordml" wp14:paraId="0AC69E4F" wp14:textId="5684F107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58"/>
        <w:gridCol w:w="6908"/>
      </w:tblGrid>
      <w:tr w:rsidR="7461BBD6" w:rsidTr="7461BBD6" w14:paraId="0C6CB704">
        <w:trPr>
          <w:trHeight w:val="300"/>
        </w:trPr>
        <w:tc>
          <w:tcPr>
            <w:tcW w:w="8866" w:type="dxa"/>
            <w:gridSpan w:val="2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:rsidR="7461BBD6" w:rsidP="7461BBD6" w:rsidRDefault="7461BBD6" w14:paraId="52C22CB4" w14:textId="5E17B129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 xml:space="preserve">Jennifer Hayes  </w:t>
            </w:r>
            <w:r w:rsidRPr="7461BBD6" w:rsidR="7461BBD6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color w:val="AAC8EE"/>
                <w:sz w:val="18"/>
                <w:szCs w:val="18"/>
                <w:u w:val="none"/>
              </w:rPr>
              <w:t>Head of HR — Hammer Consulting</w:t>
            </w:r>
          </w:p>
        </w:tc>
      </w:tr>
      <w:tr w:rsidR="7461BBD6" w:rsidTr="7461BBD6" w14:paraId="1979382A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7FFCADE2" w14:textId="2ECC5DC8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Key Message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2CD59E87" w14:textId="3FCAE04D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All three Hammer-specific stories (STH-16, STH-19, STH-22) are on the board with correct priority labels and full AC checklists.</w:t>
            </w:r>
          </w:p>
        </w:tc>
      </w:tr>
      <w:tr w:rsidR="7461BBD6" w:rsidTr="7461BBD6" w14:paraId="570AD394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754388E2" w14:textId="252C026F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Concerns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717FE75E" w14:textId="5014D538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Hammer requirements deprioritised after migration. Acquisition context lost. Confidence Hammer consultants will be visible.</w:t>
            </w:r>
          </w:p>
        </w:tc>
      </w:tr>
      <w:tr w:rsidR="7461BBD6" w:rsidTr="7461BBD6" w14:paraId="0CF710A3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1FFEA40" w14:textId="15F73142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Benefits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634A7EA" w14:textId="2B5911D6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All Hammer cards are labelled and filterable. The 75-consultant integration (STH-11) is in Sprint 1.</w:t>
            </w:r>
          </w:p>
        </w:tc>
      </w:tr>
      <w:tr w:rsidR="7461BBD6" w:rsidTr="7461BBD6" w14:paraId="727E9DDB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2083599" w14:textId="470B55F7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Timeline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1813F445" w14:textId="7B9B1892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Board live immediately. Hammer data surfaces in Sprint 1 via STH-11.</w:t>
            </w:r>
          </w:p>
        </w:tc>
      </w:tr>
      <w:tr w:rsidR="7461BBD6" w:rsidTr="7461BBD6" w14:paraId="3DA3BA96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720BE336" w14:textId="626A5EEC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Support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5662E5AD" w14:textId="70BEE732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Shared board access. Filtered view demo showing Hammer-relevant cards only.</w:t>
            </w:r>
          </w:p>
        </w:tc>
      </w:tr>
    </w:tbl>
    <w:p xmlns:wp14="http://schemas.microsoft.com/office/word/2010/wordml" wp14:paraId="330C2BE5" wp14:textId="28F1D6CF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58"/>
        <w:gridCol w:w="6908"/>
      </w:tblGrid>
      <w:tr w:rsidR="7461BBD6" w:rsidTr="7461BBD6" w14:paraId="0D4A1DF5">
        <w:trPr>
          <w:trHeight w:val="300"/>
        </w:trPr>
        <w:tc>
          <w:tcPr>
            <w:tcW w:w="8866" w:type="dxa"/>
            <w:gridSpan w:val="2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:rsidR="7461BBD6" w:rsidP="7461BBD6" w:rsidRDefault="7461BBD6" w14:paraId="2E24A200" w14:textId="7A035666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2"/>
                <w:szCs w:val="22"/>
                <w:u w:val="none"/>
              </w:rPr>
              <w:t xml:space="preserve">Consultant Pool  </w:t>
            </w:r>
            <w:r w:rsidRPr="7461BBD6" w:rsidR="7461BBD6">
              <w:rPr>
                <w:rFonts w:ascii="Arial" w:hAnsi="Arial" w:eastAsia="Arial" w:cs="Arial"/>
                <w:b w:val="0"/>
                <w:bCs w:val="0"/>
                <w:i w:val="1"/>
                <w:iCs w:val="1"/>
                <w:strike w:val="0"/>
                <w:dstrike w:val="0"/>
                <w:color w:val="AAC8EE"/>
                <w:sz w:val="18"/>
                <w:szCs w:val="18"/>
                <w:u w:val="none"/>
              </w:rPr>
              <w:t>SilverTrust + Hammer Consultants</w:t>
            </w:r>
          </w:p>
        </w:tc>
      </w:tr>
      <w:tr w:rsidR="7461BBD6" w:rsidTr="7461BBD6" w14:paraId="623E1FD2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36D947C9" w14:textId="1D7F8298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Key Message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2EC94039" w14:textId="51C87980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A new system is being built to match skills and availability to projects more fairly, transparently, and in line with your development goals.</w:t>
            </w:r>
          </w:p>
        </w:tc>
      </w:tr>
      <w:tr w:rsidR="7461BBD6" w:rsidTr="7461BBD6" w14:paraId="4557779F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76AB8586" w14:textId="5AA34807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Concerns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79F04BE1" w14:textId="3D1A76ED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How personal data is used. Whether the system is biased. Visibility into why they are or are not recommended.</w:t>
            </w:r>
          </w:p>
        </w:tc>
      </w:tr>
      <w:tr w:rsidR="7461BBD6" w:rsidTr="7461BBD6" w14:paraId="709D479B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A483AB3" w14:textId="1814FCC2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Benefits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0C688877" w14:textId="78BA0B45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STH-17 (Recommendation Transparency) and STH-18 (Development Goal Self-Declaration) give consultants direct control.</w:t>
            </w:r>
          </w:p>
        </w:tc>
      </w:tr>
      <w:tr w:rsidR="7461BBD6" w:rsidTr="7461BBD6" w14:paraId="6B4C3E80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4EE139CE" w14:textId="5CF31068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Timeline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66AA0382" w14:textId="68AEED51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System available from Sprint 3. Development goal self-declaration from Sprint 2.</w:t>
            </w:r>
          </w:p>
        </w:tc>
      </w:tr>
      <w:tr w:rsidR="7461BBD6" w:rsidTr="7461BBD6" w14:paraId="0CC401CD">
        <w:trPr>
          <w:trHeight w:val="300"/>
        </w:trPr>
        <w:tc>
          <w:tcPr>
            <w:tcW w:w="195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5C9B075C" w14:textId="253C6752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3864"/>
                <w:sz w:val="19"/>
                <w:szCs w:val="19"/>
                <w:u w:val="none"/>
              </w:rPr>
              <w:t>Support</w:t>
            </w:r>
          </w:p>
        </w:tc>
        <w:tc>
          <w:tcPr>
            <w:tcW w:w="6908" w:type="dxa"/>
            <w:tcBorders>
              <w:top w:val="single" w:color="D9D9D9" w:themeColor="background1" w:themeShade="D9" w:sz="4"/>
              <w:left w:val="single" w:color="D9D9D9" w:themeColor="background1" w:themeShade="D9" w:sz="4"/>
              <w:bottom w:val="single" w:color="D9D9D9" w:themeColor="background1" w:themeShade="D9" w:sz="4"/>
              <w:right w:val="single" w:color="D9D9D9" w:themeColor="background1" w:themeShade="D9" w:sz="4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:rsidR="7461BBD6" w:rsidP="7461BBD6" w:rsidRDefault="7461BBD6" w14:paraId="6CD443ED" w14:textId="70FB50D8">
            <w:pPr>
              <w:bidi w:val="0"/>
              <w:spacing w:before="0" w:beforeAutospacing="off" w:after="0" w:afterAutospacing="off"/>
            </w:pPr>
            <w:r w:rsidRPr="7461BBD6" w:rsidR="7461BBD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333333"/>
                <w:sz w:val="19"/>
                <w:szCs w:val="19"/>
                <w:u w:val="none"/>
              </w:rPr>
              <w:t>FAQ on how the recommendation engine works. Privacy notice. Feedback channel to Robert Singh.</w:t>
            </w:r>
          </w:p>
        </w:tc>
      </w:tr>
    </w:tbl>
    <w:p xmlns:wp14="http://schemas.microsoft.com/office/word/2010/wordml" wp14:paraId="0BD21D4E" wp14:textId="2F536829"/>
    <w:p xmlns:wp14="http://schemas.microsoft.com/office/word/2010/wordml" w:rsidP="7461BBD6" wp14:paraId="361F3A13" wp14:textId="299B3C1A">
      <w:pPr>
        <w:pStyle w:val="Heading1"/>
        <w:shd w:val="clear" w:color="auto" w:fill="1F3864"/>
        <w:bidi w:val="0"/>
        <w:spacing w:before="280" w:beforeAutospacing="off" w:after="160" w:afterAutospacing="off"/>
        <w:ind w:left="160" w:right="160"/>
      </w:pPr>
      <w:r w:rsidRPr="7461BBD6" w:rsidR="1BB0688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FFFFFF" w:themeColor="background1" w:themeTint="FF" w:themeShade="FF"/>
          <w:sz w:val="32"/>
          <w:szCs w:val="32"/>
          <w:u w:val="none"/>
          <w:lang w:val="en-US"/>
        </w:rPr>
        <w:t>5. Migration Summary</w:t>
      </w:r>
    </w:p>
    <w:p xmlns:wp14="http://schemas.microsoft.com/office/word/2010/wordml" wp14:paraId="04D91C5F" wp14:textId="04149AAE"/>
    <w:p xmlns:wp14="http://schemas.microsoft.com/office/word/2010/wordml" w:rsidP="7461BBD6" wp14:paraId="7D29C873" wp14:textId="63F774A8">
      <w:pPr>
        <w:shd w:val="clear" w:color="auto" w:fill="D6E4F0"/>
        <w:bidi w:val="0"/>
        <w:spacing w:before="60" w:beforeAutospacing="off" w:after="0" w:afterAutospacing="off"/>
        <w:ind w:left="220" w:right="220"/>
      </w:pPr>
      <w:r w:rsidRPr="7461BBD6" w:rsidR="1BB0688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3864"/>
          <w:sz w:val="21"/>
          <w:szCs w:val="21"/>
          <w:u w:val="none"/>
          <w:lang w:val="en-US"/>
        </w:rPr>
        <w:t>What was migrated</w:t>
      </w:r>
    </w:p>
    <w:p xmlns:wp14="http://schemas.microsoft.com/office/word/2010/wordml" w:rsidP="7461BBD6" wp14:paraId="1EB298EA" wp14:textId="2728A1FC">
      <w:pPr>
        <w:shd w:val="clear" w:color="auto" w:fill="D6E4F0"/>
        <w:bidi w:val="0"/>
        <w:spacing w:before="0" w:beforeAutospacing="off" w:after="0" w:afterAutospacing="off"/>
        <w:ind w:left="220" w:right="220"/>
      </w:pPr>
      <w:r w:rsidRPr="7461BBD6" w:rsidR="1BB0688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333333"/>
          <w:sz w:val="20"/>
          <w:szCs w:val="20"/>
          <w:u w:val="none"/>
          <w:lang w:val="en-US"/>
        </w:rPr>
        <w:t>All 15 user stories from the Jira STH board migrated to a new Trello board (trello.com/b/09MZuVBQ) with 5 columns, 14 named labels, and acceptance criteria checklists on every card. Sprint 1 scope (STH-8, 9, 10, 11, 12, 14) is in the To Do column; remaining stories are in Backlog.</w:t>
      </w:r>
    </w:p>
    <w:p xmlns:wp14="http://schemas.microsoft.com/office/word/2010/wordml" w:rsidP="7461BBD6" wp14:paraId="1BE6509F" wp14:textId="7DF023F7">
      <w:pPr>
        <w:shd w:val="clear" w:color="auto" w:fill="E2EFDA"/>
        <w:bidi w:val="0"/>
        <w:spacing w:before="0" w:beforeAutospacing="off" w:after="0" w:afterAutospacing="off"/>
        <w:ind w:left="220" w:right="220"/>
      </w:pPr>
      <w:r w:rsidRPr="7461BBD6" w:rsidR="1BB0688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267326"/>
          <w:sz w:val="21"/>
          <w:szCs w:val="21"/>
          <w:u w:val="none"/>
          <w:lang w:val="en-US"/>
        </w:rPr>
        <w:t>How context was preserved</w:t>
      </w:r>
    </w:p>
    <w:p xmlns:wp14="http://schemas.microsoft.com/office/word/2010/wordml" w:rsidP="7461BBD6" wp14:paraId="4E2C4B69" wp14:textId="3E2270D6">
      <w:pPr>
        <w:shd w:val="clear" w:color="auto" w:fill="E2EFDA"/>
        <w:bidi w:val="0"/>
        <w:spacing w:before="0" w:beforeAutospacing="off" w:after="0" w:afterAutospacing="off"/>
        <w:ind w:left="220" w:right="220"/>
      </w:pPr>
      <w:r w:rsidRPr="7461BBD6" w:rsidR="1BB0688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333333"/>
          <w:sz w:val="20"/>
          <w:szCs w:val="20"/>
          <w:u w:val="none"/>
          <w:lang w:val="en-US"/>
        </w:rPr>
        <w:t>Jira's metadata is preserved through labels (5 epic, 2 category, 3 priority, 4 stakeholder). Each card description retains its Jira reference key, epic, and priority for traceability. AC items are individual checklist items — checkable, not free-text.</w:t>
      </w:r>
    </w:p>
    <w:p xmlns:wp14="http://schemas.microsoft.com/office/word/2010/wordml" w:rsidP="7461BBD6" wp14:paraId="70613AB6" wp14:textId="32B88A31">
      <w:pPr>
        <w:shd w:val="clear" w:color="auto" w:fill="FFF2CC"/>
        <w:bidi w:val="0"/>
        <w:spacing w:before="0" w:beforeAutospacing="off" w:after="0" w:afterAutospacing="off"/>
        <w:ind w:left="220" w:right="220"/>
      </w:pPr>
      <w:r w:rsidRPr="7461BBD6" w:rsidR="1BB0688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7F6000"/>
          <w:sz w:val="21"/>
          <w:szCs w:val="21"/>
          <w:u w:val="none"/>
          <w:lang w:val="en-US"/>
        </w:rPr>
        <w:t>What changed</w:t>
      </w:r>
    </w:p>
    <w:p xmlns:wp14="http://schemas.microsoft.com/office/word/2010/wordml" w:rsidP="7461BBD6" wp14:paraId="125639B1" wp14:textId="52DDB1C6">
      <w:pPr>
        <w:shd w:val="clear" w:color="auto" w:fill="FFF2CC"/>
        <w:bidi w:val="0"/>
        <w:spacing w:before="0" w:beforeAutospacing="off" w:after="0" w:afterAutospacing="off"/>
        <w:ind w:left="220" w:right="220"/>
      </w:pPr>
      <w:r w:rsidRPr="7461BBD6" w:rsidR="1BB0688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333333"/>
          <w:sz w:val="20"/>
          <w:szCs w:val="20"/>
          <w:u w:val="none"/>
          <w:lang w:val="en-US"/>
        </w:rPr>
        <w:t>Sprint structure replaced by column placement. Epic parent-child hierarchy replaced by flat labels. The 3 n8n workflows must be rebuilt for the Trello API (n8n workflow JSON delivered; STH-10 in Sprint 1 covers this).</w:t>
      </w:r>
    </w:p>
    <w:p xmlns:wp14="http://schemas.microsoft.com/office/word/2010/wordml" w:rsidP="7461BBD6" wp14:paraId="241B7D4C" wp14:textId="43A8BAD4">
      <w:pPr>
        <w:shd w:val="clear" w:color="auto" w:fill="F2F2F2" w:themeFill="background1" w:themeFillShade="F2"/>
        <w:bidi w:val="0"/>
        <w:spacing w:before="0" w:beforeAutospacing="off" w:after="0" w:afterAutospacing="off"/>
        <w:ind w:left="220" w:right="220"/>
      </w:pPr>
      <w:r w:rsidRPr="7461BBD6" w:rsidR="1BB0688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1F3864"/>
          <w:sz w:val="21"/>
          <w:szCs w:val="21"/>
          <w:u w:val="none"/>
          <w:lang w:val="en-US"/>
        </w:rPr>
        <w:t>Next steps</w:t>
      </w:r>
    </w:p>
    <w:p xmlns:wp14="http://schemas.microsoft.com/office/word/2010/wordml" w:rsidP="7461BBD6" wp14:paraId="0CF5DCBE" wp14:textId="6EF297CA">
      <w:pPr>
        <w:shd w:val="clear" w:color="auto" w:fill="F2F2F2" w:themeFill="background1" w:themeFillShade="F2"/>
        <w:bidi w:val="0"/>
        <w:spacing w:before="0" w:beforeAutospacing="off" w:after="160" w:afterAutospacing="off"/>
        <w:ind w:left="220" w:right="220"/>
      </w:pPr>
      <w:r w:rsidRPr="7461BBD6" w:rsidR="1BB0688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333333"/>
          <w:sz w:val="20"/>
          <w:szCs w:val="20"/>
          <w:u w:val="none"/>
          <w:lang w:val="en-US"/>
        </w:rPr>
        <w:t>(1) Share Trello board with all stakeholders. (2) Import and configure the n8n migration workflow JSON. (3) Begin Sprint 1. (4) Consider downgrading STH-17 and STH-20 from Highest to High to reflect Sprint 2/3 sequencing.</w:t>
      </w:r>
    </w:p>
    <w:p xmlns:wp14="http://schemas.microsoft.com/office/word/2010/wordml" wp14:paraId="694A2627" wp14:textId="0199AA0F"/>
    <w:p xmlns:wp14="http://schemas.microsoft.com/office/word/2010/wordml" wp14:paraId="43932101" wp14:textId="07D0E4A0"/>
    <w:p xmlns:wp14="http://schemas.microsoft.com/office/word/2010/wordml" wp14:paraId="2C078E63" wp14:textId="0647A7B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448F20"/>
    <w:rsid w:val="01448F20"/>
    <w:rsid w:val="1BB0688C"/>
    <w:rsid w:val="26BCDBC0"/>
    <w:rsid w:val="7461B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94728"/>
  <w15:chartTrackingRefBased/>
  <w15:docId w15:val="{6A31F289-A0A5-44C8-AD62-D198B6BF8B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461BB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461BB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2026-03-13T15:11:21.3561144Z</dcterms:created>
  <dcterms:modified xsi:type="dcterms:W3CDTF">2026-03-13T15:12:41.7020212Z</dcterms:modified>
  <dc:creator>Elsa Bakiu</dc:creator>
  <lastModifiedBy>Elsa Bakiu</lastModifiedBy>
</coreProperties>
</file>