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0A71" w:rsidRDefault="00FC0A71" w:rsidP="00BA51A4">
      <w:pPr>
        <w:jc w:val="center"/>
        <w:rPr>
          <w:b/>
          <w:bCs/>
          <w:sz w:val="32"/>
          <w:szCs w:val="32"/>
          <w:lang w:val="en-US"/>
        </w:rPr>
      </w:pPr>
      <w:r>
        <w:rPr>
          <w:b/>
          <w:bCs/>
          <w:sz w:val="32"/>
          <w:szCs w:val="32"/>
          <w:lang w:val="en-US"/>
        </w:rPr>
        <w:t>Co</w:t>
      </w:r>
      <w:bookmarkStart w:id="0" w:name="_GoBack"/>
      <w:bookmarkEnd w:id="0"/>
      <w:r>
        <w:rPr>
          <w:b/>
          <w:bCs/>
          <w:sz w:val="32"/>
          <w:szCs w:val="32"/>
          <w:lang w:val="en-US"/>
        </w:rPr>
        <w:t>ursera IBM Data Science Specialization Capstone Project</w:t>
      </w:r>
    </w:p>
    <w:p w:rsidR="00FC0A71" w:rsidRDefault="00FC0A71" w:rsidP="00BA51A4">
      <w:pPr>
        <w:jc w:val="center"/>
        <w:rPr>
          <w:b/>
          <w:bCs/>
          <w:sz w:val="32"/>
          <w:szCs w:val="32"/>
          <w:lang w:val="en-US"/>
        </w:rPr>
      </w:pPr>
    </w:p>
    <w:p w:rsidR="00BA51A4" w:rsidRDefault="00BA51A4" w:rsidP="00BA51A4">
      <w:pPr>
        <w:jc w:val="center"/>
        <w:rPr>
          <w:b/>
          <w:bCs/>
          <w:sz w:val="32"/>
          <w:szCs w:val="32"/>
          <w:lang w:val="en-US"/>
        </w:rPr>
      </w:pPr>
      <w:r w:rsidRPr="00FC0A71">
        <w:rPr>
          <w:b/>
          <w:bCs/>
          <w:sz w:val="32"/>
          <w:szCs w:val="32"/>
          <w:lang w:val="en-US"/>
        </w:rPr>
        <w:t>Report on the Study of Relocation to the Greater Paris Area</w:t>
      </w:r>
    </w:p>
    <w:p w:rsidR="00FC0A71" w:rsidRDefault="00FC0A71" w:rsidP="00BA51A4">
      <w:pPr>
        <w:jc w:val="center"/>
        <w:rPr>
          <w:b/>
          <w:bCs/>
          <w:sz w:val="32"/>
          <w:szCs w:val="32"/>
          <w:lang w:val="en-US"/>
        </w:rPr>
      </w:pPr>
    </w:p>
    <w:p w:rsidR="00FC0A71" w:rsidRPr="00FC0A71" w:rsidRDefault="00FC0A71" w:rsidP="00BA51A4">
      <w:pPr>
        <w:jc w:val="center"/>
        <w:rPr>
          <w:b/>
          <w:bCs/>
          <w:sz w:val="32"/>
          <w:szCs w:val="32"/>
          <w:lang w:val="en-US"/>
        </w:rPr>
      </w:pPr>
      <w:r>
        <w:rPr>
          <w:b/>
          <w:bCs/>
          <w:sz w:val="32"/>
          <w:szCs w:val="32"/>
          <w:lang w:val="en-US"/>
        </w:rPr>
        <w:t>May 2019</w:t>
      </w:r>
    </w:p>
    <w:p w:rsidR="00BA51A4" w:rsidRDefault="00BA51A4" w:rsidP="00BA51A4">
      <w:pPr>
        <w:jc w:val="both"/>
        <w:rPr>
          <w:lang w:val="en-US"/>
        </w:rPr>
      </w:pPr>
    </w:p>
    <w:sdt>
      <w:sdtPr>
        <w:id w:val="167064546"/>
        <w:docPartObj>
          <w:docPartGallery w:val="Table of Contents"/>
          <w:docPartUnique/>
        </w:docPartObj>
      </w:sdtPr>
      <w:sdtEndPr>
        <w:rPr>
          <w:rFonts w:asciiTheme="minorHAnsi" w:eastAsiaTheme="minorHAnsi" w:hAnsiTheme="minorHAnsi" w:cstheme="minorBidi"/>
          <w:b/>
          <w:bCs/>
          <w:noProof/>
          <w:color w:val="auto"/>
          <w:sz w:val="24"/>
          <w:szCs w:val="24"/>
          <w:lang w:val="fr-FR"/>
        </w:rPr>
      </w:sdtEndPr>
      <w:sdtContent>
        <w:p w:rsidR="00E8234C" w:rsidRDefault="00E8234C">
          <w:pPr>
            <w:pStyle w:val="TOCHeading"/>
          </w:pPr>
          <w:r>
            <w:t>Contents</w:t>
          </w:r>
        </w:p>
        <w:p w:rsidR="00E8234C" w:rsidRDefault="00E8234C">
          <w:pPr>
            <w:pStyle w:val="TOC1"/>
            <w:tabs>
              <w:tab w:val="left" w:pos="440"/>
              <w:tab w:val="right" w:leader="dot" w:pos="9056"/>
            </w:tabs>
            <w:rPr>
              <w:noProof/>
            </w:rPr>
          </w:pPr>
          <w:r>
            <w:rPr>
              <w:b/>
              <w:bCs/>
              <w:noProof/>
            </w:rPr>
            <w:fldChar w:fldCharType="begin"/>
          </w:r>
          <w:r>
            <w:rPr>
              <w:b/>
              <w:bCs/>
              <w:noProof/>
            </w:rPr>
            <w:instrText xml:space="preserve"> TOC \o "1-3" \h \z \u </w:instrText>
          </w:r>
          <w:r>
            <w:rPr>
              <w:b/>
              <w:bCs/>
              <w:noProof/>
            </w:rPr>
            <w:fldChar w:fldCharType="separate"/>
          </w:r>
          <w:hyperlink w:anchor="_Toc9174104" w:history="1">
            <w:r w:rsidRPr="00DF31B3">
              <w:rPr>
                <w:rStyle w:val="Hyperlink"/>
                <w:noProof/>
                <w:lang w:val="en-US"/>
              </w:rPr>
              <w:t>1.</w:t>
            </w:r>
            <w:r>
              <w:rPr>
                <w:noProof/>
              </w:rPr>
              <w:tab/>
            </w:r>
            <w:r w:rsidRPr="00DF31B3">
              <w:rPr>
                <w:rStyle w:val="Hyperlink"/>
                <w:noProof/>
                <w:lang w:val="en-US"/>
              </w:rPr>
              <w:t>Introduction</w:t>
            </w:r>
            <w:r>
              <w:rPr>
                <w:noProof/>
                <w:webHidden/>
              </w:rPr>
              <w:tab/>
            </w:r>
            <w:r>
              <w:rPr>
                <w:noProof/>
                <w:webHidden/>
              </w:rPr>
              <w:fldChar w:fldCharType="begin"/>
            </w:r>
            <w:r>
              <w:rPr>
                <w:noProof/>
                <w:webHidden/>
              </w:rPr>
              <w:instrText xml:space="preserve"> PAGEREF _Toc9174104 \h </w:instrText>
            </w:r>
            <w:r>
              <w:rPr>
                <w:noProof/>
                <w:webHidden/>
              </w:rPr>
            </w:r>
            <w:r>
              <w:rPr>
                <w:noProof/>
                <w:webHidden/>
              </w:rPr>
              <w:fldChar w:fldCharType="separate"/>
            </w:r>
            <w:r>
              <w:rPr>
                <w:noProof/>
                <w:webHidden/>
              </w:rPr>
              <w:t>1</w:t>
            </w:r>
            <w:r>
              <w:rPr>
                <w:noProof/>
                <w:webHidden/>
              </w:rPr>
              <w:fldChar w:fldCharType="end"/>
            </w:r>
          </w:hyperlink>
        </w:p>
        <w:p w:rsidR="00E8234C" w:rsidRDefault="00E8234C">
          <w:pPr>
            <w:pStyle w:val="TOC2"/>
            <w:tabs>
              <w:tab w:val="left" w:pos="880"/>
              <w:tab w:val="right" w:leader="dot" w:pos="9056"/>
            </w:tabs>
            <w:rPr>
              <w:noProof/>
            </w:rPr>
          </w:pPr>
          <w:hyperlink w:anchor="_Toc9174105" w:history="1">
            <w:r w:rsidRPr="00DF31B3">
              <w:rPr>
                <w:rStyle w:val="Hyperlink"/>
                <w:noProof/>
                <w:lang w:val="en-US"/>
              </w:rPr>
              <w:t>1.1</w:t>
            </w:r>
            <w:r>
              <w:rPr>
                <w:noProof/>
              </w:rPr>
              <w:tab/>
            </w:r>
            <w:r w:rsidRPr="00DF31B3">
              <w:rPr>
                <w:rStyle w:val="Hyperlink"/>
                <w:noProof/>
                <w:lang w:val="en-US"/>
              </w:rPr>
              <w:t>Business Problem and the Purpose of this Study</w:t>
            </w:r>
            <w:r>
              <w:rPr>
                <w:noProof/>
                <w:webHidden/>
              </w:rPr>
              <w:tab/>
            </w:r>
            <w:r>
              <w:rPr>
                <w:noProof/>
                <w:webHidden/>
              </w:rPr>
              <w:fldChar w:fldCharType="begin"/>
            </w:r>
            <w:r>
              <w:rPr>
                <w:noProof/>
                <w:webHidden/>
              </w:rPr>
              <w:instrText xml:space="preserve"> PAGEREF _Toc9174105 \h </w:instrText>
            </w:r>
            <w:r>
              <w:rPr>
                <w:noProof/>
                <w:webHidden/>
              </w:rPr>
            </w:r>
            <w:r>
              <w:rPr>
                <w:noProof/>
                <w:webHidden/>
              </w:rPr>
              <w:fldChar w:fldCharType="separate"/>
            </w:r>
            <w:r>
              <w:rPr>
                <w:noProof/>
                <w:webHidden/>
              </w:rPr>
              <w:t>1</w:t>
            </w:r>
            <w:r>
              <w:rPr>
                <w:noProof/>
                <w:webHidden/>
              </w:rPr>
              <w:fldChar w:fldCharType="end"/>
            </w:r>
          </w:hyperlink>
        </w:p>
        <w:p w:rsidR="00E8234C" w:rsidRDefault="00E8234C">
          <w:pPr>
            <w:pStyle w:val="TOC1"/>
            <w:tabs>
              <w:tab w:val="left" w:pos="440"/>
              <w:tab w:val="right" w:leader="dot" w:pos="9056"/>
            </w:tabs>
            <w:rPr>
              <w:noProof/>
            </w:rPr>
          </w:pPr>
          <w:hyperlink w:anchor="_Toc9174106" w:history="1">
            <w:r w:rsidRPr="00DF31B3">
              <w:rPr>
                <w:rStyle w:val="Hyperlink"/>
                <w:noProof/>
                <w:lang w:val="en-US"/>
              </w:rPr>
              <w:t>2.</w:t>
            </w:r>
            <w:r>
              <w:rPr>
                <w:noProof/>
              </w:rPr>
              <w:tab/>
            </w:r>
            <w:r w:rsidRPr="00DF31B3">
              <w:rPr>
                <w:rStyle w:val="Hyperlink"/>
                <w:noProof/>
                <w:lang w:val="en-US"/>
              </w:rPr>
              <w:t>Data Acquisition</w:t>
            </w:r>
            <w:r>
              <w:rPr>
                <w:noProof/>
                <w:webHidden/>
              </w:rPr>
              <w:tab/>
            </w:r>
            <w:r>
              <w:rPr>
                <w:noProof/>
                <w:webHidden/>
              </w:rPr>
              <w:fldChar w:fldCharType="begin"/>
            </w:r>
            <w:r>
              <w:rPr>
                <w:noProof/>
                <w:webHidden/>
              </w:rPr>
              <w:instrText xml:space="preserve"> PAGEREF _Toc9174106 \h </w:instrText>
            </w:r>
            <w:r>
              <w:rPr>
                <w:noProof/>
                <w:webHidden/>
              </w:rPr>
            </w:r>
            <w:r>
              <w:rPr>
                <w:noProof/>
                <w:webHidden/>
              </w:rPr>
              <w:fldChar w:fldCharType="separate"/>
            </w:r>
            <w:r>
              <w:rPr>
                <w:noProof/>
                <w:webHidden/>
              </w:rPr>
              <w:t>1</w:t>
            </w:r>
            <w:r>
              <w:rPr>
                <w:noProof/>
                <w:webHidden/>
              </w:rPr>
              <w:fldChar w:fldCharType="end"/>
            </w:r>
          </w:hyperlink>
        </w:p>
        <w:p w:rsidR="00E8234C" w:rsidRDefault="00E8234C">
          <w:pPr>
            <w:pStyle w:val="TOC2"/>
            <w:tabs>
              <w:tab w:val="left" w:pos="880"/>
              <w:tab w:val="right" w:leader="dot" w:pos="9056"/>
            </w:tabs>
            <w:rPr>
              <w:noProof/>
            </w:rPr>
          </w:pPr>
          <w:hyperlink w:anchor="_Toc9174107" w:history="1">
            <w:r w:rsidRPr="00DF31B3">
              <w:rPr>
                <w:rStyle w:val="Hyperlink"/>
                <w:noProof/>
                <w:lang w:val="en-US"/>
              </w:rPr>
              <w:t>2.1</w:t>
            </w:r>
            <w:r>
              <w:rPr>
                <w:noProof/>
              </w:rPr>
              <w:tab/>
            </w:r>
            <w:r w:rsidRPr="00DF31B3">
              <w:rPr>
                <w:rStyle w:val="Hyperlink"/>
                <w:noProof/>
                <w:lang w:val="en-US"/>
              </w:rPr>
              <w:t>Stage 1 – Acquisition of postal codes, boroughs, neighborhoods and geographic coordinates</w:t>
            </w:r>
            <w:r>
              <w:rPr>
                <w:noProof/>
                <w:webHidden/>
              </w:rPr>
              <w:tab/>
            </w:r>
            <w:r>
              <w:rPr>
                <w:noProof/>
                <w:webHidden/>
              </w:rPr>
              <w:fldChar w:fldCharType="begin"/>
            </w:r>
            <w:r>
              <w:rPr>
                <w:noProof/>
                <w:webHidden/>
              </w:rPr>
              <w:instrText xml:space="preserve"> PAGEREF _Toc9174107 \h </w:instrText>
            </w:r>
            <w:r>
              <w:rPr>
                <w:noProof/>
                <w:webHidden/>
              </w:rPr>
            </w:r>
            <w:r>
              <w:rPr>
                <w:noProof/>
                <w:webHidden/>
              </w:rPr>
              <w:fldChar w:fldCharType="separate"/>
            </w:r>
            <w:r>
              <w:rPr>
                <w:noProof/>
                <w:webHidden/>
              </w:rPr>
              <w:t>1</w:t>
            </w:r>
            <w:r>
              <w:rPr>
                <w:noProof/>
                <w:webHidden/>
              </w:rPr>
              <w:fldChar w:fldCharType="end"/>
            </w:r>
          </w:hyperlink>
        </w:p>
        <w:p w:rsidR="00E8234C" w:rsidRDefault="00E8234C">
          <w:pPr>
            <w:pStyle w:val="TOC2"/>
            <w:tabs>
              <w:tab w:val="left" w:pos="880"/>
              <w:tab w:val="right" w:leader="dot" w:pos="9056"/>
            </w:tabs>
            <w:rPr>
              <w:noProof/>
            </w:rPr>
          </w:pPr>
          <w:hyperlink w:anchor="_Toc9174108" w:history="1">
            <w:r w:rsidRPr="00DF31B3">
              <w:rPr>
                <w:rStyle w:val="Hyperlink"/>
                <w:noProof/>
                <w:lang w:val="en-US"/>
              </w:rPr>
              <w:t>2.2</w:t>
            </w:r>
            <w:r>
              <w:rPr>
                <w:noProof/>
              </w:rPr>
              <w:tab/>
            </w:r>
            <w:r w:rsidRPr="00DF31B3">
              <w:rPr>
                <w:rStyle w:val="Hyperlink"/>
                <w:noProof/>
                <w:lang w:val="en-US"/>
              </w:rPr>
              <w:t>Stage 2 – Acquisition of venues with FourSquare</w:t>
            </w:r>
            <w:r>
              <w:rPr>
                <w:noProof/>
                <w:webHidden/>
              </w:rPr>
              <w:tab/>
            </w:r>
            <w:r>
              <w:rPr>
                <w:noProof/>
                <w:webHidden/>
              </w:rPr>
              <w:fldChar w:fldCharType="begin"/>
            </w:r>
            <w:r>
              <w:rPr>
                <w:noProof/>
                <w:webHidden/>
              </w:rPr>
              <w:instrText xml:space="preserve"> PAGEREF _Toc9174108 \h </w:instrText>
            </w:r>
            <w:r>
              <w:rPr>
                <w:noProof/>
                <w:webHidden/>
              </w:rPr>
            </w:r>
            <w:r>
              <w:rPr>
                <w:noProof/>
                <w:webHidden/>
              </w:rPr>
              <w:fldChar w:fldCharType="separate"/>
            </w:r>
            <w:r>
              <w:rPr>
                <w:noProof/>
                <w:webHidden/>
              </w:rPr>
              <w:t>2</w:t>
            </w:r>
            <w:r>
              <w:rPr>
                <w:noProof/>
                <w:webHidden/>
              </w:rPr>
              <w:fldChar w:fldCharType="end"/>
            </w:r>
          </w:hyperlink>
        </w:p>
        <w:p w:rsidR="00E8234C" w:rsidRDefault="00E8234C">
          <w:pPr>
            <w:pStyle w:val="TOC1"/>
            <w:tabs>
              <w:tab w:val="left" w:pos="440"/>
              <w:tab w:val="right" w:leader="dot" w:pos="9056"/>
            </w:tabs>
            <w:rPr>
              <w:noProof/>
            </w:rPr>
          </w:pPr>
          <w:hyperlink w:anchor="_Toc9174109" w:history="1">
            <w:r w:rsidRPr="00DF31B3">
              <w:rPr>
                <w:rStyle w:val="Hyperlink"/>
                <w:noProof/>
                <w:lang w:val="en-US"/>
              </w:rPr>
              <w:t>3</w:t>
            </w:r>
            <w:r>
              <w:rPr>
                <w:noProof/>
              </w:rPr>
              <w:tab/>
            </w:r>
            <w:r w:rsidRPr="00DF31B3">
              <w:rPr>
                <w:rStyle w:val="Hyperlink"/>
                <w:noProof/>
                <w:lang w:val="en-US"/>
              </w:rPr>
              <w:t>Data Analysis Methodology</w:t>
            </w:r>
            <w:r>
              <w:rPr>
                <w:noProof/>
                <w:webHidden/>
              </w:rPr>
              <w:tab/>
            </w:r>
            <w:r>
              <w:rPr>
                <w:noProof/>
                <w:webHidden/>
              </w:rPr>
              <w:fldChar w:fldCharType="begin"/>
            </w:r>
            <w:r>
              <w:rPr>
                <w:noProof/>
                <w:webHidden/>
              </w:rPr>
              <w:instrText xml:space="preserve"> PAGEREF _Toc9174109 \h </w:instrText>
            </w:r>
            <w:r>
              <w:rPr>
                <w:noProof/>
                <w:webHidden/>
              </w:rPr>
            </w:r>
            <w:r>
              <w:rPr>
                <w:noProof/>
                <w:webHidden/>
              </w:rPr>
              <w:fldChar w:fldCharType="separate"/>
            </w:r>
            <w:r>
              <w:rPr>
                <w:noProof/>
                <w:webHidden/>
              </w:rPr>
              <w:t>2</w:t>
            </w:r>
            <w:r>
              <w:rPr>
                <w:noProof/>
                <w:webHidden/>
              </w:rPr>
              <w:fldChar w:fldCharType="end"/>
            </w:r>
          </w:hyperlink>
        </w:p>
        <w:p w:rsidR="00E8234C" w:rsidRDefault="00E8234C">
          <w:pPr>
            <w:pStyle w:val="TOC2"/>
            <w:tabs>
              <w:tab w:val="left" w:pos="880"/>
              <w:tab w:val="right" w:leader="dot" w:pos="9056"/>
            </w:tabs>
            <w:rPr>
              <w:noProof/>
            </w:rPr>
          </w:pPr>
          <w:hyperlink w:anchor="_Toc9174110" w:history="1">
            <w:r w:rsidRPr="00DF31B3">
              <w:rPr>
                <w:rStyle w:val="Hyperlink"/>
                <w:noProof/>
                <w:lang w:val="en-US"/>
              </w:rPr>
              <w:t>3.1</w:t>
            </w:r>
            <w:r>
              <w:rPr>
                <w:noProof/>
              </w:rPr>
              <w:tab/>
            </w:r>
            <w:r w:rsidRPr="00DF31B3">
              <w:rPr>
                <w:rStyle w:val="Hyperlink"/>
                <w:noProof/>
                <w:lang w:val="en-US"/>
              </w:rPr>
              <w:t>Data preparation for clustering</w:t>
            </w:r>
            <w:r>
              <w:rPr>
                <w:noProof/>
                <w:webHidden/>
              </w:rPr>
              <w:tab/>
            </w:r>
            <w:r>
              <w:rPr>
                <w:noProof/>
                <w:webHidden/>
              </w:rPr>
              <w:fldChar w:fldCharType="begin"/>
            </w:r>
            <w:r>
              <w:rPr>
                <w:noProof/>
                <w:webHidden/>
              </w:rPr>
              <w:instrText xml:space="preserve"> PAGEREF _Toc9174110 \h </w:instrText>
            </w:r>
            <w:r>
              <w:rPr>
                <w:noProof/>
                <w:webHidden/>
              </w:rPr>
            </w:r>
            <w:r>
              <w:rPr>
                <w:noProof/>
                <w:webHidden/>
              </w:rPr>
              <w:fldChar w:fldCharType="separate"/>
            </w:r>
            <w:r>
              <w:rPr>
                <w:noProof/>
                <w:webHidden/>
              </w:rPr>
              <w:t>3</w:t>
            </w:r>
            <w:r>
              <w:rPr>
                <w:noProof/>
                <w:webHidden/>
              </w:rPr>
              <w:fldChar w:fldCharType="end"/>
            </w:r>
          </w:hyperlink>
        </w:p>
        <w:p w:rsidR="00E8234C" w:rsidRDefault="00E8234C">
          <w:pPr>
            <w:pStyle w:val="TOC2"/>
            <w:tabs>
              <w:tab w:val="left" w:pos="880"/>
              <w:tab w:val="right" w:leader="dot" w:pos="9056"/>
            </w:tabs>
            <w:rPr>
              <w:noProof/>
            </w:rPr>
          </w:pPr>
          <w:hyperlink w:anchor="_Toc9174111" w:history="1">
            <w:r w:rsidRPr="00DF31B3">
              <w:rPr>
                <w:rStyle w:val="Hyperlink"/>
                <w:noProof/>
                <w:lang w:val="en-US"/>
              </w:rPr>
              <w:t>3.2</w:t>
            </w:r>
            <w:r>
              <w:rPr>
                <w:noProof/>
              </w:rPr>
              <w:tab/>
            </w:r>
            <w:r w:rsidRPr="00DF31B3">
              <w:rPr>
                <w:rStyle w:val="Hyperlink"/>
                <w:noProof/>
                <w:lang w:val="en-US"/>
              </w:rPr>
              <w:t>Data Clustering</w:t>
            </w:r>
            <w:r>
              <w:rPr>
                <w:noProof/>
                <w:webHidden/>
              </w:rPr>
              <w:tab/>
            </w:r>
            <w:r>
              <w:rPr>
                <w:noProof/>
                <w:webHidden/>
              </w:rPr>
              <w:fldChar w:fldCharType="begin"/>
            </w:r>
            <w:r>
              <w:rPr>
                <w:noProof/>
                <w:webHidden/>
              </w:rPr>
              <w:instrText xml:space="preserve"> PAGEREF _Toc9174111 \h </w:instrText>
            </w:r>
            <w:r>
              <w:rPr>
                <w:noProof/>
                <w:webHidden/>
              </w:rPr>
            </w:r>
            <w:r>
              <w:rPr>
                <w:noProof/>
                <w:webHidden/>
              </w:rPr>
              <w:fldChar w:fldCharType="separate"/>
            </w:r>
            <w:r>
              <w:rPr>
                <w:noProof/>
                <w:webHidden/>
              </w:rPr>
              <w:t>3</w:t>
            </w:r>
            <w:r>
              <w:rPr>
                <w:noProof/>
                <w:webHidden/>
              </w:rPr>
              <w:fldChar w:fldCharType="end"/>
            </w:r>
          </w:hyperlink>
        </w:p>
        <w:p w:rsidR="00E8234C" w:rsidRDefault="00E8234C">
          <w:pPr>
            <w:pStyle w:val="TOC1"/>
            <w:tabs>
              <w:tab w:val="left" w:pos="440"/>
              <w:tab w:val="right" w:leader="dot" w:pos="9056"/>
            </w:tabs>
            <w:rPr>
              <w:noProof/>
            </w:rPr>
          </w:pPr>
          <w:hyperlink w:anchor="_Toc9174112" w:history="1">
            <w:r w:rsidRPr="00DF31B3">
              <w:rPr>
                <w:rStyle w:val="Hyperlink"/>
                <w:noProof/>
                <w:lang w:val="en-US"/>
              </w:rPr>
              <w:t>4</w:t>
            </w:r>
            <w:r>
              <w:rPr>
                <w:noProof/>
              </w:rPr>
              <w:tab/>
            </w:r>
            <w:r w:rsidRPr="00DF31B3">
              <w:rPr>
                <w:rStyle w:val="Hyperlink"/>
                <w:noProof/>
                <w:lang w:val="en-US"/>
              </w:rPr>
              <w:t>Results</w:t>
            </w:r>
            <w:r>
              <w:rPr>
                <w:noProof/>
                <w:webHidden/>
              </w:rPr>
              <w:tab/>
            </w:r>
            <w:r>
              <w:rPr>
                <w:noProof/>
                <w:webHidden/>
              </w:rPr>
              <w:fldChar w:fldCharType="begin"/>
            </w:r>
            <w:r>
              <w:rPr>
                <w:noProof/>
                <w:webHidden/>
              </w:rPr>
              <w:instrText xml:space="preserve"> PAGEREF _Toc9174112 \h </w:instrText>
            </w:r>
            <w:r>
              <w:rPr>
                <w:noProof/>
                <w:webHidden/>
              </w:rPr>
            </w:r>
            <w:r>
              <w:rPr>
                <w:noProof/>
                <w:webHidden/>
              </w:rPr>
              <w:fldChar w:fldCharType="separate"/>
            </w:r>
            <w:r>
              <w:rPr>
                <w:noProof/>
                <w:webHidden/>
              </w:rPr>
              <w:t>5</w:t>
            </w:r>
            <w:r>
              <w:rPr>
                <w:noProof/>
                <w:webHidden/>
              </w:rPr>
              <w:fldChar w:fldCharType="end"/>
            </w:r>
          </w:hyperlink>
        </w:p>
        <w:p w:rsidR="00E8234C" w:rsidRDefault="00E8234C">
          <w:pPr>
            <w:pStyle w:val="TOC2"/>
            <w:tabs>
              <w:tab w:val="left" w:pos="880"/>
              <w:tab w:val="right" w:leader="dot" w:pos="9056"/>
            </w:tabs>
            <w:rPr>
              <w:noProof/>
            </w:rPr>
          </w:pPr>
          <w:hyperlink w:anchor="_Toc9174113" w:history="1">
            <w:r w:rsidRPr="00DF31B3">
              <w:rPr>
                <w:rStyle w:val="Hyperlink"/>
                <w:noProof/>
                <w:lang w:val="en-US"/>
              </w:rPr>
              <w:t>4.1</w:t>
            </w:r>
            <w:r>
              <w:rPr>
                <w:noProof/>
              </w:rPr>
              <w:tab/>
            </w:r>
            <w:r w:rsidRPr="00DF31B3">
              <w:rPr>
                <w:rStyle w:val="Hyperlink"/>
                <w:noProof/>
                <w:lang w:val="en-US"/>
              </w:rPr>
              <w:t>Cluster meaning</w:t>
            </w:r>
            <w:r>
              <w:rPr>
                <w:noProof/>
                <w:webHidden/>
              </w:rPr>
              <w:tab/>
            </w:r>
            <w:r>
              <w:rPr>
                <w:noProof/>
                <w:webHidden/>
              </w:rPr>
              <w:fldChar w:fldCharType="begin"/>
            </w:r>
            <w:r>
              <w:rPr>
                <w:noProof/>
                <w:webHidden/>
              </w:rPr>
              <w:instrText xml:space="preserve"> PAGEREF _Toc9174113 \h </w:instrText>
            </w:r>
            <w:r>
              <w:rPr>
                <w:noProof/>
                <w:webHidden/>
              </w:rPr>
            </w:r>
            <w:r>
              <w:rPr>
                <w:noProof/>
                <w:webHidden/>
              </w:rPr>
              <w:fldChar w:fldCharType="separate"/>
            </w:r>
            <w:r>
              <w:rPr>
                <w:noProof/>
                <w:webHidden/>
              </w:rPr>
              <w:t>5</w:t>
            </w:r>
            <w:r>
              <w:rPr>
                <w:noProof/>
                <w:webHidden/>
              </w:rPr>
              <w:fldChar w:fldCharType="end"/>
            </w:r>
          </w:hyperlink>
        </w:p>
        <w:p w:rsidR="00E8234C" w:rsidRDefault="00E8234C">
          <w:pPr>
            <w:pStyle w:val="TOC2"/>
            <w:tabs>
              <w:tab w:val="left" w:pos="880"/>
              <w:tab w:val="right" w:leader="dot" w:pos="9056"/>
            </w:tabs>
            <w:rPr>
              <w:noProof/>
            </w:rPr>
          </w:pPr>
          <w:hyperlink w:anchor="_Toc9174114" w:history="1">
            <w:r w:rsidRPr="00DF31B3">
              <w:rPr>
                <w:rStyle w:val="Hyperlink"/>
                <w:noProof/>
                <w:lang w:val="en-US"/>
              </w:rPr>
              <w:t>4.2</w:t>
            </w:r>
            <w:r>
              <w:rPr>
                <w:noProof/>
              </w:rPr>
              <w:tab/>
            </w:r>
            <w:r w:rsidRPr="00DF31B3">
              <w:rPr>
                <w:rStyle w:val="Hyperlink"/>
                <w:noProof/>
                <w:lang w:val="en-US"/>
              </w:rPr>
              <w:t>Cluster Comparison</w:t>
            </w:r>
            <w:r>
              <w:rPr>
                <w:noProof/>
                <w:webHidden/>
              </w:rPr>
              <w:tab/>
            </w:r>
            <w:r>
              <w:rPr>
                <w:noProof/>
                <w:webHidden/>
              </w:rPr>
              <w:fldChar w:fldCharType="begin"/>
            </w:r>
            <w:r>
              <w:rPr>
                <w:noProof/>
                <w:webHidden/>
              </w:rPr>
              <w:instrText xml:space="preserve"> PAGEREF _Toc9174114 \h </w:instrText>
            </w:r>
            <w:r>
              <w:rPr>
                <w:noProof/>
                <w:webHidden/>
              </w:rPr>
            </w:r>
            <w:r>
              <w:rPr>
                <w:noProof/>
                <w:webHidden/>
              </w:rPr>
              <w:fldChar w:fldCharType="separate"/>
            </w:r>
            <w:r>
              <w:rPr>
                <w:noProof/>
                <w:webHidden/>
              </w:rPr>
              <w:t>5</w:t>
            </w:r>
            <w:r>
              <w:rPr>
                <w:noProof/>
                <w:webHidden/>
              </w:rPr>
              <w:fldChar w:fldCharType="end"/>
            </w:r>
          </w:hyperlink>
        </w:p>
        <w:p w:rsidR="00E8234C" w:rsidRDefault="00E8234C">
          <w:pPr>
            <w:pStyle w:val="TOC1"/>
            <w:tabs>
              <w:tab w:val="left" w:pos="440"/>
              <w:tab w:val="right" w:leader="dot" w:pos="9056"/>
            </w:tabs>
            <w:rPr>
              <w:noProof/>
            </w:rPr>
          </w:pPr>
          <w:hyperlink w:anchor="_Toc9174115" w:history="1">
            <w:r w:rsidRPr="00DF31B3">
              <w:rPr>
                <w:rStyle w:val="Hyperlink"/>
                <w:noProof/>
              </w:rPr>
              <w:t>5</w:t>
            </w:r>
            <w:r>
              <w:rPr>
                <w:noProof/>
              </w:rPr>
              <w:tab/>
            </w:r>
            <w:r w:rsidRPr="00DF31B3">
              <w:rPr>
                <w:rStyle w:val="Hyperlink"/>
                <w:noProof/>
              </w:rPr>
              <w:t>Conclusion</w:t>
            </w:r>
            <w:r>
              <w:rPr>
                <w:noProof/>
                <w:webHidden/>
              </w:rPr>
              <w:tab/>
            </w:r>
            <w:r>
              <w:rPr>
                <w:noProof/>
                <w:webHidden/>
              </w:rPr>
              <w:fldChar w:fldCharType="begin"/>
            </w:r>
            <w:r>
              <w:rPr>
                <w:noProof/>
                <w:webHidden/>
              </w:rPr>
              <w:instrText xml:space="preserve"> PAGEREF _Toc9174115 \h </w:instrText>
            </w:r>
            <w:r>
              <w:rPr>
                <w:noProof/>
                <w:webHidden/>
              </w:rPr>
            </w:r>
            <w:r>
              <w:rPr>
                <w:noProof/>
                <w:webHidden/>
              </w:rPr>
              <w:fldChar w:fldCharType="separate"/>
            </w:r>
            <w:r>
              <w:rPr>
                <w:noProof/>
                <w:webHidden/>
              </w:rPr>
              <w:t>7</w:t>
            </w:r>
            <w:r>
              <w:rPr>
                <w:noProof/>
                <w:webHidden/>
              </w:rPr>
              <w:fldChar w:fldCharType="end"/>
            </w:r>
          </w:hyperlink>
        </w:p>
        <w:p w:rsidR="00E8234C" w:rsidRDefault="00E8234C">
          <w:r>
            <w:rPr>
              <w:b/>
              <w:bCs/>
              <w:noProof/>
            </w:rPr>
            <w:fldChar w:fldCharType="end"/>
          </w:r>
        </w:p>
      </w:sdtContent>
    </w:sdt>
    <w:p w:rsidR="00E30E2A" w:rsidRDefault="00E30E2A" w:rsidP="00BA51A4">
      <w:pPr>
        <w:jc w:val="both"/>
        <w:rPr>
          <w:lang w:val="en-US"/>
        </w:rPr>
      </w:pPr>
    </w:p>
    <w:p w:rsidR="00BA51A4" w:rsidRPr="00BA51A4" w:rsidRDefault="00BA51A4" w:rsidP="00D505B1">
      <w:pPr>
        <w:pStyle w:val="Heading1"/>
        <w:numPr>
          <w:ilvl w:val="0"/>
          <w:numId w:val="2"/>
        </w:numPr>
        <w:rPr>
          <w:lang w:val="en-US"/>
        </w:rPr>
      </w:pPr>
      <w:bookmarkStart w:id="1" w:name="_Toc9174104"/>
      <w:r w:rsidRPr="00BA51A4">
        <w:rPr>
          <w:lang w:val="en-US"/>
        </w:rPr>
        <w:t>Introduction</w:t>
      </w:r>
      <w:bookmarkEnd w:id="1"/>
    </w:p>
    <w:p w:rsidR="00BA51A4" w:rsidRDefault="00BA51A4" w:rsidP="00BA51A4">
      <w:pPr>
        <w:jc w:val="both"/>
        <w:rPr>
          <w:lang w:val="en-US"/>
        </w:rPr>
      </w:pPr>
    </w:p>
    <w:p w:rsidR="00D505B1" w:rsidRDefault="00D505B1" w:rsidP="00D505B1">
      <w:pPr>
        <w:rPr>
          <w:lang w:val="en-US"/>
        </w:rPr>
      </w:pPr>
      <w:r>
        <w:rPr>
          <w:lang w:val="en-US"/>
        </w:rPr>
        <w:t>Accommodation in the center of m</w:t>
      </w:r>
      <w:r w:rsidRPr="00ED27AC">
        <w:rPr>
          <w:lang w:val="en-US"/>
        </w:rPr>
        <w:t>an</w:t>
      </w:r>
      <w:r>
        <w:rPr>
          <w:lang w:val="en-US"/>
        </w:rPr>
        <w:t>y big cities is in high demand due to the proximity to business areas, sightseeing, parks and other sites which are very convenient in the day-to-day life. Increasing demand for accommodation in city centers is very often accompanied with a rather limited offer and thus with an increase of the rent.</w:t>
      </w:r>
    </w:p>
    <w:p w:rsidR="00D505B1" w:rsidRDefault="00D505B1" w:rsidP="00D505B1">
      <w:pPr>
        <w:rPr>
          <w:lang w:val="en-US"/>
        </w:rPr>
      </w:pPr>
    </w:p>
    <w:p w:rsidR="00D505B1" w:rsidRDefault="00D505B1" w:rsidP="00D505B1">
      <w:pPr>
        <w:rPr>
          <w:lang w:val="en-US"/>
        </w:rPr>
      </w:pPr>
      <w:r>
        <w:rPr>
          <w:lang w:val="en-US"/>
        </w:rPr>
        <w:t xml:space="preserve">Many people can no longer afford living in city centers and </w:t>
      </w:r>
      <w:proofErr w:type="gramStart"/>
      <w:r>
        <w:rPr>
          <w:lang w:val="en-US"/>
        </w:rPr>
        <w:t>have to</w:t>
      </w:r>
      <w:proofErr w:type="gramEnd"/>
      <w:r>
        <w:rPr>
          <w:lang w:val="en-US"/>
        </w:rPr>
        <w:t xml:space="preserve"> relocate to suburbs. When doing so, they try to find a location which as much as possible corresponds to the place in the city center they used to live in.</w:t>
      </w:r>
    </w:p>
    <w:p w:rsidR="00D505B1" w:rsidRPr="00BA51A4" w:rsidRDefault="00D505B1" w:rsidP="00BA51A4">
      <w:pPr>
        <w:jc w:val="both"/>
        <w:rPr>
          <w:lang w:val="en-US"/>
        </w:rPr>
      </w:pPr>
    </w:p>
    <w:p w:rsidR="00BA51A4" w:rsidRDefault="00D505B1" w:rsidP="000650E6">
      <w:pPr>
        <w:pStyle w:val="Heading2"/>
        <w:numPr>
          <w:ilvl w:val="1"/>
          <w:numId w:val="2"/>
        </w:numPr>
        <w:rPr>
          <w:lang w:val="en-US"/>
        </w:rPr>
      </w:pPr>
      <w:bookmarkStart w:id="2" w:name="_Toc9174105"/>
      <w:r w:rsidRPr="00D505B1">
        <w:rPr>
          <w:lang w:val="en-US"/>
        </w:rPr>
        <w:t>Business Problem</w:t>
      </w:r>
      <w:r>
        <w:rPr>
          <w:lang w:val="en-US"/>
        </w:rPr>
        <w:t xml:space="preserve"> and the Purpose of this Study</w:t>
      </w:r>
      <w:bookmarkEnd w:id="2"/>
    </w:p>
    <w:p w:rsidR="000650E6" w:rsidRPr="000650E6" w:rsidRDefault="000650E6" w:rsidP="000650E6">
      <w:pPr>
        <w:pStyle w:val="ListParagraph"/>
        <w:ind w:left="1080"/>
        <w:rPr>
          <w:lang w:val="en-US"/>
        </w:rPr>
      </w:pPr>
    </w:p>
    <w:p w:rsidR="00D505B1" w:rsidRDefault="00D505B1" w:rsidP="00D505B1">
      <w:pPr>
        <w:rPr>
          <w:lang w:val="en-US"/>
        </w:rPr>
      </w:pPr>
      <w:r>
        <w:rPr>
          <w:lang w:val="en-US"/>
        </w:rPr>
        <w:t xml:space="preserve">This trend can be observed </w:t>
      </w:r>
      <w:proofErr w:type="gramStart"/>
      <w:r>
        <w:rPr>
          <w:lang w:val="en-US"/>
        </w:rPr>
        <w:t>to a great extent in</w:t>
      </w:r>
      <w:proofErr w:type="gramEnd"/>
      <w:r>
        <w:rPr>
          <w:lang w:val="en-US"/>
        </w:rPr>
        <w:t xml:space="preserve"> the </w:t>
      </w:r>
      <w:r w:rsidRPr="009F786F">
        <w:rPr>
          <w:b/>
          <w:bCs/>
          <w:lang w:val="en-US"/>
        </w:rPr>
        <w:t>capital of France, Paris</w:t>
      </w:r>
      <w:r>
        <w:rPr>
          <w:lang w:val="en-US"/>
        </w:rPr>
        <w:t xml:space="preserve">. Paris is a rather small city as far as its area is concerned (around 15 kilometers – 10 miles in diameter). Accommodation has become more and more scarce inside Paris, and the rent has </w:t>
      </w:r>
      <w:r>
        <w:rPr>
          <w:lang w:val="en-US"/>
        </w:rPr>
        <w:lastRenderedPageBreak/>
        <w:t>considerably increased. More and more people are seeking to relocate to the Greater Paris Area where rent is not so high, and the offer is more diverse.</w:t>
      </w:r>
    </w:p>
    <w:p w:rsidR="00D505B1" w:rsidRDefault="00D505B1" w:rsidP="00D505B1">
      <w:pPr>
        <w:rPr>
          <w:lang w:val="en-US"/>
        </w:rPr>
      </w:pPr>
    </w:p>
    <w:p w:rsidR="00D505B1" w:rsidRPr="00D505B1" w:rsidRDefault="00D505B1" w:rsidP="00D505B1">
      <w:pPr>
        <w:pStyle w:val="ListParagraph"/>
        <w:ind w:left="0"/>
        <w:jc w:val="both"/>
        <w:rPr>
          <w:lang w:val="en-US"/>
        </w:rPr>
      </w:pPr>
      <w:r>
        <w:rPr>
          <w:lang w:val="en-US"/>
        </w:rPr>
        <w:t xml:space="preserve">The purpose of this study is to assist people relocating to the Greater Paris area, provide them information where they can find </w:t>
      </w:r>
      <w:r w:rsidR="000650E6">
        <w:rPr>
          <w:lang w:val="en-US"/>
        </w:rPr>
        <w:t>approximately</w:t>
      </w:r>
      <w:r>
        <w:rPr>
          <w:lang w:val="en-US"/>
        </w:rPr>
        <w:t xml:space="preserve"> the same venues as in the city center.</w:t>
      </w:r>
    </w:p>
    <w:p w:rsidR="00BA51A4" w:rsidRDefault="00BA51A4" w:rsidP="00B20E1D">
      <w:pPr>
        <w:jc w:val="center"/>
        <w:rPr>
          <w:lang w:val="en-US"/>
        </w:rPr>
      </w:pPr>
    </w:p>
    <w:p w:rsidR="00B27097" w:rsidRDefault="00B27097" w:rsidP="00B27097">
      <w:pPr>
        <w:pStyle w:val="Heading1"/>
        <w:numPr>
          <w:ilvl w:val="0"/>
          <w:numId w:val="2"/>
        </w:numPr>
        <w:rPr>
          <w:lang w:val="en-US"/>
        </w:rPr>
      </w:pPr>
      <w:bookmarkStart w:id="3" w:name="_Toc9174106"/>
      <w:r>
        <w:rPr>
          <w:lang w:val="en-US"/>
        </w:rPr>
        <w:t>Data Acquisition</w:t>
      </w:r>
      <w:bookmarkEnd w:id="3"/>
    </w:p>
    <w:p w:rsidR="00CB0268" w:rsidRDefault="00CB0268" w:rsidP="00CB0268">
      <w:pPr>
        <w:rPr>
          <w:lang w:val="en-US"/>
        </w:rPr>
      </w:pPr>
    </w:p>
    <w:p w:rsidR="00CB0268" w:rsidRPr="00CB0268" w:rsidRDefault="00CB0268" w:rsidP="00CB0268">
      <w:pPr>
        <w:rPr>
          <w:rStyle w:val="Hyperlink"/>
          <w:rFonts w:ascii="Arial" w:hAnsi="Arial" w:cs="Arial"/>
          <w:color w:val="660099"/>
          <w:shd w:val="clear" w:color="auto" w:fill="FFFFFF"/>
          <w:lang w:val="en-US"/>
        </w:rPr>
      </w:pPr>
      <w:r>
        <w:rPr>
          <w:lang w:val="en-US"/>
        </w:rPr>
        <w:t xml:space="preserve">Data acquisition and analysis were performed using Python programming language and its Pandas, </w:t>
      </w:r>
      <w:proofErr w:type="spellStart"/>
      <w:r>
        <w:rPr>
          <w:lang w:val="en-US"/>
        </w:rPr>
        <w:t>Numpy</w:t>
      </w:r>
      <w:proofErr w:type="spellEnd"/>
      <w:r w:rsidR="0037313C">
        <w:rPr>
          <w:lang w:val="en-US"/>
        </w:rPr>
        <w:t>,</w:t>
      </w:r>
      <w:r>
        <w:rPr>
          <w:lang w:val="en-US"/>
        </w:rPr>
        <w:t xml:space="preserve"> </w:t>
      </w:r>
      <w:proofErr w:type="spellStart"/>
      <w:r>
        <w:rPr>
          <w:lang w:val="en-US"/>
        </w:rPr>
        <w:t>Scikit</w:t>
      </w:r>
      <w:proofErr w:type="spellEnd"/>
      <w:r>
        <w:rPr>
          <w:lang w:val="en-US"/>
        </w:rPr>
        <w:t>-learn</w:t>
      </w:r>
      <w:r w:rsidR="0037313C">
        <w:rPr>
          <w:lang w:val="en-US"/>
        </w:rPr>
        <w:t xml:space="preserve"> and </w:t>
      </w:r>
      <w:proofErr w:type="spellStart"/>
      <w:r w:rsidR="0037313C">
        <w:rPr>
          <w:lang w:val="en-US"/>
        </w:rPr>
        <w:t>BeautifulSoup</w:t>
      </w:r>
      <w:proofErr w:type="spellEnd"/>
      <w:r>
        <w:rPr>
          <w:lang w:val="en-US"/>
        </w:rPr>
        <w:t xml:space="preserve"> libraries among others.</w:t>
      </w:r>
      <w:r>
        <w:fldChar w:fldCharType="begin"/>
      </w:r>
      <w:r w:rsidRPr="00CB0268">
        <w:rPr>
          <w:lang w:val="en-US"/>
        </w:rPr>
        <w:instrText xml:space="preserve"> HYPERLINK "https://fr.wikipedia.org/wiki/Scikit-learn" </w:instrText>
      </w:r>
      <w:r>
        <w:fldChar w:fldCharType="separate"/>
      </w:r>
    </w:p>
    <w:p w:rsidR="00CB0268" w:rsidRDefault="00CB0268" w:rsidP="00CB0268">
      <w:pPr>
        <w:rPr>
          <w:lang w:val="en-US"/>
        </w:rPr>
      </w:pPr>
      <w:r>
        <w:fldChar w:fldCharType="end"/>
      </w:r>
    </w:p>
    <w:p w:rsidR="00CB0268" w:rsidRPr="00CB0268" w:rsidRDefault="00CB0268" w:rsidP="00CB0268">
      <w:pPr>
        <w:rPr>
          <w:lang w:val="en-US"/>
        </w:rPr>
      </w:pPr>
    </w:p>
    <w:p w:rsidR="00B27097" w:rsidRDefault="00B27097" w:rsidP="00B27097">
      <w:pPr>
        <w:rPr>
          <w:lang w:val="en-US"/>
        </w:rPr>
      </w:pPr>
      <w:r w:rsidRPr="003742B4">
        <w:rPr>
          <w:lang w:val="en-US"/>
        </w:rPr>
        <w:t>Data w</w:t>
      </w:r>
      <w:r>
        <w:rPr>
          <w:lang w:val="en-US"/>
        </w:rPr>
        <w:t>as</w:t>
      </w:r>
      <w:r w:rsidR="0002239A">
        <w:rPr>
          <w:lang w:val="en-US"/>
        </w:rPr>
        <w:t xml:space="preserve"> </w:t>
      </w:r>
      <w:r w:rsidRPr="003742B4">
        <w:rPr>
          <w:lang w:val="en-US"/>
        </w:rPr>
        <w:t>collected in t</w:t>
      </w:r>
      <w:r>
        <w:rPr>
          <w:lang w:val="en-US"/>
        </w:rPr>
        <w:t>wo stages:</w:t>
      </w:r>
    </w:p>
    <w:p w:rsidR="00B27097" w:rsidRDefault="00B27097" w:rsidP="00B27097">
      <w:pPr>
        <w:rPr>
          <w:lang w:val="en-US"/>
        </w:rPr>
      </w:pPr>
    </w:p>
    <w:p w:rsidR="00B27097" w:rsidRPr="003742B4" w:rsidRDefault="00B27097" w:rsidP="00B27097">
      <w:pPr>
        <w:pStyle w:val="Heading2"/>
        <w:rPr>
          <w:lang w:val="en-US"/>
        </w:rPr>
      </w:pPr>
      <w:bookmarkStart w:id="4" w:name="_Toc9174107"/>
      <w:r>
        <w:rPr>
          <w:lang w:val="en-US"/>
        </w:rPr>
        <w:t>2.1</w:t>
      </w:r>
      <w:r>
        <w:rPr>
          <w:lang w:val="en-US"/>
        </w:rPr>
        <w:tab/>
      </w:r>
      <w:r w:rsidRPr="003742B4">
        <w:rPr>
          <w:lang w:val="en-US"/>
        </w:rPr>
        <w:t>Stage 1 – Acquisition of postal codes, boroughs, neighborhoods and geographic coordinates</w:t>
      </w:r>
      <w:bookmarkEnd w:id="4"/>
    </w:p>
    <w:p w:rsidR="00B27097" w:rsidRDefault="00B27097" w:rsidP="00B27097">
      <w:pPr>
        <w:rPr>
          <w:lang w:val="en-US"/>
        </w:rPr>
      </w:pPr>
    </w:p>
    <w:p w:rsidR="00B27097" w:rsidRDefault="00B27097" w:rsidP="00B27097">
      <w:pPr>
        <w:rPr>
          <w:lang w:val="en-US"/>
        </w:rPr>
      </w:pPr>
      <w:r>
        <w:rPr>
          <w:lang w:val="en-US"/>
        </w:rPr>
        <w:t>First, I acquire</w:t>
      </w:r>
      <w:r w:rsidR="0002239A">
        <w:rPr>
          <w:lang w:val="en-US"/>
        </w:rPr>
        <w:t>d</w:t>
      </w:r>
      <w:r>
        <w:rPr>
          <w:lang w:val="en-US"/>
        </w:rPr>
        <w:t xml:space="preserve"> data for Paris</w:t>
      </w:r>
    </w:p>
    <w:p w:rsidR="00B27097" w:rsidRDefault="00B27097" w:rsidP="00B27097">
      <w:pPr>
        <w:pStyle w:val="ListParagraph"/>
        <w:numPr>
          <w:ilvl w:val="0"/>
          <w:numId w:val="3"/>
        </w:numPr>
        <w:rPr>
          <w:lang w:val="en-US"/>
        </w:rPr>
      </w:pPr>
      <w:r>
        <w:rPr>
          <w:lang w:val="en-US"/>
        </w:rPr>
        <w:t xml:space="preserve">Postal codes, boroughs and neighborhoods from </w:t>
      </w:r>
      <w:hyperlink r:id="rId8" w:history="1">
        <w:r w:rsidRPr="00E66922">
          <w:rPr>
            <w:rStyle w:val="Hyperlink"/>
            <w:lang w:val="en-US"/>
          </w:rPr>
          <w:t>https://fr.geneawiki.com/index.php/Liste_des_quartiers_de_Paris</w:t>
        </w:r>
      </w:hyperlink>
      <w:r>
        <w:rPr>
          <w:lang w:val="en-US"/>
        </w:rPr>
        <w:t xml:space="preserve">. </w:t>
      </w:r>
    </w:p>
    <w:p w:rsidR="00B27097" w:rsidRDefault="00B27097" w:rsidP="00B27097">
      <w:pPr>
        <w:ind w:left="360"/>
        <w:rPr>
          <w:lang w:val="en-US"/>
        </w:rPr>
      </w:pPr>
    </w:p>
    <w:p w:rsidR="00B27097" w:rsidRPr="00204C94" w:rsidRDefault="00B27097" w:rsidP="00B27097">
      <w:pPr>
        <w:rPr>
          <w:lang w:val="en-US"/>
        </w:rPr>
      </w:pPr>
      <w:r>
        <w:rPr>
          <w:lang w:val="en-US"/>
        </w:rPr>
        <w:t xml:space="preserve">Then, I </w:t>
      </w:r>
      <w:r>
        <w:rPr>
          <w:lang w:val="en-US"/>
        </w:rPr>
        <w:t>acquired</w:t>
      </w:r>
      <w:r>
        <w:rPr>
          <w:lang w:val="en-US"/>
        </w:rPr>
        <w:t xml:space="preserve"> data for the Greater Paris Area (Ile-de-France region)</w:t>
      </w:r>
    </w:p>
    <w:p w:rsidR="00B27097" w:rsidRDefault="00B27097" w:rsidP="00B27097">
      <w:pPr>
        <w:pStyle w:val="ListParagraph"/>
        <w:numPr>
          <w:ilvl w:val="0"/>
          <w:numId w:val="3"/>
        </w:numPr>
        <w:rPr>
          <w:lang w:val="en-US"/>
        </w:rPr>
      </w:pPr>
      <w:r>
        <w:rPr>
          <w:lang w:val="en-US"/>
        </w:rPr>
        <w:t xml:space="preserve">Postal codes, boroughs and neighborhoods from </w:t>
      </w:r>
      <w:hyperlink r:id="rId9" w:history="1">
        <w:r w:rsidRPr="00E66922">
          <w:rPr>
            <w:rStyle w:val="Hyperlink"/>
            <w:lang w:val="en-US"/>
          </w:rPr>
          <w:t>https://www.annuaire-administration.com/code-postal/region/ile-de-france.html</w:t>
        </w:r>
      </w:hyperlink>
      <w:r>
        <w:rPr>
          <w:lang w:val="en-US"/>
        </w:rPr>
        <w:t>.</w:t>
      </w:r>
    </w:p>
    <w:p w:rsidR="00B27097" w:rsidRDefault="00B27097" w:rsidP="00B27097">
      <w:pPr>
        <w:pStyle w:val="ListParagraph"/>
        <w:rPr>
          <w:lang w:val="en-US"/>
        </w:rPr>
      </w:pPr>
    </w:p>
    <w:p w:rsidR="00B27097" w:rsidRPr="00204C94" w:rsidRDefault="0002239A" w:rsidP="00B27097">
      <w:pPr>
        <w:rPr>
          <w:lang w:val="en-US"/>
        </w:rPr>
      </w:pPr>
      <w:r>
        <w:rPr>
          <w:lang w:val="en-US"/>
        </w:rPr>
        <w:t>A</w:t>
      </w:r>
      <w:r w:rsidR="00B27097" w:rsidRPr="00204C94">
        <w:rPr>
          <w:lang w:val="en-US"/>
        </w:rPr>
        <w:t xml:space="preserve"> Python library for parsing html – </w:t>
      </w:r>
      <w:proofErr w:type="spellStart"/>
      <w:r w:rsidR="00B27097" w:rsidRPr="00204C94">
        <w:rPr>
          <w:lang w:val="en-US"/>
        </w:rPr>
        <w:t>BeautifulSoup</w:t>
      </w:r>
      <w:proofErr w:type="spellEnd"/>
      <w:r w:rsidR="00B27097" w:rsidRPr="00204C94">
        <w:rPr>
          <w:lang w:val="en-US"/>
        </w:rPr>
        <w:t xml:space="preserve"> – </w:t>
      </w:r>
      <w:r>
        <w:rPr>
          <w:lang w:val="en-US"/>
        </w:rPr>
        <w:t>was</w:t>
      </w:r>
      <w:r w:rsidR="00B27097" w:rsidRPr="00204C94">
        <w:rPr>
          <w:lang w:val="en-US"/>
        </w:rPr>
        <w:t xml:space="preserve"> used for </w:t>
      </w:r>
      <w:r w:rsidR="00B27097">
        <w:rPr>
          <w:lang w:val="en-US"/>
        </w:rPr>
        <w:t>acquiring data.</w:t>
      </w:r>
    </w:p>
    <w:p w:rsidR="00B27097" w:rsidRPr="00204C94" w:rsidRDefault="00B27097" w:rsidP="00B27097">
      <w:pPr>
        <w:pStyle w:val="ListParagraph"/>
        <w:rPr>
          <w:lang w:val="en-US"/>
        </w:rPr>
      </w:pPr>
    </w:p>
    <w:p w:rsidR="00B27097" w:rsidRPr="003742B4" w:rsidRDefault="00B27097" w:rsidP="00B27097">
      <w:pPr>
        <w:pStyle w:val="ListParagraph"/>
        <w:numPr>
          <w:ilvl w:val="0"/>
          <w:numId w:val="3"/>
        </w:numPr>
        <w:rPr>
          <w:lang w:val="en-US"/>
        </w:rPr>
      </w:pPr>
      <w:r>
        <w:rPr>
          <w:lang w:val="en-US"/>
        </w:rPr>
        <w:t xml:space="preserve">Geographic coordinates of neighborhoods </w:t>
      </w:r>
      <w:r w:rsidR="0002239A">
        <w:rPr>
          <w:lang w:val="en-US"/>
        </w:rPr>
        <w:t>were</w:t>
      </w:r>
      <w:r>
        <w:rPr>
          <w:lang w:val="en-US"/>
        </w:rPr>
        <w:t xml:space="preserve"> loaded with the geocoder </w:t>
      </w:r>
      <w:proofErr w:type="spellStart"/>
      <w:r w:rsidRPr="00204C94">
        <w:rPr>
          <w:lang w:val="en-US"/>
        </w:rPr>
        <w:t>Nominatim</w:t>
      </w:r>
      <w:proofErr w:type="spellEnd"/>
    </w:p>
    <w:p w:rsidR="00B27097" w:rsidRDefault="00B27097" w:rsidP="00B27097">
      <w:pPr>
        <w:rPr>
          <w:lang w:val="en-US"/>
        </w:rPr>
      </w:pPr>
    </w:p>
    <w:p w:rsidR="00B27097" w:rsidRDefault="00B27097" w:rsidP="00B27097">
      <w:pPr>
        <w:rPr>
          <w:lang w:val="en-US"/>
        </w:rPr>
      </w:pPr>
      <w:r>
        <w:rPr>
          <w:lang w:val="en-US"/>
        </w:rPr>
        <w:t xml:space="preserve">Data for Paris and the Greater Paris area </w:t>
      </w:r>
      <w:r w:rsidR="0002239A">
        <w:rPr>
          <w:lang w:val="en-US"/>
        </w:rPr>
        <w:t>was</w:t>
      </w:r>
      <w:r>
        <w:rPr>
          <w:lang w:val="en-US"/>
        </w:rPr>
        <w:t xml:space="preserve"> merged for further analysis.</w:t>
      </w:r>
    </w:p>
    <w:p w:rsidR="00B27097" w:rsidRDefault="00B27097" w:rsidP="00B27097">
      <w:pPr>
        <w:rPr>
          <w:lang w:val="en-US"/>
        </w:rPr>
      </w:pPr>
    </w:p>
    <w:p w:rsidR="00B27097" w:rsidRPr="00B27097" w:rsidRDefault="00B27097" w:rsidP="00B27097">
      <w:pPr>
        <w:pStyle w:val="ListParagraph"/>
        <w:jc w:val="both"/>
        <w:rPr>
          <w:lang w:val="en-US"/>
        </w:rPr>
      </w:pPr>
    </w:p>
    <w:p w:rsidR="00B27097" w:rsidRDefault="00B27097" w:rsidP="00B20E1D">
      <w:pPr>
        <w:jc w:val="center"/>
        <w:rPr>
          <w:lang w:val="en-US"/>
        </w:rPr>
      </w:pPr>
    </w:p>
    <w:p w:rsidR="006021E8" w:rsidRPr="005E61C2" w:rsidRDefault="00B20E1D" w:rsidP="00B20E1D">
      <w:pPr>
        <w:jc w:val="center"/>
        <w:rPr>
          <w:lang w:val="en-US"/>
        </w:rPr>
      </w:pPr>
      <w:r w:rsidRPr="005E61C2">
        <w:rPr>
          <w:lang w:val="en-US"/>
        </w:rPr>
        <w:t xml:space="preserve">Map of </w:t>
      </w:r>
      <w:r w:rsidR="005E61C2" w:rsidRPr="005E61C2">
        <w:rPr>
          <w:lang w:val="en-US"/>
        </w:rPr>
        <w:t xml:space="preserve">Neighborhoods in </w:t>
      </w:r>
      <w:r w:rsidRPr="005E61C2">
        <w:rPr>
          <w:lang w:val="en-US"/>
        </w:rPr>
        <w:t>Greater Paris</w:t>
      </w:r>
      <w:r w:rsidR="005E61C2">
        <w:rPr>
          <w:lang w:val="en-US"/>
        </w:rPr>
        <w:t xml:space="preserve"> Area</w:t>
      </w:r>
    </w:p>
    <w:p w:rsidR="00BA51A4" w:rsidRPr="005E61C2" w:rsidRDefault="00BA51A4">
      <w:pPr>
        <w:rPr>
          <w:lang w:val="en-US"/>
        </w:rPr>
      </w:pPr>
    </w:p>
    <w:p w:rsidR="005E61C2" w:rsidRDefault="00BA51A4">
      <w:pPr>
        <w:rPr>
          <w:lang w:val="en-US"/>
        </w:rPr>
      </w:pPr>
      <w:r>
        <w:rPr>
          <w:noProof/>
          <w:lang w:val="en-US"/>
        </w:rPr>
        <w:lastRenderedPageBreak/>
        <w:drawing>
          <wp:inline distT="0" distB="0" distL="0" distR="0">
            <wp:extent cx="5753100" cy="3460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460750"/>
                    </a:xfrm>
                    <a:prstGeom prst="rect">
                      <a:avLst/>
                    </a:prstGeom>
                    <a:noFill/>
                    <a:ln>
                      <a:noFill/>
                    </a:ln>
                  </pic:spPr>
                </pic:pic>
              </a:graphicData>
            </a:graphic>
          </wp:inline>
        </w:drawing>
      </w:r>
    </w:p>
    <w:p w:rsidR="005E61C2" w:rsidRDefault="005E61C2">
      <w:pPr>
        <w:rPr>
          <w:lang w:val="en-US"/>
        </w:rPr>
      </w:pPr>
    </w:p>
    <w:p w:rsidR="003316CD" w:rsidRDefault="003316CD">
      <w:pPr>
        <w:rPr>
          <w:lang w:val="en-US"/>
        </w:rPr>
      </w:pPr>
    </w:p>
    <w:p w:rsidR="00B27097" w:rsidRPr="003742B4" w:rsidRDefault="00B27097" w:rsidP="00B27097">
      <w:pPr>
        <w:pStyle w:val="Heading2"/>
        <w:rPr>
          <w:lang w:val="en-US"/>
        </w:rPr>
      </w:pPr>
      <w:bookmarkStart w:id="5" w:name="_Toc9174108"/>
      <w:r>
        <w:rPr>
          <w:lang w:val="en-US"/>
        </w:rPr>
        <w:t>2</w:t>
      </w:r>
      <w:r>
        <w:rPr>
          <w:lang w:val="en-US"/>
        </w:rPr>
        <w:t>.2</w:t>
      </w:r>
      <w:r>
        <w:rPr>
          <w:lang w:val="en-US"/>
        </w:rPr>
        <w:tab/>
      </w:r>
      <w:r w:rsidRPr="003742B4">
        <w:rPr>
          <w:lang w:val="en-US"/>
        </w:rPr>
        <w:t xml:space="preserve">Stage 2 – Acquisition of venues with </w:t>
      </w:r>
      <w:proofErr w:type="spellStart"/>
      <w:r w:rsidRPr="003742B4">
        <w:rPr>
          <w:lang w:val="en-US"/>
        </w:rPr>
        <w:t>FourSquare</w:t>
      </w:r>
      <w:bookmarkEnd w:id="5"/>
      <w:proofErr w:type="spellEnd"/>
    </w:p>
    <w:p w:rsidR="00B27097" w:rsidRDefault="00B27097" w:rsidP="00B27097">
      <w:pPr>
        <w:rPr>
          <w:lang w:val="en-US"/>
        </w:rPr>
      </w:pPr>
    </w:p>
    <w:p w:rsidR="00B27097" w:rsidRDefault="002852B9" w:rsidP="00B27097">
      <w:pPr>
        <w:rPr>
          <w:lang w:val="en-US"/>
        </w:rPr>
      </w:pPr>
      <w:r>
        <w:rPr>
          <w:lang w:val="en-US"/>
        </w:rPr>
        <w:t xml:space="preserve">The </w:t>
      </w:r>
      <w:proofErr w:type="spellStart"/>
      <w:r w:rsidR="00B27097">
        <w:rPr>
          <w:lang w:val="en-US"/>
        </w:rPr>
        <w:t>FourSquare</w:t>
      </w:r>
      <w:proofErr w:type="spellEnd"/>
      <w:r w:rsidR="00B27097">
        <w:rPr>
          <w:lang w:val="en-US"/>
        </w:rPr>
        <w:t xml:space="preserve"> platform </w:t>
      </w:r>
      <w:r w:rsidR="00B27097">
        <w:rPr>
          <w:lang w:val="en-US"/>
        </w:rPr>
        <w:t>was</w:t>
      </w:r>
      <w:r w:rsidR="00B27097">
        <w:rPr>
          <w:lang w:val="en-US"/>
        </w:rPr>
        <w:t xml:space="preserve"> used to load venues within a certain radius of each neighborhood as well as their geographic coordinates.</w:t>
      </w:r>
    </w:p>
    <w:p w:rsidR="005E61C2" w:rsidRDefault="005E61C2">
      <w:pPr>
        <w:rPr>
          <w:lang w:val="en-US"/>
        </w:rPr>
      </w:pPr>
    </w:p>
    <w:p w:rsidR="00CB0268" w:rsidRDefault="003316CD" w:rsidP="00CB0268">
      <w:pPr>
        <w:pStyle w:val="Heading1"/>
        <w:rPr>
          <w:lang w:val="en-US"/>
        </w:rPr>
      </w:pPr>
      <w:bookmarkStart w:id="6" w:name="_Toc9174109"/>
      <w:r>
        <w:rPr>
          <w:lang w:val="en-US"/>
        </w:rPr>
        <w:t>3</w:t>
      </w:r>
      <w:r>
        <w:rPr>
          <w:lang w:val="en-US"/>
        </w:rPr>
        <w:tab/>
        <w:t>Data Analysis Methodology</w:t>
      </w:r>
      <w:bookmarkEnd w:id="6"/>
    </w:p>
    <w:p w:rsidR="00CB0268" w:rsidRPr="00CB0268" w:rsidRDefault="00CB0268" w:rsidP="00CB0268">
      <w:pPr>
        <w:rPr>
          <w:lang w:val="en-US"/>
        </w:rPr>
      </w:pPr>
    </w:p>
    <w:p w:rsidR="00666142" w:rsidRDefault="00666142" w:rsidP="00666142">
      <w:pPr>
        <w:pStyle w:val="Heading2"/>
        <w:rPr>
          <w:lang w:val="en-US"/>
        </w:rPr>
      </w:pPr>
      <w:bookmarkStart w:id="7" w:name="_Toc9174110"/>
      <w:r>
        <w:rPr>
          <w:lang w:val="en-US"/>
        </w:rPr>
        <w:t>3.1</w:t>
      </w:r>
      <w:r>
        <w:rPr>
          <w:lang w:val="en-US"/>
        </w:rPr>
        <w:tab/>
        <w:t>Data preparation for clustering</w:t>
      </w:r>
      <w:bookmarkEnd w:id="7"/>
    </w:p>
    <w:p w:rsidR="00666142" w:rsidRPr="00666142" w:rsidRDefault="00666142" w:rsidP="00666142">
      <w:pPr>
        <w:rPr>
          <w:lang w:val="en-US"/>
        </w:rPr>
      </w:pPr>
      <w:r>
        <w:rPr>
          <w:lang w:val="en-US"/>
        </w:rPr>
        <w:t>Data was prepared using the following methods:</w:t>
      </w:r>
    </w:p>
    <w:p w:rsidR="00666142" w:rsidRDefault="00666142" w:rsidP="00666142">
      <w:pPr>
        <w:pStyle w:val="ListParagraph"/>
        <w:numPr>
          <w:ilvl w:val="0"/>
          <w:numId w:val="3"/>
        </w:numPr>
        <w:rPr>
          <w:lang w:val="en-US"/>
        </w:rPr>
      </w:pPr>
      <w:r>
        <w:rPr>
          <w:lang w:val="en-US"/>
        </w:rPr>
        <w:t>One-hot encoding of venue types in each neighborhood</w:t>
      </w:r>
    </w:p>
    <w:p w:rsidR="00666142" w:rsidRPr="00CB0268" w:rsidRDefault="00666142" w:rsidP="00666142">
      <w:pPr>
        <w:pStyle w:val="ListParagraph"/>
        <w:numPr>
          <w:ilvl w:val="0"/>
          <w:numId w:val="3"/>
        </w:numPr>
        <w:rPr>
          <w:rFonts w:cstheme="minorHAnsi"/>
          <w:lang w:val="en-US"/>
        </w:rPr>
      </w:pPr>
      <w:r>
        <w:rPr>
          <w:rFonts w:cstheme="minorHAnsi"/>
          <w:color w:val="000000"/>
          <w:lang w:val="en-US"/>
        </w:rPr>
        <w:t>G</w:t>
      </w:r>
      <w:r w:rsidRPr="00666142">
        <w:rPr>
          <w:rFonts w:cstheme="minorHAnsi"/>
          <w:color w:val="000000"/>
          <w:lang w:val="en-US"/>
        </w:rPr>
        <w:t>roup</w:t>
      </w:r>
      <w:r>
        <w:rPr>
          <w:rFonts w:cstheme="minorHAnsi"/>
          <w:color w:val="000000"/>
          <w:lang w:val="en-US"/>
        </w:rPr>
        <w:t>ing</w:t>
      </w:r>
      <w:r w:rsidRPr="00666142">
        <w:rPr>
          <w:rFonts w:cstheme="minorHAnsi"/>
          <w:color w:val="000000"/>
          <w:lang w:val="en-US"/>
        </w:rPr>
        <w:t xml:space="preserve"> rows by neighborhood and taking the mean of the frequency of occurrence of each category</w:t>
      </w:r>
      <w:r w:rsidR="002852B9">
        <w:rPr>
          <w:rFonts w:cstheme="minorHAnsi"/>
          <w:color w:val="000000"/>
          <w:lang w:val="en-US"/>
        </w:rPr>
        <w:t xml:space="preserve"> of venues</w:t>
      </w:r>
    </w:p>
    <w:p w:rsidR="00CB0268" w:rsidRDefault="00CB0268" w:rsidP="00666142">
      <w:pPr>
        <w:pStyle w:val="ListParagraph"/>
        <w:numPr>
          <w:ilvl w:val="0"/>
          <w:numId w:val="3"/>
        </w:numPr>
        <w:rPr>
          <w:rFonts w:cstheme="minorHAnsi"/>
          <w:lang w:val="en-US"/>
        </w:rPr>
      </w:pPr>
      <w:r>
        <w:rPr>
          <w:rFonts w:cstheme="minorHAnsi"/>
          <w:lang w:val="en-US"/>
        </w:rPr>
        <w:t xml:space="preserve">Putting most common venues in a Pandas </w:t>
      </w:r>
      <w:r w:rsidR="00502186">
        <w:rPr>
          <w:rFonts w:cstheme="minorHAnsi"/>
          <w:lang w:val="en-US"/>
        </w:rPr>
        <w:t>data frame</w:t>
      </w:r>
    </w:p>
    <w:p w:rsidR="00CB0268" w:rsidRDefault="00CB0268" w:rsidP="00CB0268">
      <w:pPr>
        <w:rPr>
          <w:rFonts w:cstheme="minorHAnsi"/>
          <w:lang w:val="en-US"/>
        </w:rPr>
      </w:pPr>
    </w:p>
    <w:p w:rsidR="00CB0268" w:rsidRPr="002852B9" w:rsidRDefault="002852B9" w:rsidP="002852B9">
      <w:pPr>
        <w:jc w:val="center"/>
        <w:rPr>
          <w:rFonts w:cstheme="minorHAnsi"/>
          <w:b/>
          <w:bCs/>
          <w:lang w:val="en-US"/>
        </w:rPr>
      </w:pPr>
      <w:r w:rsidRPr="002852B9">
        <w:rPr>
          <w:rFonts w:cstheme="minorHAnsi"/>
          <w:b/>
          <w:bCs/>
          <w:lang w:val="en-US"/>
        </w:rPr>
        <w:t>Top rows of the resulting data frame with venues sorted by their mean frequency of occurrence</w:t>
      </w:r>
    </w:p>
    <w:p w:rsidR="002852B9" w:rsidRDefault="002852B9" w:rsidP="00CB0268">
      <w:pPr>
        <w:rPr>
          <w:rFonts w:cstheme="minorHAnsi"/>
          <w:lang w:val="en-US"/>
        </w:rPr>
      </w:pPr>
    </w:p>
    <w:p w:rsidR="00CB0268" w:rsidRDefault="00CB0268" w:rsidP="00CB0268">
      <w:pPr>
        <w:rPr>
          <w:rFonts w:cstheme="minorHAnsi"/>
          <w:lang w:val="en-US"/>
        </w:rPr>
      </w:pPr>
      <w:r>
        <w:rPr>
          <w:rFonts w:cstheme="minorHAnsi"/>
          <w:noProof/>
          <w:lang w:val="en-US"/>
        </w:rPr>
        <w:lastRenderedPageBreak/>
        <w:drawing>
          <wp:inline distT="0" distB="0" distL="0" distR="0">
            <wp:extent cx="5746750" cy="2063750"/>
            <wp:effectExtent l="0" t="0" r="6350" b="0"/>
            <wp:docPr id="5" name="Picture 5" descr="C:\Users\gadebski\Dropbox\Documents\Coursera\Data Science\IBM\Capstone\Coursera_Capstone\screen-shots\10-most-common-venues-in-neighborho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debski\Dropbox\Documents\Coursera\Data Science\IBM\Capstone\Coursera_Capstone\screen-shots\10-most-common-venues-in-neighborhood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6750" cy="2063750"/>
                    </a:xfrm>
                    <a:prstGeom prst="rect">
                      <a:avLst/>
                    </a:prstGeom>
                    <a:noFill/>
                    <a:ln>
                      <a:noFill/>
                    </a:ln>
                  </pic:spPr>
                </pic:pic>
              </a:graphicData>
            </a:graphic>
          </wp:inline>
        </w:drawing>
      </w:r>
    </w:p>
    <w:p w:rsidR="00CB0268" w:rsidRDefault="00CB0268" w:rsidP="00CB0268">
      <w:pPr>
        <w:rPr>
          <w:rFonts w:cstheme="minorHAnsi"/>
          <w:lang w:val="en-US"/>
        </w:rPr>
      </w:pPr>
    </w:p>
    <w:p w:rsidR="00CB0268" w:rsidRPr="00CB0268" w:rsidRDefault="00CB0268" w:rsidP="00CB0268">
      <w:pPr>
        <w:rPr>
          <w:rFonts w:cstheme="minorHAnsi"/>
          <w:lang w:val="en-US"/>
        </w:rPr>
      </w:pPr>
    </w:p>
    <w:p w:rsidR="00B27097" w:rsidRPr="005E61C2" w:rsidRDefault="003316CD" w:rsidP="00B27097">
      <w:pPr>
        <w:pStyle w:val="Heading2"/>
        <w:rPr>
          <w:lang w:val="en-US"/>
        </w:rPr>
      </w:pPr>
      <w:bookmarkStart w:id="8" w:name="_Toc9174111"/>
      <w:r>
        <w:rPr>
          <w:lang w:val="en-US"/>
        </w:rPr>
        <w:t>3</w:t>
      </w:r>
      <w:r w:rsidR="00B27097">
        <w:rPr>
          <w:lang w:val="en-US"/>
        </w:rPr>
        <w:t>.</w:t>
      </w:r>
      <w:r w:rsidR="00666142">
        <w:rPr>
          <w:lang w:val="en-US"/>
        </w:rPr>
        <w:t>2</w:t>
      </w:r>
      <w:r w:rsidR="00B27097">
        <w:rPr>
          <w:lang w:val="en-US"/>
        </w:rPr>
        <w:tab/>
        <w:t>Data Clustering</w:t>
      </w:r>
      <w:bookmarkEnd w:id="8"/>
    </w:p>
    <w:p w:rsidR="005E61C2" w:rsidRPr="005E61C2" w:rsidRDefault="005E61C2" w:rsidP="005E6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lang w:val="en-US"/>
        </w:rPr>
      </w:pPr>
    </w:p>
    <w:p w:rsidR="00CC0925" w:rsidRPr="00666142" w:rsidRDefault="003316CD" w:rsidP="00666142">
      <w:pPr>
        <w:rPr>
          <w:rFonts w:ascii="Calibri" w:hAnsi="Calibri" w:cs="Calibri"/>
          <w:lang w:val="en-US"/>
        </w:rPr>
      </w:pPr>
      <w:r>
        <w:rPr>
          <w:rFonts w:ascii="Calibri" w:hAnsi="Calibri" w:cs="Calibri"/>
          <w:lang w:val="en-US"/>
        </w:rPr>
        <w:t xml:space="preserve">I used </w:t>
      </w:r>
      <w:r w:rsidRPr="00502186">
        <w:rPr>
          <w:rFonts w:ascii="Calibri" w:hAnsi="Calibri" w:cs="Calibri"/>
          <w:b/>
          <w:bCs/>
          <w:lang w:val="en-US"/>
        </w:rPr>
        <w:t>K</w:t>
      </w:r>
      <w:r w:rsidR="00666142" w:rsidRPr="00502186">
        <w:rPr>
          <w:rFonts w:ascii="Calibri" w:hAnsi="Calibri" w:cs="Calibri"/>
          <w:b/>
          <w:bCs/>
          <w:lang w:val="en-US"/>
        </w:rPr>
        <w:t>-</w:t>
      </w:r>
      <w:r w:rsidRPr="00502186">
        <w:rPr>
          <w:rFonts w:ascii="Calibri" w:hAnsi="Calibri" w:cs="Calibri"/>
          <w:b/>
          <w:bCs/>
          <w:lang w:val="en-US"/>
        </w:rPr>
        <w:t>Means</w:t>
      </w:r>
      <w:r>
        <w:rPr>
          <w:rFonts w:ascii="Calibri" w:hAnsi="Calibri" w:cs="Calibri"/>
          <w:lang w:val="en-US"/>
        </w:rPr>
        <w:t xml:space="preserve"> al</w:t>
      </w:r>
      <w:r w:rsidR="00666142">
        <w:rPr>
          <w:rFonts w:ascii="Calibri" w:hAnsi="Calibri" w:cs="Calibri"/>
          <w:lang w:val="en-US"/>
        </w:rPr>
        <w:t xml:space="preserve">gorithm </w:t>
      </w:r>
      <w:proofErr w:type="gramStart"/>
      <w:r w:rsidR="00666142">
        <w:rPr>
          <w:rFonts w:ascii="Calibri" w:hAnsi="Calibri" w:cs="Calibri"/>
          <w:lang w:val="en-US"/>
        </w:rPr>
        <w:t>in order to</w:t>
      </w:r>
      <w:proofErr w:type="gramEnd"/>
      <w:r w:rsidR="00666142">
        <w:rPr>
          <w:rFonts w:ascii="Calibri" w:hAnsi="Calibri" w:cs="Calibri"/>
          <w:lang w:val="en-US"/>
        </w:rPr>
        <w:t xml:space="preserve"> cluster data. </w:t>
      </w:r>
      <w:r w:rsidR="00666142">
        <w:rPr>
          <w:rFonts w:cstheme="minorHAnsi"/>
          <w:color w:val="000000"/>
          <w:lang w:val="en-US"/>
        </w:rPr>
        <w:t>T</w:t>
      </w:r>
      <w:r w:rsidR="00F82013" w:rsidRPr="00F82013">
        <w:rPr>
          <w:rFonts w:cstheme="minorHAnsi"/>
          <w:color w:val="000000"/>
          <w:lang w:val="en-US"/>
        </w:rPr>
        <w:t>o determine the optimal number of clusters</w:t>
      </w:r>
      <w:r w:rsidR="00666142">
        <w:rPr>
          <w:rFonts w:cstheme="minorHAnsi"/>
          <w:color w:val="000000"/>
          <w:lang w:val="en-US"/>
        </w:rPr>
        <w:t xml:space="preserve"> </w:t>
      </w:r>
      <w:r w:rsidR="00666142">
        <w:rPr>
          <w:rFonts w:ascii="Calibri" w:hAnsi="Calibri" w:cs="Calibri"/>
          <w:lang w:val="en-US"/>
        </w:rPr>
        <w:t xml:space="preserve">I </w:t>
      </w:r>
      <w:r w:rsidR="00666142" w:rsidRPr="00F82013">
        <w:rPr>
          <w:rFonts w:cstheme="minorHAnsi"/>
          <w:color w:val="000000"/>
          <w:lang w:val="en-US"/>
        </w:rPr>
        <w:t>use</w:t>
      </w:r>
      <w:r w:rsidR="00666142">
        <w:rPr>
          <w:rFonts w:cstheme="minorHAnsi"/>
          <w:color w:val="000000"/>
          <w:lang w:val="en-US"/>
        </w:rPr>
        <w:t>d</w:t>
      </w:r>
      <w:r w:rsidR="00666142" w:rsidRPr="00F82013">
        <w:rPr>
          <w:rFonts w:cstheme="minorHAnsi"/>
          <w:color w:val="000000"/>
          <w:lang w:val="en-US"/>
        </w:rPr>
        <w:t xml:space="preserve"> a dend</w:t>
      </w:r>
      <w:r w:rsidR="00666142">
        <w:rPr>
          <w:rFonts w:cstheme="minorHAnsi"/>
          <w:color w:val="000000"/>
          <w:lang w:val="en-US"/>
        </w:rPr>
        <w:t>r</w:t>
      </w:r>
      <w:r w:rsidR="00666142" w:rsidRPr="00F82013">
        <w:rPr>
          <w:rFonts w:cstheme="minorHAnsi"/>
          <w:color w:val="000000"/>
          <w:lang w:val="en-US"/>
        </w:rPr>
        <w:t>ogram</w:t>
      </w:r>
    </w:p>
    <w:p w:rsidR="00F82013" w:rsidRDefault="00F82013">
      <w:pPr>
        <w:rPr>
          <w:rFonts w:ascii="Calibri" w:hAnsi="Calibri" w:cs="Calibri"/>
          <w:lang w:val="en-US"/>
        </w:rPr>
      </w:pPr>
    </w:p>
    <w:p w:rsidR="003B373D" w:rsidRDefault="003B373D">
      <w:pPr>
        <w:rPr>
          <w:rFonts w:ascii="Calibri" w:hAnsi="Calibri" w:cs="Calibri"/>
          <w:lang w:val="en-US"/>
        </w:rPr>
      </w:pPr>
      <w:r>
        <w:rPr>
          <w:rFonts w:ascii="Calibri" w:hAnsi="Calibri" w:cs="Calibri"/>
          <w:noProof/>
          <w:lang w:val="en-US"/>
        </w:rPr>
        <w:drawing>
          <wp:inline distT="0" distB="0" distL="0" distR="0">
            <wp:extent cx="5708650" cy="4311650"/>
            <wp:effectExtent l="0" t="0" r="6350" b="0"/>
            <wp:docPr id="4" name="Picture 4" descr="C:\Users\gadebski\Dropbox\Documents\Coursera\Data Science\IBM\Capstone\Coursera_Capstone\screen-shots\Dandogram_nb_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debski\Dropbox\Documents\Coursera\Data Science\IBM\Capstone\Coursera_Capstone\screen-shots\Dandogram_nb_cluster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8650" cy="4311650"/>
                    </a:xfrm>
                    <a:prstGeom prst="rect">
                      <a:avLst/>
                    </a:prstGeom>
                    <a:noFill/>
                    <a:ln>
                      <a:noFill/>
                    </a:ln>
                  </pic:spPr>
                </pic:pic>
              </a:graphicData>
            </a:graphic>
          </wp:inline>
        </w:drawing>
      </w:r>
    </w:p>
    <w:p w:rsidR="003B373D" w:rsidRDefault="003B373D">
      <w:pPr>
        <w:rPr>
          <w:rFonts w:ascii="Calibri" w:hAnsi="Calibri" w:cs="Calibri"/>
          <w:lang w:val="en-US"/>
        </w:rPr>
      </w:pPr>
    </w:p>
    <w:p w:rsidR="003B373D" w:rsidRDefault="003B373D">
      <w:pPr>
        <w:rPr>
          <w:rFonts w:ascii="Helvetica" w:hAnsi="Helvetica" w:cs="Helvetica"/>
          <w:color w:val="000000"/>
          <w:sz w:val="21"/>
          <w:szCs w:val="21"/>
          <w:lang w:val="en-US"/>
        </w:rPr>
      </w:pPr>
      <w:r w:rsidRPr="003B373D">
        <w:rPr>
          <w:rFonts w:ascii="Helvetica" w:hAnsi="Helvetica" w:cs="Helvetica"/>
          <w:color w:val="000000"/>
          <w:sz w:val="21"/>
          <w:szCs w:val="21"/>
          <w:lang w:val="en-US"/>
        </w:rPr>
        <w:t>If we draw a horizontal line at approximately 3.5, we get 8 clusters</w:t>
      </w:r>
    </w:p>
    <w:p w:rsidR="003B373D" w:rsidRPr="003B373D" w:rsidRDefault="003B373D">
      <w:pPr>
        <w:rPr>
          <w:rFonts w:ascii="Calibri" w:hAnsi="Calibri" w:cs="Calibri"/>
          <w:lang w:val="en-US"/>
        </w:rPr>
      </w:pPr>
    </w:p>
    <w:p w:rsidR="00D04C67" w:rsidRDefault="002852B9">
      <w:pPr>
        <w:rPr>
          <w:rFonts w:ascii="Calibri" w:hAnsi="Calibri" w:cs="Calibri"/>
          <w:lang w:val="en-US"/>
        </w:rPr>
      </w:pPr>
      <w:r>
        <w:rPr>
          <w:rFonts w:ascii="Calibri" w:hAnsi="Calibri" w:cs="Calibri"/>
          <w:lang w:val="en-US"/>
        </w:rPr>
        <w:t>I decided to cluster v</w:t>
      </w:r>
      <w:r w:rsidR="00D04C67">
        <w:rPr>
          <w:rFonts w:ascii="Calibri" w:hAnsi="Calibri" w:cs="Calibri"/>
          <w:lang w:val="en-US"/>
        </w:rPr>
        <w:t>enues clustered</w:t>
      </w:r>
      <w:r w:rsidR="00992A79">
        <w:rPr>
          <w:rFonts w:ascii="Calibri" w:hAnsi="Calibri" w:cs="Calibri"/>
          <w:lang w:val="en-US"/>
        </w:rPr>
        <w:t xml:space="preserve"> in</w:t>
      </w:r>
      <w:r>
        <w:rPr>
          <w:rFonts w:ascii="Calibri" w:hAnsi="Calibri" w:cs="Calibri"/>
          <w:lang w:val="en-US"/>
        </w:rPr>
        <w:t>to</w:t>
      </w:r>
      <w:r w:rsidR="00992A79">
        <w:rPr>
          <w:rFonts w:ascii="Calibri" w:hAnsi="Calibri" w:cs="Calibri"/>
          <w:lang w:val="en-US"/>
        </w:rPr>
        <w:t xml:space="preserve"> 8 clusters</w:t>
      </w:r>
      <w:r>
        <w:rPr>
          <w:rFonts w:ascii="Calibri" w:hAnsi="Calibri" w:cs="Calibri"/>
          <w:lang w:val="en-US"/>
        </w:rPr>
        <w:t xml:space="preserve"> based on the above dendrogram. There is no fixed rule where to draw a line in the dendrogram, but 8 seems to be a logical choice since a bigger number of clusters might be difficult to interpret. </w:t>
      </w:r>
    </w:p>
    <w:p w:rsidR="00D04C67" w:rsidRDefault="00C51EF5">
      <w:pPr>
        <w:rPr>
          <w:rFonts w:ascii="Calibri" w:hAnsi="Calibri" w:cs="Calibri"/>
          <w:lang w:val="en-US"/>
        </w:rPr>
      </w:pPr>
      <w:r>
        <w:rPr>
          <w:rFonts w:ascii="Calibri" w:hAnsi="Calibri" w:cs="Calibri"/>
          <w:lang w:val="en-US"/>
        </w:rPr>
        <w:lastRenderedPageBreak/>
        <w:t>Types of venues in the Greater Paris Area</w:t>
      </w:r>
    </w:p>
    <w:p w:rsidR="00C51EF5" w:rsidRDefault="00C51EF5">
      <w:pPr>
        <w:rPr>
          <w:rFonts w:ascii="Calibri" w:hAnsi="Calibri" w:cs="Calibri"/>
          <w:lang w:val="en-US"/>
        </w:rPr>
      </w:pPr>
    </w:p>
    <w:p w:rsidR="00D04C67" w:rsidRDefault="00444935">
      <w:pPr>
        <w:rPr>
          <w:rFonts w:ascii="Calibri" w:hAnsi="Calibri" w:cs="Calibri"/>
          <w:lang w:val="en-US"/>
        </w:rPr>
      </w:pPr>
      <w:r>
        <w:rPr>
          <w:rFonts w:ascii="Calibri" w:hAnsi="Calibri" w:cs="Calibri"/>
          <w:noProof/>
          <w:lang w:val="en-US"/>
        </w:rPr>
        <w:drawing>
          <wp:inline distT="0" distB="0" distL="0" distR="0">
            <wp:extent cx="5284298" cy="333518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_clust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2335" cy="3346565"/>
                    </a:xfrm>
                    <a:prstGeom prst="rect">
                      <a:avLst/>
                    </a:prstGeom>
                  </pic:spPr>
                </pic:pic>
              </a:graphicData>
            </a:graphic>
          </wp:inline>
        </w:drawing>
      </w:r>
    </w:p>
    <w:p w:rsidR="00444935" w:rsidRDefault="00444935">
      <w:pPr>
        <w:rPr>
          <w:rFonts w:ascii="Calibri" w:hAnsi="Calibri" w:cs="Calibri"/>
          <w:lang w:val="en-US"/>
        </w:rPr>
      </w:pPr>
    </w:p>
    <w:p w:rsidR="00666142" w:rsidRDefault="00666142">
      <w:pPr>
        <w:rPr>
          <w:rFonts w:ascii="Calibri" w:hAnsi="Calibri" w:cs="Calibri"/>
          <w:lang w:val="en-US"/>
        </w:rPr>
      </w:pPr>
    </w:p>
    <w:p w:rsidR="00B27097" w:rsidRPr="0057030E" w:rsidRDefault="0057030E" w:rsidP="0057030E">
      <w:pPr>
        <w:pStyle w:val="Heading1"/>
        <w:rPr>
          <w:lang w:val="en-US"/>
        </w:rPr>
      </w:pPr>
      <w:bookmarkStart w:id="9" w:name="_Toc9174112"/>
      <w:r w:rsidRPr="0057030E">
        <w:rPr>
          <w:lang w:val="en-US"/>
        </w:rPr>
        <w:t>4</w:t>
      </w:r>
      <w:r w:rsidRPr="0057030E">
        <w:rPr>
          <w:lang w:val="en-US"/>
        </w:rPr>
        <w:tab/>
        <w:t>Results</w:t>
      </w:r>
      <w:bookmarkEnd w:id="9"/>
    </w:p>
    <w:p w:rsidR="00992A79" w:rsidRPr="0057030E" w:rsidRDefault="0057030E" w:rsidP="0057030E">
      <w:pPr>
        <w:pStyle w:val="Heading2"/>
        <w:rPr>
          <w:lang w:val="en-US"/>
        </w:rPr>
      </w:pPr>
      <w:bookmarkStart w:id="10" w:name="_Toc9174113"/>
      <w:r w:rsidRPr="0057030E">
        <w:rPr>
          <w:lang w:val="en-US"/>
        </w:rPr>
        <w:t>4</w:t>
      </w:r>
      <w:r w:rsidR="00B27097" w:rsidRPr="0057030E">
        <w:rPr>
          <w:lang w:val="en-US"/>
        </w:rPr>
        <w:t>.1</w:t>
      </w:r>
      <w:r w:rsidR="00B27097" w:rsidRPr="0057030E">
        <w:rPr>
          <w:lang w:val="en-US"/>
        </w:rPr>
        <w:tab/>
      </w:r>
      <w:r w:rsidR="00992A79" w:rsidRPr="0057030E">
        <w:rPr>
          <w:lang w:val="en-US"/>
        </w:rPr>
        <w:t xml:space="preserve">Cluster </w:t>
      </w:r>
      <w:r w:rsidRPr="0057030E">
        <w:rPr>
          <w:lang w:val="en-US"/>
        </w:rPr>
        <w:t>meaning</w:t>
      </w:r>
      <w:bookmarkEnd w:id="10"/>
    </w:p>
    <w:p w:rsidR="00777C3E" w:rsidRDefault="0057030E">
      <w:pPr>
        <w:rPr>
          <w:rFonts w:ascii="Calibri" w:hAnsi="Calibri" w:cs="Calibri"/>
          <w:lang w:val="en-US"/>
        </w:rPr>
      </w:pPr>
      <w:r>
        <w:rPr>
          <w:rFonts w:ascii="Calibri" w:hAnsi="Calibri" w:cs="Calibri"/>
          <w:lang w:val="en-US"/>
        </w:rPr>
        <w:t>Based on the most frequent venue types in clusters, we can extract the following meaning of clusters (give them titles).</w:t>
      </w:r>
    </w:p>
    <w:p w:rsidR="0057030E" w:rsidRDefault="0057030E">
      <w:pPr>
        <w:rPr>
          <w:rFonts w:ascii="Calibri" w:hAnsi="Calibri" w:cs="Calibri"/>
          <w:lang w:val="en-US"/>
        </w:rPr>
      </w:pPr>
    </w:p>
    <w:tbl>
      <w:tblPr>
        <w:tblStyle w:val="TableGrid"/>
        <w:tblW w:w="0" w:type="auto"/>
        <w:tblLook w:val="04A0" w:firstRow="1" w:lastRow="0" w:firstColumn="1" w:lastColumn="0" w:noHBand="0" w:noVBand="1"/>
      </w:tblPr>
      <w:tblGrid>
        <w:gridCol w:w="1413"/>
        <w:gridCol w:w="7643"/>
      </w:tblGrid>
      <w:tr w:rsidR="00777C3E" w:rsidRPr="00CC662D" w:rsidTr="00CC662D">
        <w:tc>
          <w:tcPr>
            <w:tcW w:w="1413" w:type="dxa"/>
            <w:shd w:val="clear" w:color="auto" w:fill="D0CECE" w:themeFill="background2" w:themeFillShade="E6"/>
          </w:tcPr>
          <w:p w:rsidR="00777C3E" w:rsidRPr="00CC662D" w:rsidRDefault="00777C3E">
            <w:pPr>
              <w:rPr>
                <w:rFonts w:ascii="Calibri" w:hAnsi="Calibri" w:cs="Calibri"/>
                <w:b/>
                <w:bCs/>
                <w:lang w:val="en-US"/>
              </w:rPr>
            </w:pPr>
            <w:r w:rsidRPr="00CC662D">
              <w:rPr>
                <w:rFonts w:ascii="Calibri" w:hAnsi="Calibri" w:cs="Calibri"/>
                <w:b/>
                <w:bCs/>
                <w:lang w:val="en-US"/>
              </w:rPr>
              <w:t>Number</w:t>
            </w:r>
          </w:p>
        </w:tc>
        <w:tc>
          <w:tcPr>
            <w:tcW w:w="7643" w:type="dxa"/>
            <w:shd w:val="clear" w:color="auto" w:fill="D0CECE" w:themeFill="background2" w:themeFillShade="E6"/>
          </w:tcPr>
          <w:p w:rsidR="00777C3E" w:rsidRPr="00CC662D" w:rsidRDefault="00777C3E">
            <w:pPr>
              <w:rPr>
                <w:rFonts w:ascii="Calibri" w:hAnsi="Calibri" w:cs="Calibri"/>
                <w:b/>
                <w:bCs/>
                <w:lang w:val="en-US"/>
              </w:rPr>
            </w:pPr>
            <w:r w:rsidRPr="00CC662D">
              <w:rPr>
                <w:rFonts w:ascii="Calibri" w:hAnsi="Calibri" w:cs="Calibri"/>
                <w:b/>
                <w:bCs/>
                <w:lang w:val="en-US"/>
              </w:rPr>
              <w:t>Title</w:t>
            </w:r>
          </w:p>
        </w:tc>
      </w:tr>
      <w:tr w:rsidR="00777C3E" w:rsidRPr="00BA51A4" w:rsidTr="00777C3E">
        <w:tc>
          <w:tcPr>
            <w:tcW w:w="1413" w:type="dxa"/>
          </w:tcPr>
          <w:p w:rsidR="00777C3E" w:rsidRDefault="00777C3E">
            <w:pPr>
              <w:rPr>
                <w:rFonts w:ascii="Calibri" w:hAnsi="Calibri" w:cs="Calibri"/>
                <w:lang w:val="en-US"/>
              </w:rPr>
            </w:pPr>
            <w:r>
              <w:rPr>
                <w:rFonts w:ascii="Calibri" w:hAnsi="Calibri" w:cs="Calibri"/>
                <w:lang w:val="en-US"/>
              </w:rPr>
              <w:t>0</w:t>
            </w:r>
          </w:p>
        </w:tc>
        <w:tc>
          <w:tcPr>
            <w:tcW w:w="7643" w:type="dxa"/>
          </w:tcPr>
          <w:p w:rsidR="00777C3E" w:rsidRDefault="00777C3E">
            <w:pPr>
              <w:rPr>
                <w:rFonts w:ascii="Calibri" w:hAnsi="Calibri" w:cs="Calibri"/>
                <w:lang w:val="en-US"/>
              </w:rPr>
            </w:pPr>
            <w:r>
              <w:rPr>
                <w:rFonts w:ascii="Calibri" w:hAnsi="Calibri" w:cs="Calibri"/>
                <w:lang w:val="en-US"/>
              </w:rPr>
              <w:t xml:space="preserve">Restaurants </w:t>
            </w:r>
            <w:r w:rsidR="00565CDC">
              <w:rPr>
                <w:rFonts w:ascii="Calibri" w:hAnsi="Calibri" w:cs="Calibri"/>
                <w:lang w:val="en-US"/>
              </w:rPr>
              <w:t>of any type of cuisine</w:t>
            </w:r>
          </w:p>
        </w:tc>
      </w:tr>
      <w:tr w:rsidR="00777C3E" w:rsidRPr="00BA51A4" w:rsidTr="00777C3E">
        <w:tc>
          <w:tcPr>
            <w:tcW w:w="1413" w:type="dxa"/>
          </w:tcPr>
          <w:p w:rsidR="00777C3E" w:rsidRDefault="00777C3E">
            <w:pPr>
              <w:rPr>
                <w:rFonts w:ascii="Calibri" w:hAnsi="Calibri" w:cs="Calibri"/>
                <w:lang w:val="en-US"/>
              </w:rPr>
            </w:pPr>
            <w:r>
              <w:rPr>
                <w:rFonts w:ascii="Calibri" w:hAnsi="Calibri" w:cs="Calibri"/>
                <w:lang w:val="en-US"/>
              </w:rPr>
              <w:t>1</w:t>
            </w:r>
          </w:p>
        </w:tc>
        <w:tc>
          <w:tcPr>
            <w:tcW w:w="7643" w:type="dxa"/>
          </w:tcPr>
          <w:p w:rsidR="00777C3E" w:rsidRDefault="00777C3E">
            <w:pPr>
              <w:rPr>
                <w:rFonts w:ascii="Calibri" w:hAnsi="Calibri" w:cs="Calibri"/>
                <w:lang w:val="en-US"/>
              </w:rPr>
            </w:pPr>
            <w:r>
              <w:rPr>
                <w:rFonts w:ascii="Calibri" w:hAnsi="Calibri" w:cs="Calibri"/>
                <w:lang w:val="en-US"/>
              </w:rPr>
              <w:t>French Restaurants and other catering facilities</w:t>
            </w:r>
          </w:p>
        </w:tc>
      </w:tr>
      <w:tr w:rsidR="00777C3E" w:rsidTr="00777C3E">
        <w:tc>
          <w:tcPr>
            <w:tcW w:w="1413" w:type="dxa"/>
          </w:tcPr>
          <w:p w:rsidR="00777C3E" w:rsidRDefault="00777C3E">
            <w:pPr>
              <w:rPr>
                <w:rFonts w:ascii="Calibri" w:hAnsi="Calibri" w:cs="Calibri"/>
                <w:lang w:val="en-US"/>
              </w:rPr>
            </w:pPr>
            <w:r>
              <w:rPr>
                <w:rFonts w:ascii="Calibri" w:hAnsi="Calibri" w:cs="Calibri"/>
                <w:lang w:val="en-US"/>
              </w:rPr>
              <w:t>2</w:t>
            </w:r>
          </w:p>
        </w:tc>
        <w:tc>
          <w:tcPr>
            <w:tcW w:w="7643" w:type="dxa"/>
          </w:tcPr>
          <w:p w:rsidR="00777C3E" w:rsidRDefault="00B4755E">
            <w:pPr>
              <w:rPr>
                <w:rFonts w:ascii="Calibri" w:hAnsi="Calibri" w:cs="Calibri"/>
                <w:lang w:val="en-US"/>
              </w:rPr>
            </w:pPr>
            <w:r>
              <w:rPr>
                <w:rFonts w:ascii="Calibri" w:hAnsi="Calibri" w:cs="Calibri"/>
                <w:lang w:val="en-US"/>
              </w:rPr>
              <w:t>Supermarkets</w:t>
            </w:r>
          </w:p>
        </w:tc>
      </w:tr>
      <w:tr w:rsidR="00777C3E" w:rsidTr="00777C3E">
        <w:tc>
          <w:tcPr>
            <w:tcW w:w="1413" w:type="dxa"/>
          </w:tcPr>
          <w:p w:rsidR="00777C3E" w:rsidRDefault="00777C3E">
            <w:pPr>
              <w:rPr>
                <w:rFonts w:ascii="Calibri" w:hAnsi="Calibri" w:cs="Calibri"/>
                <w:lang w:val="en-US"/>
              </w:rPr>
            </w:pPr>
            <w:r>
              <w:rPr>
                <w:rFonts w:ascii="Calibri" w:hAnsi="Calibri" w:cs="Calibri"/>
                <w:lang w:val="en-US"/>
              </w:rPr>
              <w:t>3</w:t>
            </w:r>
          </w:p>
        </w:tc>
        <w:tc>
          <w:tcPr>
            <w:tcW w:w="7643" w:type="dxa"/>
          </w:tcPr>
          <w:p w:rsidR="00777C3E" w:rsidRDefault="00B4755E">
            <w:pPr>
              <w:rPr>
                <w:rFonts w:ascii="Calibri" w:hAnsi="Calibri" w:cs="Calibri"/>
                <w:lang w:val="en-US"/>
              </w:rPr>
            </w:pPr>
            <w:r>
              <w:rPr>
                <w:rFonts w:ascii="Calibri" w:hAnsi="Calibri" w:cs="Calibri"/>
                <w:lang w:val="en-US"/>
              </w:rPr>
              <w:t>Hotels</w:t>
            </w:r>
          </w:p>
        </w:tc>
      </w:tr>
      <w:tr w:rsidR="00777C3E" w:rsidRPr="00BA51A4" w:rsidTr="00777C3E">
        <w:tc>
          <w:tcPr>
            <w:tcW w:w="1413" w:type="dxa"/>
          </w:tcPr>
          <w:p w:rsidR="00777C3E" w:rsidRDefault="00777C3E">
            <w:pPr>
              <w:rPr>
                <w:rFonts w:ascii="Calibri" w:hAnsi="Calibri" w:cs="Calibri"/>
                <w:lang w:val="en-US"/>
              </w:rPr>
            </w:pPr>
            <w:r>
              <w:rPr>
                <w:rFonts w:ascii="Calibri" w:hAnsi="Calibri" w:cs="Calibri"/>
                <w:lang w:val="en-US"/>
              </w:rPr>
              <w:t>4</w:t>
            </w:r>
          </w:p>
        </w:tc>
        <w:tc>
          <w:tcPr>
            <w:tcW w:w="7643" w:type="dxa"/>
          </w:tcPr>
          <w:p w:rsidR="00777C3E" w:rsidRDefault="00B4755E">
            <w:pPr>
              <w:rPr>
                <w:rFonts w:ascii="Calibri" w:hAnsi="Calibri" w:cs="Calibri"/>
                <w:lang w:val="en-US"/>
              </w:rPr>
            </w:pPr>
            <w:r>
              <w:rPr>
                <w:rFonts w:ascii="Calibri" w:hAnsi="Calibri" w:cs="Calibri"/>
                <w:lang w:val="en-US"/>
              </w:rPr>
              <w:t>French Restaurants (related to cluster 1)</w:t>
            </w:r>
          </w:p>
        </w:tc>
      </w:tr>
      <w:tr w:rsidR="00777C3E" w:rsidTr="00777C3E">
        <w:tc>
          <w:tcPr>
            <w:tcW w:w="1413" w:type="dxa"/>
          </w:tcPr>
          <w:p w:rsidR="00777C3E" w:rsidRDefault="00777C3E">
            <w:pPr>
              <w:rPr>
                <w:rFonts w:ascii="Calibri" w:hAnsi="Calibri" w:cs="Calibri"/>
                <w:lang w:val="en-US"/>
              </w:rPr>
            </w:pPr>
            <w:r>
              <w:rPr>
                <w:rFonts w:ascii="Calibri" w:hAnsi="Calibri" w:cs="Calibri"/>
                <w:lang w:val="en-US"/>
              </w:rPr>
              <w:t>5</w:t>
            </w:r>
          </w:p>
        </w:tc>
        <w:tc>
          <w:tcPr>
            <w:tcW w:w="7643" w:type="dxa"/>
          </w:tcPr>
          <w:p w:rsidR="00777C3E" w:rsidRDefault="00B4755E">
            <w:pPr>
              <w:rPr>
                <w:rFonts w:ascii="Calibri" w:hAnsi="Calibri" w:cs="Calibri"/>
                <w:lang w:val="en-US"/>
              </w:rPr>
            </w:pPr>
            <w:r>
              <w:rPr>
                <w:rFonts w:ascii="Calibri" w:hAnsi="Calibri" w:cs="Calibri"/>
                <w:lang w:val="en-US"/>
              </w:rPr>
              <w:t>Bakeries</w:t>
            </w:r>
          </w:p>
        </w:tc>
      </w:tr>
      <w:tr w:rsidR="00777C3E" w:rsidTr="00777C3E">
        <w:tc>
          <w:tcPr>
            <w:tcW w:w="1413" w:type="dxa"/>
          </w:tcPr>
          <w:p w:rsidR="00777C3E" w:rsidRDefault="00777C3E">
            <w:pPr>
              <w:rPr>
                <w:rFonts w:ascii="Calibri" w:hAnsi="Calibri" w:cs="Calibri"/>
                <w:lang w:val="en-US"/>
              </w:rPr>
            </w:pPr>
            <w:r>
              <w:rPr>
                <w:rFonts w:ascii="Calibri" w:hAnsi="Calibri" w:cs="Calibri"/>
                <w:lang w:val="en-US"/>
              </w:rPr>
              <w:t>6</w:t>
            </w:r>
          </w:p>
        </w:tc>
        <w:tc>
          <w:tcPr>
            <w:tcW w:w="7643" w:type="dxa"/>
          </w:tcPr>
          <w:p w:rsidR="00777C3E" w:rsidRDefault="00B4755E">
            <w:pPr>
              <w:rPr>
                <w:rFonts w:ascii="Calibri" w:hAnsi="Calibri" w:cs="Calibri"/>
                <w:lang w:val="en-US"/>
              </w:rPr>
            </w:pPr>
            <w:r>
              <w:rPr>
                <w:rFonts w:ascii="Calibri" w:hAnsi="Calibri" w:cs="Calibri"/>
                <w:lang w:val="en-US"/>
              </w:rPr>
              <w:t>Auto Workshops</w:t>
            </w:r>
          </w:p>
        </w:tc>
      </w:tr>
      <w:tr w:rsidR="00777C3E" w:rsidTr="00777C3E">
        <w:tc>
          <w:tcPr>
            <w:tcW w:w="1413" w:type="dxa"/>
          </w:tcPr>
          <w:p w:rsidR="00777C3E" w:rsidRDefault="00777C3E">
            <w:pPr>
              <w:rPr>
                <w:rFonts w:ascii="Calibri" w:hAnsi="Calibri" w:cs="Calibri"/>
                <w:lang w:val="en-US"/>
              </w:rPr>
            </w:pPr>
            <w:r>
              <w:rPr>
                <w:rFonts w:ascii="Calibri" w:hAnsi="Calibri" w:cs="Calibri"/>
                <w:lang w:val="en-US"/>
              </w:rPr>
              <w:t>7</w:t>
            </w:r>
          </w:p>
        </w:tc>
        <w:tc>
          <w:tcPr>
            <w:tcW w:w="7643" w:type="dxa"/>
          </w:tcPr>
          <w:p w:rsidR="00777C3E" w:rsidRDefault="00B4755E">
            <w:pPr>
              <w:rPr>
                <w:rFonts w:ascii="Calibri" w:hAnsi="Calibri" w:cs="Calibri"/>
                <w:lang w:val="en-US"/>
              </w:rPr>
            </w:pPr>
            <w:r>
              <w:rPr>
                <w:rFonts w:ascii="Calibri" w:hAnsi="Calibri" w:cs="Calibri"/>
                <w:lang w:val="en-US"/>
              </w:rPr>
              <w:t>Train Stations (public transport)</w:t>
            </w:r>
          </w:p>
        </w:tc>
      </w:tr>
    </w:tbl>
    <w:p w:rsidR="00992A79" w:rsidRDefault="00992A79">
      <w:pPr>
        <w:rPr>
          <w:rFonts w:ascii="Calibri" w:hAnsi="Calibri" w:cs="Calibri"/>
          <w:lang w:val="en-US"/>
        </w:rPr>
      </w:pPr>
    </w:p>
    <w:p w:rsidR="00B27097" w:rsidRDefault="0057030E" w:rsidP="0057030E">
      <w:pPr>
        <w:pStyle w:val="Heading2"/>
        <w:rPr>
          <w:lang w:val="en-US"/>
        </w:rPr>
      </w:pPr>
      <w:bookmarkStart w:id="11" w:name="_Toc9174114"/>
      <w:r>
        <w:rPr>
          <w:lang w:val="en-US"/>
        </w:rPr>
        <w:t>4</w:t>
      </w:r>
      <w:r w:rsidR="00B27097">
        <w:rPr>
          <w:lang w:val="en-US"/>
        </w:rPr>
        <w:t>.2</w:t>
      </w:r>
      <w:r w:rsidR="00B27097">
        <w:rPr>
          <w:lang w:val="en-US"/>
        </w:rPr>
        <w:tab/>
        <w:t>Cluster Comparison</w:t>
      </w:r>
      <w:bookmarkEnd w:id="11"/>
    </w:p>
    <w:p w:rsidR="00F26AC8" w:rsidRPr="00F26AC8" w:rsidRDefault="00F26AC8" w:rsidP="00F26AC8">
      <w:pPr>
        <w:rPr>
          <w:lang w:val="en-US"/>
        </w:rPr>
      </w:pPr>
    </w:p>
    <w:p w:rsidR="00B27097" w:rsidRDefault="0057030E">
      <w:pPr>
        <w:rPr>
          <w:rFonts w:ascii="Calibri" w:hAnsi="Calibri" w:cs="Calibri"/>
          <w:lang w:val="en-US"/>
        </w:rPr>
      </w:pPr>
      <w:r>
        <w:rPr>
          <w:rFonts w:ascii="Calibri" w:hAnsi="Calibri" w:cs="Calibri"/>
          <w:lang w:val="en-US"/>
        </w:rPr>
        <w:t xml:space="preserve">A person relocating from Central Paris to the Greater Parsi area (suburbs) might want to find approximately the same venues in the suburbs as he or she used to have in Paris. Our clusters contain neighborhoods in Paris and in the Greater Paris area. </w:t>
      </w:r>
      <w:proofErr w:type="gramStart"/>
      <w:r>
        <w:rPr>
          <w:rFonts w:ascii="Calibri" w:hAnsi="Calibri" w:cs="Calibri"/>
          <w:lang w:val="en-US"/>
        </w:rPr>
        <w:t>In order to</w:t>
      </w:r>
      <w:proofErr w:type="gramEnd"/>
      <w:r>
        <w:rPr>
          <w:rFonts w:ascii="Calibri" w:hAnsi="Calibri" w:cs="Calibri"/>
          <w:lang w:val="en-US"/>
        </w:rPr>
        <w:t xml:space="preserve"> guide this person where to go, I extracted the Greater Paris neighborhoods from each cluster. This person can find among them </w:t>
      </w:r>
      <w:r w:rsidR="00DC161C">
        <w:rPr>
          <w:rFonts w:ascii="Calibri" w:hAnsi="Calibri" w:cs="Calibri"/>
          <w:lang w:val="en-US"/>
        </w:rPr>
        <w:t>a</w:t>
      </w:r>
      <w:r>
        <w:rPr>
          <w:rFonts w:ascii="Calibri" w:hAnsi="Calibri" w:cs="Calibri"/>
          <w:lang w:val="en-US"/>
        </w:rPr>
        <w:t xml:space="preserve"> neighborhood corresponding to his or her preferences based on the venues in the neighborhood this person is relocating from.</w:t>
      </w:r>
    </w:p>
    <w:p w:rsidR="0057030E" w:rsidRDefault="0057030E">
      <w:pPr>
        <w:rPr>
          <w:rFonts w:ascii="Calibri" w:hAnsi="Calibri" w:cs="Calibri"/>
          <w:lang w:val="en-US"/>
        </w:rPr>
      </w:pPr>
    </w:p>
    <w:p w:rsidR="00921E84" w:rsidRDefault="00511458">
      <w:pPr>
        <w:rPr>
          <w:rFonts w:ascii="Calibri" w:hAnsi="Calibri" w:cs="Calibri"/>
          <w:lang w:val="en-US"/>
        </w:rPr>
      </w:pPr>
      <w:r>
        <w:rPr>
          <w:rFonts w:ascii="Calibri" w:hAnsi="Calibri" w:cs="Calibri"/>
          <w:lang w:val="en-US"/>
        </w:rPr>
        <w:t xml:space="preserve">Selected </w:t>
      </w:r>
      <w:r w:rsidR="00921E84">
        <w:rPr>
          <w:rFonts w:ascii="Calibri" w:hAnsi="Calibri" w:cs="Calibri"/>
          <w:lang w:val="en-US"/>
        </w:rPr>
        <w:t>neighborhoods per cluster</w:t>
      </w:r>
      <w:r>
        <w:rPr>
          <w:rFonts w:ascii="Calibri" w:hAnsi="Calibri" w:cs="Calibri"/>
          <w:lang w:val="en-US"/>
        </w:rPr>
        <w:t xml:space="preserve"> type</w:t>
      </w:r>
      <w:r w:rsidR="00921E84">
        <w:rPr>
          <w:rFonts w:ascii="Calibri" w:hAnsi="Calibri" w:cs="Calibri"/>
          <w:lang w:val="en-US"/>
        </w:rPr>
        <w:t xml:space="preserve"> in the suburbs</w:t>
      </w:r>
      <w:r>
        <w:rPr>
          <w:rFonts w:ascii="Calibri" w:hAnsi="Calibri" w:cs="Calibri"/>
          <w:lang w:val="en-US"/>
        </w:rPr>
        <w:t xml:space="preserve"> (for full details please refer to </w:t>
      </w:r>
      <w:proofErr w:type="spellStart"/>
      <w:r>
        <w:rPr>
          <w:rFonts w:ascii="Calibri" w:hAnsi="Calibri" w:cs="Calibri"/>
          <w:lang w:val="en-US"/>
        </w:rPr>
        <w:t>Jupyter</w:t>
      </w:r>
      <w:proofErr w:type="spellEnd"/>
      <w:r>
        <w:rPr>
          <w:rFonts w:ascii="Calibri" w:hAnsi="Calibri" w:cs="Calibri"/>
          <w:lang w:val="en-US"/>
        </w:rPr>
        <w:t xml:space="preserve"> notebook</w:t>
      </w:r>
    </w:p>
    <w:p w:rsidR="00921E84" w:rsidRDefault="00921E84">
      <w:pPr>
        <w:rPr>
          <w:rFonts w:ascii="Calibri" w:hAnsi="Calibri" w:cs="Calibri"/>
          <w:lang w:val="en-US"/>
        </w:rPr>
      </w:pPr>
    </w:p>
    <w:tbl>
      <w:tblPr>
        <w:tblStyle w:val="TableGrid"/>
        <w:tblW w:w="0" w:type="auto"/>
        <w:tblLook w:val="04A0" w:firstRow="1" w:lastRow="0" w:firstColumn="1" w:lastColumn="0" w:noHBand="0" w:noVBand="1"/>
      </w:tblPr>
      <w:tblGrid>
        <w:gridCol w:w="1195"/>
        <w:gridCol w:w="3053"/>
        <w:gridCol w:w="4808"/>
      </w:tblGrid>
      <w:tr w:rsidR="00921E84" w:rsidRPr="00E46A43" w:rsidTr="00E46A43">
        <w:tc>
          <w:tcPr>
            <w:tcW w:w="1195" w:type="dxa"/>
            <w:shd w:val="clear" w:color="auto" w:fill="D0CECE" w:themeFill="background2" w:themeFillShade="E6"/>
          </w:tcPr>
          <w:p w:rsidR="00921E84" w:rsidRPr="00E46A43" w:rsidRDefault="00921E84" w:rsidP="00C42302">
            <w:pPr>
              <w:rPr>
                <w:rFonts w:ascii="Calibri" w:hAnsi="Calibri" w:cs="Calibri"/>
                <w:b/>
                <w:bCs/>
                <w:lang w:val="en-US"/>
              </w:rPr>
            </w:pPr>
            <w:r w:rsidRPr="00E46A43">
              <w:rPr>
                <w:rFonts w:ascii="Calibri" w:hAnsi="Calibri" w:cs="Calibri"/>
                <w:b/>
                <w:bCs/>
                <w:lang w:val="en-US"/>
              </w:rPr>
              <w:t>Number</w:t>
            </w:r>
          </w:p>
        </w:tc>
        <w:tc>
          <w:tcPr>
            <w:tcW w:w="3053" w:type="dxa"/>
            <w:shd w:val="clear" w:color="auto" w:fill="D0CECE" w:themeFill="background2" w:themeFillShade="E6"/>
          </w:tcPr>
          <w:p w:rsidR="00921E84" w:rsidRPr="00E46A43" w:rsidRDefault="00921E84" w:rsidP="00C42302">
            <w:pPr>
              <w:rPr>
                <w:rFonts w:ascii="Calibri" w:hAnsi="Calibri" w:cs="Calibri"/>
                <w:b/>
                <w:bCs/>
                <w:lang w:val="en-US"/>
              </w:rPr>
            </w:pPr>
            <w:r w:rsidRPr="00E46A43">
              <w:rPr>
                <w:rFonts w:ascii="Calibri" w:hAnsi="Calibri" w:cs="Calibri"/>
                <w:b/>
                <w:bCs/>
                <w:lang w:val="en-US"/>
              </w:rPr>
              <w:t>Title</w:t>
            </w:r>
          </w:p>
        </w:tc>
        <w:tc>
          <w:tcPr>
            <w:tcW w:w="4808" w:type="dxa"/>
            <w:shd w:val="clear" w:color="auto" w:fill="D0CECE" w:themeFill="background2" w:themeFillShade="E6"/>
          </w:tcPr>
          <w:p w:rsidR="00921E84" w:rsidRPr="00E46A43" w:rsidRDefault="00921E84" w:rsidP="00C42302">
            <w:pPr>
              <w:rPr>
                <w:rFonts w:ascii="Calibri" w:hAnsi="Calibri" w:cs="Calibri"/>
                <w:b/>
                <w:bCs/>
                <w:lang w:val="en-US"/>
              </w:rPr>
            </w:pPr>
            <w:r w:rsidRPr="00E46A43">
              <w:rPr>
                <w:rFonts w:ascii="Calibri" w:hAnsi="Calibri" w:cs="Calibri"/>
                <w:b/>
                <w:bCs/>
                <w:lang w:val="en-US"/>
              </w:rPr>
              <w:t>Neighborhood</w:t>
            </w:r>
          </w:p>
        </w:tc>
      </w:tr>
      <w:tr w:rsidR="00921E84" w:rsidRPr="00FC52A4" w:rsidTr="00921E84">
        <w:tc>
          <w:tcPr>
            <w:tcW w:w="1195" w:type="dxa"/>
          </w:tcPr>
          <w:p w:rsidR="00921E84" w:rsidRDefault="00921E84" w:rsidP="00C42302">
            <w:pPr>
              <w:rPr>
                <w:rFonts w:ascii="Calibri" w:hAnsi="Calibri" w:cs="Calibri"/>
                <w:lang w:val="en-US"/>
              </w:rPr>
            </w:pPr>
            <w:r>
              <w:rPr>
                <w:rFonts w:ascii="Calibri" w:hAnsi="Calibri" w:cs="Calibri"/>
                <w:lang w:val="en-US"/>
              </w:rPr>
              <w:t>0</w:t>
            </w:r>
          </w:p>
        </w:tc>
        <w:tc>
          <w:tcPr>
            <w:tcW w:w="3053" w:type="dxa"/>
          </w:tcPr>
          <w:p w:rsidR="00921E84" w:rsidRDefault="00921E84" w:rsidP="00C42302">
            <w:pPr>
              <w:rPr>
                <w:rFonts w:ascii="Calibri" w:hAnsi="Calibri" w:cs="Calibri"/>
                <w:lang w:val="en-US"/>
              </w:rPr>
            </w:pPr>
            <w:r>
              <w:rPr>
                <w:rFonts w:ascii="Calibri" w:hAnsi="Calibri" w:cs="Calibri"/>
                <w:lang w:val="en-US"/>
              </w:rPr>
              <w:t>Restaurants of any type of cuisine</w:t>
            </w:r>
          </w:p>
        </w:tc>
        <w:tc>
          <w:tcPr>
            <w:tcW w:w="4808" w:type="dxa"/>
          </w:tcPr>
          <w:p w:rsidR="00511458" w:rsidRDefault="00FC52A4" w:rsidP="00FC52A4">
            <w:pPr>
              <w:pStyle w:val="HTMLPreformatted"/>
              <w:wordWrap w:val="0"/>
              <w:textAlignment w:val="baseline"/>
              <w:rPr>
                <w:rFonts w:ascii="Calibri" w:hAnsi="Calibri" w:cs="Calibri"/>
                <w:color w:val="000000"/>
                <w:sz w:val="24"/>
                <w:szCs w:val="24"/>
              </w:rPr>
            </w:pPr>
            <w:proofErr w:type="spellStart"/>
            <w:r w:rsidRPr="00FC52A4">
              <w:rPr>
                <w:rFonts w:ascii="Calibri" w:hAnsi="Calibri" w:cs="Calibri"/>
                <w:color w:val="000000"/>
                <w:sz w:val="24"/>
                <w:szCs w:val="24"/>
              </w:rPr>
              <w:t>Crégy</w:t>
            </w:r>
            <w:proofErr w:type="spellEnd"/>
            <w:r w:rsidRPr="00FC52A4">
              <w:rPr>
                <w:rFonts w:ascii="Calibri" w:hAnsi="Calibri" w:cs="Calibri"/>
                <w:color w:val="000000"/>
                <w:sz w:val="24"/>
                <w:szCs w:val="24"/>
              </w:rPr>
              <w:t>-lès-</w:t>
            </w:r>
            <w:proofErr w:type="spellStart"/>
            <w:r w:rsidRPr="00FC52A4">
              <w:rPr>
                <w:rFonts w:ascii="Calibri" w:hAnsi="Calibri" w:cs="Calibri"/>
                <w:color w:val="000000"/>
                <w:sz w:val="24"/>
                <w:szCs w:val="24"/>
              </w:rPr>
              <w:t>MeauxCoubert</w:t>
            </w:r>
            <w:proofErr w:type="spellEnd"/>
          </w:p>
          <w:p w:rsidR="00511458" w:rsidRDefault="00FC52A4" w:rsidP="00FC52A4">
            <w:pPr>
              <w:pStyle w:val="HTMLPreformatted"/>
              <w:wordWrap w:val="0"/>
              <w:textAlignment w:val="baseline"/>
              <w:rPr>
                <w:rFonts w:ascii="Calibri" w:hAnsi="Calibri" w:cs="Calibri"/>
                <w:color w:val="000000"/>
                <w:sz w:val="24"/>
                <w:szCs w:val="24"/>
              </w:rPr>
            </w:pPr>
            <w:r w:rsidRPr="00FC52A4">
              <w:rPr>
                <w:rFonts w:ascii="Calibri" w:hAnsi="Calibri" w:cs="Calibri"/>
                <w:color w:val="000000"/>
                <w:sz w:val="24"/>
                <w:szCs w:val="24"/>
              </w:rPr>
              <w:t>Varreddes,</w:t>
            </w:r>
          </w:p>
          <w:p w:rsidR="00511458" w:rsidRDefault="00FC52A4" w:rsidP="00FC52A4">
            <w:pPr>
              <w:pStyle w:val="HTMLPreformatted"/>
              <w:wordWrap w:val="0"/>
              <w:textAlignment w:val="baseline"/>
              <w:rPr>
                <w:rFonts w:ascii="Calibri" w:hAnsi="Calibri" w:cs="Calibri"/>
                <w:color w:val="000000"/>
                <w:sz w:val="24"/>
                <w:szCs w:val="24"/>
              </w:rPr>
            </w:pPr>
            <w:r w:rsidRPr="00FC52A4">
              <w:rPr>
                <w:rFonts w:ascii="Calibri" w:hAnsi="Calibri" w:cs="Calibri"/>
                <w:color w:val="000000"/>
                <w:sz w:val="24"/>
                <w:szCs w:val="24"/>
              </w:rPr>
              <w:t>Poigny-la-Forêt</w:t>
            </w:r>
          </w:p>
          <w:p w:rsidR="00511458" w:rsidRDefault="00FC52A4" w:rsidP="00FC52A4">
            <w:pPr>
              <w:pStyle w:val="HTMLPreformatted"/>
              <w:wordWrap w:val="0"/>
              <w:textAlignment w:val="baseline"/>
              <w:rPr>
                <w:rFonts w:ascii="Calibri" w:hAnsi="Calibri" w:cs="Calibri"/>
                <w:color w:val="000000"/>
                <w:sz w:val="24"/>
                <w:szCs w:val="24"/>
              </w:rPr>
            </w:pPr>
            <w:r w:rsidRPr="00FC52A4">
              <w:rPr>
                <w:rFonts w:ascii="Calibri" w:hAnsi="Calibri" w:cs="Calibri"/>
                <w:color w:val="000000"/>
                <w:sz w:val="24"/>
                <w:szCs w:val="24"/>
              </w:rPr>
              <w:t>Chapet</w:t>
            </w:r>
          </w:p>
          <w:p w:rsidR="00FC52A4" w:rsidRPr="00FC52A4" w:rsidRDefault="00FC52A4" w:rsidP="00FC52A4">
            <w:pPr>
              <w:pStyle w:val="HTMLPreformatted"/>
              <w:wordWrap w:val="0"/>
              <w:textAlignment w:val="baseline"/>
              <w:rPr>
                <w:rFonts w:ascii="Calibri" w:hAnsi="Calibri" w:cs="Calibri"/>
                <w:color w:val="000000"/>
                <w:sz w:val="24"/>
                <w:szCs w:val="24"/>
              </w:rPr>
            </w:pPr>
            <w:r w:rsidRPr="00FC52A4">
              <w:rPr>
                <w:rFonts w:ascii="Calibri" w:hAnsi="Calibri" w:cs="Calibri"/>
                <w:color w:val="000000"/>
                <w:sz w:val="24"/>
                <w:szCs w:val="24"/>
              </w:rPr>
              <w:t>La Verrièr</w:t>
            </w:r>
            <w:r w:rsidR="00502186">
              <w:rPr>
                <w:rFonts w:ascii="Calibri" w:hAnsi="Calibri" w:cs="Calibri"/>
                <w:color w:val="000000"/>
                <w:sz w:val="24"/>
                <w:szCs w:val="24"/>
              </w:rPr>
              <w:t>e</w:t>
            </w:r>
            <w:r w:rsidR="00511458">
              <w:rPr>
                <w:rFonts w:ascii="Calibri" w:hAnsi="Calibri" w:cs="Calibri"/>
                <w:color w:val="000000"/>
                <w:sz w:val="24"/>
                <w:szCs w:val="24"/>
              </w:rPr>
              <w:t>…</w:t>
            </w:r>
          </w:p>
          <w:p w:rsidR="00921E84" w:rsidRPr="00FC52A4" w:rsidRDefault="00921E84" w:rsidP="00C42302">
            <w:pPr>
              <w:rPr>
                <w:rFonts w:ascii="Calibri" w:hAnsi="Calibri" w:cs="Calibri"/>
              </w:rPr>
            </w:pPr>
          </w:p>
        </w:tc>
      </w:tr>
      <w:tr w:rsidR="00511458" w:rsidTr="00921E84">
        <w:tc>
          <w:tcPr>
            <w:tcW w:w="1195" w:type="dxa"/>
          </w:tcPr>
          <w:p w:rsidR="00511458" w:rsidRDefault="00511458" w:rsidP="00C42302">
            <w:pPr>
              <w:rPr>
                <w:rFonts w:ascii="Calibri" w:hAnsi="Calibri" w:cs="Calibri"/>
                <w:lang w:val="en-US"/>
              </w:rPr>
            </w:pPr>
            <w:r>
              <w:rPr>
                <w:rFonts w:ascii="Calibri" w:hAnsi="Calibri" w:cs="Calibri"/>
                <w:lang w:val="en-US"/>
              </w:rPr>
              <w:t>1</w:t>
            </w:r>
          </w:p>
        </w:tc>
        <w:tc>
          <w:tcPr>
            <w:tcW w:w="3053" w:type="dxa"/>
          </w:tcPr>
          <w:p w:rsidR="00511458" w:rsidRDefault="00511458" w:rsidP="00C42302">
            <w:pPr>
              <w:rPr>
                <w:rFonts w:ascii="Calibri" w:hAnsi="Calibri" w:cs="Calibri"/>
                <w:lang w:val="en-US"/>
              </w:rPr>
            </w:pPr>
            <w:r>
              <w:rPr>
                <w:rFonts w:ascii="Calibri" w:hAnsi="Calibri" w:cs="Calibri"/>
                <w:lang w:val="en-US"/>
              </w:rPr>
              <w:t>French restaurants and other catering facilities</w:t>
            </w:r>
          </w:p>
        </w:tc>
        <w:tc>
          <w:tcPr>
            <w:tcW w:w="4808" w:type="dxa"/>
          </w:tcPr>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Auteuil</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Collégien</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Meaux</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Soignolles-en-Brie</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Coulommiers…</w:t>
            </w:r>
          </w:p>
          <w:p w:rsidR="00511458" w:rsidRDefault="00511458" w:rsidP="00C42302">
            <w:pPr>
              <w:rPr>
                <w:rFonts w:ascii="Calibri" w:hAnsi="Calibri" w:cs="Calibri"/>
                <w:lang w:val="en-US"/>
              </w:rPr>
            </w:pPr>
          </w:p>
        </w:tc>
      </w:tr>
      <w:tr w:rsidR="00921E84" w:rsidRPr="00511458" w:rsidTr="00921E84">
        <w:tc>
          <w:tcPr>
            <w:tcW w:w="1195" w:type="dxa"/>
          </w:tcPr>
          <w:p w:rsidR="00921E84" w:rsidRDefault="00921E84" w:rsidP="00C42302">
            <w:pPr>
              <w:rPr>
                <w:rFonts w:ascii="Calibri" w:hAnsi="Calibri" w:cs="Calibri"/>
                <w:lang w:val="en-US"/>
              </w:rPr>
            </w:pPr>
            <w:r>
              <w:rPr>
                <w:rFonts w:ascii="Calibri" w:hAnsi="Calibri" w:cs="Calibri"/>
                <w:lang w:val="en-US"/>
              </w:rPr>
              <w:t>2</w:t>
            </w:r>
          </w:p>
        </w:tc>
        <w:tc>
          <w:tcPr>
            <w:tcW w:w="3053" w:type="dxa"/>
          </w:tcPr>
          <w:p w:rsidR="00921E84" w:rsidRDefault="00921E84" w:rsidP="00C42302">
            <w:pPr>
              <w:rPr>
                <w:rFonts w:ascii="Calibri" w:hAnsi="Calibri" w:cs="Calibri"/>
                <w:lang w:val="en-US"/>
              </w:rPr>
            </w:pPr>
            <w:r>
              <w:rPr>
                <w:rFonts w:ascii="Calibri" w:hAnsi="Calibri" w:cs="Calibri"/>
                <w:lang w:val="en-US"/>
              </w:rPr>
              <w:t>Supermarkets</w:t>
            </w:r>
          </w:p>
        </w:tc>
        <w:tc>
          <w:tcPr>
            <w:tcW w:w="4808" w:type="dxa"/>
          </w:tcPr>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Nanteuil-lès-Meaux</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Mouroux</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Lésigny</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Le Pin</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Sept-Sorts…</w:t>
            </w:r>
          </w:p>
          <w:p w:rsidR="00921E84" w:rsidRPr="00511458" w:rsidRDefault="00921E84" w:rsidP="00C42302">
            <w:pPr>
              <w:rPr>
                <w:rFonts w:ascii="Calibri" w:hAnsi="Calibri" w:cs="Calibri"/>
              </w:rPr>
            </w:pPr>
          </w:p>
        </w:tc>
      </w:tr>
      <w:tr w:rsidR="00921E84" w:rsidRPr="00511458" w:rsidTr="00921E84">
        <w:tc>
          <w:tcPr>
            <w:tcW w:w="1195" w:type="dxa"/>
          </w:tcPr>
          <w:p w:rsidR="00921E84" w:rsidRDefault="00921E84" w:rsidP="00C42302">
            <w:pPr>
              <w:rPr>
                <w:rFonts w:ascii="Calibri" w:hAnsi="Calibri" w:cs="Calibri"/>
                <w:lang w:val="en-US"/>
              </w:rPr>
            </w:pPr>
            <w:r>
              <w:rPr>
                <w:rFonts w:ascii="Calibri" w:hAnsi="Calibri" w:cs="Calibri"/>
                <w:lang w:val="en-US"/>
              </w:rPr>
              <w:t>3</w:t>
            </w:r>
          </w:p>
        </w:tc>
        <w:tc>
          <w:tcPr>
            <w:tcW w:w="3053" w:type="dxa"/>
          </w:tcPr>
          <w:p w:rsidR="00921E84" w:rsidRDefault="00921E84" w:rsidP="00C42302">
            <w:pPr>
              <w:rPr>
                <w:rFonts w:ascii="Calibri" w:hAnsi="Calibri" w:cs="Calibri"/>
                <w:lang w:val="en-US"/>
              </w:rPr>
            </w:pPr>
            <w:r>
              <w:rPr>
                <w:rFonts w:ascii="Calibri" w:hAnsi="Calibri" w:cs="Calibri"/>
                <w:lang w:val="en-US"/>
              </w:rPr>
              <w:t>Hotels</w:t>
            </w:r>
          </w:p>
        </w:tc>
        <w:tc>
          <w:tcPr>
            <w:tcW w:w="4808" w:type="dxa"/>
          </w:tcPr>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Chalifert</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Villeneuve-sous-Dammartin</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Dampmart</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Saint-Thibault-des-Vignes</w:t>
            </w:r>
          </w:p>
          <w:p w:rsidR="00511458" w:rsidRPr="00511458" w:rsidRDefault="00511458" w:rsidP="00511458">
            <w:pPr>
              <w:pStyle w:val="HTMLPreformatted"/>
              <w:wordWrap w:val="0"/>
              <w:textAlignment w:val="baseline"/>
              <w:rPr>
                <w:rFonts w:asciiTheme="minorHAnsi" w:hAnsiTheme="minorHAnsi" w:cstheme="minorHAnsi"/>
                <w:color w:val="000000"/>
                <w:sz w:val="24"/>
                <w:szCs w:val="24"/>
              </w:rPr>
            </w:pPr>
            <w:r w:rsidRPr="00511458">
              <w:rPr>
                <w:rFonts w:asciiTheme="minorHAnsi" w:hAnsiTheme="minorHAnsi" w:cstheme="minorHAnsi"/>
                <w:color w:val="000000"/>
                <w:sz w:val="24"/>
                <w:szCs w:val="24"/>
              </w:rPr>
              <w:t>Gressy…</w:t>
            </w:r>
          </w:p>
          <w:p w:rsidR="00921E84" w:rsidRPr="00511458" w:rsidRDefault="00921E84" w:rsidP="00C42302">
            <w:pPr>
              <w:rPr>
                <w:rFonts w:ascii="Calibri" w:hAnsi="Calibri" w:cs="Calibri"/>
              </w:rPr>
            </w:pPr>
          </w:p>
        </w:tc>
      </w:tr>
      <w:tr w:rsidR="00921E84" w:rsidRPr="00511458" w:rsidTr="00921E84">
        <w:tc>
          <w:tcPr>
            <w:tcW w:w="1195" w:type="dxa"/>
          </w:tcPr>
          <w:p w:rsidR="00921E84" w:rsidRDefault="00921E84" w:rsidP="00C42302">
            <w:pPr>
              <w:rPr>
                <w:rFonts w:ascii="Calibri" w:hAnsi="Calibri" w:cs="Calibri"/>
                <w:lang w:val="en-US"/>
              </w:rPr>
            </w:pPr>
            <w:r>
              <w:rPr>
                <w:rFonts w:ascii="Calibri" w:hAnsi="Calibri" w:cs="Calibri"/>
                <w:lang w:val="en-US"/>
              </w:rPr>
              <w:t>4</w:t>
            </w:r>
          </w:p>
        </w:tc>
        <w:tc>
          <w:tcPr>
            <w:tcW w:w="3053" w:type="dxa"/>
          </w:tcPr>
          <w:p w:rsidR="00921E84" w:rsidRDefault="00921E84" w:rsidP="00C42302">
            <w:pPr>
              <w:rPr>
                <w:rFonts w:ascii="Calibri" w:hAnsi="Calibri" w:cs="Calibri"/>
                <w:lang w:val="en-US"/>
              </w:rPr>
            </w:pPr>
            <w:r>
              <w:rPr>
                <w:rFonts w:ascii="Calibri" w:hAnsi="Calibri" w:cs="Calibri"/>
                <w:lang w:val="en-US"/>
              </w:rPr>
              <w:t>French Restaurants (related to cluster 1)</w:t>
            </w:r>
          </w:p>
        </w:tc>
        <w:tc>
          <w:tcPr>
            <w:tcW w:w="4808" w:type="dxa"/>
          </w:tcPr>
          <w:p w:rsidR="00511458" w:rsidRPr="00F426BD" w:rsidRDefault="00511458" w:rsidP="00511458">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Pontcarré</w:t>
            </w:r>
          </w:p>
          <w:p w:rsidR="00511458" w:rsidRPr="00F426BD" w:rsidRDefault="00511458" w:rsidP="00511458">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Émerainville</w:t>
            </w:r>
          </w:p>
          <w:p w:rsidR="00511458" w:rsidRPr="00F426BD" w:rsidRDefault="00511458" w:rsidP="00511458">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Avon</w:t>
            </w:r>
          </w:p>
          <w:p w:rsidR="00511458" w:rsidRPr="00F426BD" w:rsidRDefault="00511458" w:rsidP="00511458">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Crisenoy</w:t>
            </w:r>
          </w:p>
          <w:p w:rsidR="00511458" w:rsidRPr="00F426BD" w:rsidRDefault="00511458" w:rsidP="00511458">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Montceaux-lès-Meaux…</w:t>
            </w:r>
          </w:p>
          <w:p w:rsidR="00921E84" w:rsidRPr="00F426BD" w:rsidRDefault="00921E84" w:rsidP="00C42302">
            <w:pPr>
              <w:rPr>
                <w:rFonts w:cstheme="minorHAnsi"/>
              </w:rPr>
            </w:pPr>
          </w:p>
        </w:tc>
      </w:tr>
      <w:tr w:rsidR="00921E84" w:rsidTr="00921E84">
        <w:tc>
          <w:tcPr>
            <w:tcW w:w="1195" w:type="dxa"/>
          </w:tcPr>
          <w:p w:rsidR="00921E84" w:rsidRDefault="00921E84" w:rsidP="00C42302">
            <w:pPr>
              <w:rPr>
                <w:rFonts w:ascii="Calibri" w:hAnsi="Calibri" w:cs="Calibri"/>
                <w:lang w:val="en-US"/>
              </w:rPr>
            </w:pPr>
            <w:r>
              <w:rPr>
                <w:rFonts w:ascii="Calibri" w:hAnsi="Calibri" w:cs="Calibri"/>
                <w:lang w:val="en-US"/>
              </w:rPr>
              <w:t>5</w:t>
            </w:r>
          </w:p>
        </w:tc>
        <w:tc>
          <w:tcPr>
            <w:tcW w:w="3053" w:type="dxa"/>
          </w:tcPr>
          <w:p w:rsidR="00921E84" w:rsidRDefault="00921E84" w:rsidP="00C42302">
            <w:pPr>
              <w:rPr>
                <w:rFonts w:ascii="Calibri" w:hAnsi="Calibri" w:cs="Calibri"/>
                <w:lang w:val="en-US"/>
              </w:rPr>
            </w:pPr>
            <w:r>
              <w:rPr>
                <w:rFonts w:ascii="Calibri" w:hAnsi="Calibri" w:cs="Calibri"/>
                <w:lang w:val="en-US"/>
              </w:rPr>
              <w:t>Bakeries</w:t>
            </w:r>
          </w:p>
        </w:tc>
        <w:tc>
          <w:tcPr>
            <w:tcW w:w="4808" w:type="dxa"/>
          </w:tcPr>
          <w:p w:rsidR="00511458" w:rsidRPr="00F426BD" w:rsidRDefault="00511458" w:rsidP="00511458">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Croissy-Beaubourg</w:t>
            </w:r>
          </w:p>
          <w:p w:rsidR="00F426BD" w:rsidRPr="00F426BD" w:rsidRDefault="00511458" w:rsidP="00511458">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Gargenville</w:t>
            </w:r>
          </w:p>
          <w:p w:rsidR="00F426BD" w:rsidRPr="00F426BD" w:rsidRDefault="00511458" w:rsidP="00511458">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 xml:space="preserve">Les </w:t>
            </w:r>
            <w:proofErr w:type="spellStart"/>
            <w:r w:rsidRPr="00F426BD">
              <w:rPr>
                <w:rFonts w:asciiTheme="minorHAnsi" w:hAnsiTheme="minorHAnsi" w:cstheme="minorHAnsi"/>
                <w:color w:val="000000"/>
                <w:sz w:val="24"/>
                <w:szCs w:val="24"/>
              </w:rPr>
              <w:t>Alluets</w:t>
            </w:r>
            <w:proofErr w:type="spellEnd"/>
            <w:r w:rsidRPr="00F426BD">
              <w:rPr>
                <w:rFonts w:asciiTheme="minorHAnsi" w:hAnsiTheme="minorHAnsi" w:cstheme="minorHAnsi"/>
                <w:color w:val="000000"/>
                <w:sz w:val="24"/>
                <w:szCs w:val="24"/>
              </w:rPr>
              <w:t>-le-Roi</w:t>
            </w:r>
          </w:p>
          <w:p w:rsidR="00511458" w:rsidRPr="00F426BD" w:rsidRDefault="00511458" w:rsidP="00511458">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Bailly</w:t>
            </w:r>
          </w:p>
          <w:p w:rsidR="00511458" w:rsidRPr="00F426BD" w:rsidRDefault="00511458" w:rsidP="00511458">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Saint-Germain-lès-Corbeil</w:t>
            </w:r>
            <w:r w:rsidR="00F426BD" w:rsidRPr="00F426BD">
              <w:rPr>
                <w:rFonts w:asciiTheme="minorHAnsi" w:hAnsiTheme="minorHAnsi" w:cstheme="minorHAnsi"/>
                <w:color w:val="000000"/>
                <w:sz w:val="24"/>
                <w:szCs w:val="24"/>
              </w:rPr>
              <w:t>…</w:t>
            </w:r>
          </w:p>
          <w:p w:rsidR="00921E84" w:rsidRPr="00F426BD" w:rsidRDefault="00921E84" w:rsidP="00C42302">
            <w:pPr>
              <w:rPr>
                <w:rFonts w:cstheme="minorHAnsi"/>
                <w:lang w:val="en-US"/>
              </w:rPr>
            </w:pPr>
          </w:p>
        </w:tc>
      </w:tr>
      <w:tr w:rsidR="00921E84" w:rsidRPr="00F426BD" w:rsidTr="00921E84">
        <w:tc>
          <w:tcPr>
            <w:tcW w:w="1195" w:type="dxa"/>
          </w:tcPr>
          <w:p w:rsidR="00921E84" w:rsidRDefault="00921E84" w:rsidP="00C42302">
            <w:pPr>
              <w:rPr>
                <w:rFonts w:ascii="Calibri" w:hAnsi="Calibri" w:cs="Calibri"/>
                <w:lang w:val="en-US"/>
              </w:rPr>
            </w:pPr>
            <w:r>
              <w:rPr>
                <w:rFonts w:ascii="Calibri" w:hAnsi="Calibri" w:cs="Calibri"/>
                <w:lang w:val="en-US"/>
              </w:rPr>
              <w:t>6</w:t>
            </w:r>
          </w:p>
        </w:tc>
        <w:tc>
          <w:tcPr>
            <w:tcW w:w="3053" w:type="dxa"/>
          </w:tcPr>
          <w:p w:rsidR="00921E84" w:rsidRDefault="00921E84" w:rsidP="00C42302">
            <w:pPr>
              <w:rPr>
                <w:rFonts w:ascii="Calibri" w:hAnsi="Calibri" w:cs="Calibri"/>
                <w:lang w:val="en-US"/>
              </w:rPr>
            </w:pPr>
            <w:r>
              <w:rPr>
                <w:rFonts w:ascii="Calibri" w:hAnsi="Calibri" w:cs="Calibri"/>
                <w:lang w:val="en-US"/>
              </w:rPr>
              <w:t>Auto Workshops</w:t>
            </w:r>
          </w:p>
        </w:tc>
        <w:tc>
          <w:tcPr>
            <w:tcW w:w="4808" w:type="dxa"/>
          </w:tcPr>
          <w:p w:rsidR="00F426BD" w:rsidRPr="00F426BD" w:rsidRDefault="00F426BD" w:rsidP="00F426BD">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Dammartin-en-Goële</w:t>
            </w:r>
          </w:p>
          <w:p w:rsidR="00F426BD" w:rsidRPr="00F426BD" w:rsidRDefault="00F426BD" w:rsidP="00F426BD">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Annet-sur-Marne</w:t>
            </w:r>
          </w:p>
          <w:p w:rsidR="00F426BD" w:rsidRPr="00F426BD" w:rsidRDefault="00F426BD" w:rsidP="00F426BD">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Voulangis</w:t>
            </w:r>
          </w:p>
          <w:p w:rsidR="00F426BD" w:rsidRPr="00F426BD" w:rsidRDefault="00F426BD" w:rsidP="00F426BD">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Dammartin-en-Serve</w:t>
            </w:r>
          </w:p>
          <w:p w:rsidR="00F426BD" w:rsidRPr="00F426BD" w:rsidRDefault="00F426BD" w:rsidP="00F426BD">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Saint-Germain-de-la-Grange…</w:t>
            </w:r>
          </w:p>
          <w:p w:rsidR="00921E84" w:rsidRPr="00F426BD" w:rsidRDefault="00921E84" w:rsidP="00C42302">
            <w:pPr>
              <w:rPr>
                <w:rFonts w:ascii="Calibri" w:hAnsi="Calibri" w:cs="Calibri"/>
              </w:rPr>
            </w:pPr>
          </w:p>
        </w:tc>
      </w:tr>
      <w:tr w:rsidR="00921E84" w:rsidRPr="00F426BD" w:rsidTr="00921E84">
        <w:tc>
          <w:tcPr>
            <w:tcW w:w="1195" w:type="dxa"/>
          </w:tcPr>
          <w:p w:rsidR="00921E84" w:rsidRDefault="00921E84" w:rsidP="00C42302">
            <w:pPr>
              <w:rPr>
                <w:rFonts w:ascii="Calibri" w:hAnsi="Calibri" w:cs="Calibri"/>
                <w:lang w:val="en-US"/>
              </w:rPr>
            </w:pPr>
            <w:r>
              <w:rPr>
                <w:rFonts w:ascii="Calibri" w:hAnsi="Calibri" w:cs="Calibri"/>
                <w:lang w:val="en-US"/>
              </w:rPr>
              <w:lastRenderedPageBreak/>
              <w:t>7</w:t>
            </w:r>
          </w:p>
        </w:tc>
        <w:tc>
          <w:tcPr>
            <w:tcW w:w="3053" w:type="dxa"/>
          </w:tcPr>
          <w:p w:rsidR="00921E84" w:rsidRDefault="00921E84" w:rsidP="00C42302">
            <w:pPr>
              <w:rPr>
                <w:rFonts w:ascii="Calibri" w:hAnsi="Calibri" w:cs="Calibri"/>
                <w:lang w:val="en-US"/>
              </w:rPr>
            </w:pPr>
            <w:r>
              <w:rPr>
                <w:rFonts w:ascii="Calibri" w:hAnsi="Calibri" w:cs="Calibri"/>
                <w:lang w:val="en-US"/>
              </w:rPr>
              <w:t>Train Stations (public transport)</w:t>
            </w:r>
          </w:p>
        </w:tc>
        <w:tc>
          <w:tcPr>
            <w:tcW w:w="4808" w:type="dxa"/>
          </w:tcPr>
          <w:p w:rsidR="00F426BD" w:rsidRPr="00F426BD" w:rsidRDefault="00F426BD" w:rsidP="00F426BD">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La Grande-Paroisse</w:t>
            </w:r>
          </w:p>
          <w:p w:rsidR="00F426BD" w:rsidRPr="00F426BD" w:rsidRDefault="00F426BD" w:rsidP="00F426BD">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Bagneaux-sur-Loing</w:t>
            </w:r>
          </w:p>
          <w:p w:rsidR="00F426BD" w:rsidRPr="00F426BD" w:rsidRDefault="00F426BD" w:rsidP="00F426BD">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Compans</w:t>
            </w:r>
          </w:p>
          <w:p w:rsidR="00F426BD" w:rsidRPr="00F426BD" w:rsidRDefault="00F426BD" w:rsidP="00F426BD">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Isles-les-Meldeuses</w:t>
            </w:r>
          </w:p>
          <w:p w:rsidR="00F426BD" w:rsidRPr="00F426BD" w:rsidRDefault="00F426BD" w:rsidP="00F426BD">
            <w:pPr>
              <w:pStyle w:val="HTMLPreformatted"/>
              <w:wordWrap w:val="0"/>
              <w:textAlignment w:val="baseline"/>
              <w:rPr>
                <w:rFonts w:asciiTheme="minorHAnsi" w:hAnsiTheme="minorHAnsi" w:cstheme="minorHAnsi"/>
                <w:color w:val="000000"/>
                <w:sz w:val="24"/>
                <w:szCs w:val="24"/>
              </w:rPr>
            </w:pPr>
            <w:r w:rsidRPr="00F426BD">
              <w:rPr>
                <w:rFonts w:asciiTheme="minorHAnsi" w:hAnsiTheme="minorHAnsi" w:cstheme="minorHAnsi"/>
                <w:color w:val="000000"/>
                <w:sz w:val="24"/>
                <w:szCs w:val="24"/>
              </w:rPr>
              <w:t>Nanteuil-sur-Marne…</w:t>
            </w:r>
          </w:p>
          <w:p w:rsidR="00921E84" w:rsidRPr="00F426BD" w:rsidRDefault="00921E84" w:rsidP="00C42302">
            <w:pPr>
              <w:rPr>
                <w:rFonts w:ascii="Calibri" w:hAnsi="Calibri" w:cs="Calibri"/>
              </w:rPr>
            </w:pPr>
          </w:p>
        </w:tc>
      </w:tr>
    </w:tbl>
    <w:p w:rsidR="00921E84" w:rsidRDefault="00921E84">
      <w:pPr>
        <w:rPr>
          <w:rFonts w:ascii="Calibri" w:hAnsi="Calibri" w:cs="Calibri"/>
        </w:rPr>
      </w:pPr>
    </w:p>
    <w:p w:rsidR="00BC07E4" w:rsidRPr="00BC07E4" w:rsidRDefault="00BC07E4" w:rsidP="00BC07E4">
      <w:pPr>
        <w:pStyle w:val="Heading1"/>
      </w:pPr>
      <w:bookmarkStart w:id="12" w:name="_Toc9174115"/>
      <w:r w:rsidRPr="00BC07E4">
        <w:t>5</w:t>
      </w:r>
      <w:r w:rsidRPr="00BC07E4">
        <w:tab/>
        <w:t>Conclusion</w:t>
      </w:r>
      <w:bookmarkEnd w:id="12"/>
    </w:p>
    <w:p w:rsidR="0069149C" w:rsidRPr="0069149C" w:rsidRDefault="0069149C" w:rsidP="0069149C">
      <w:pPr>
        <w:rPr>
          <w:rFonts w:ascii="Calibri" w:hAnsi="Calibri" w:cs="Calibri"/>
          <w:lang w:val="en-US"/>
        </w:rPr>
      </w:pPr>
      <w:r w:rsidRPr="0069149C">
        <w:rPr>
          <w:rFonts w:ascii="Calibri" w:hAnsi="Calibri" w:cs="Calibri"/>
          <w:lang w:val="en-US"/>
        </w:rPr>
        <w:t xml:space="preserve">This study allowed </w:t>
      </w:r>
      <w:r>
        <w:rPr>
          <w:rFonts w:ascii="Calibri" w:hAnsi="Calibri" w:cs="Calibri"/>
          <w:lang w:val="en-US"/>
        </w:rPr>
        <w:t xml:space="preserve">me to compare neighborhoods in Central Paris with Neighborhoods in the Greater Paris Area using venue types for comparison. The results can be used as a guide by persons relocating from the Central Paris Area to the suburbs </w:t>
      </w:r>
      <w:proofErr w:type="gramStart"/>
      <w:r>
        <w:rPr>
          <w:rFonts w:ascii="Calibri" w:hAnsi="Calibri" w:cs="Calibri"/>
          <w:lang w:val="en-US"/>
        </w:rPr>
        <w:t>in order to</w:t>
      </w:r>
      <w:proofErr w:type="gramEnd"/>
      <w:r>
        <w:rPr>
          <w:rFonts w:ascii="Calibri" w:hAnsi="Calibri" w:cs="Calibri"/>
          <w:lang w:val="en-US"/>
        </w:rPr>
        <w:t xml:space="preserve"> find living conditions similar to those they used to have in the Central Paris. </w:t>
      </w:r>
      <w:proofErr w:type="gramStart"/>
      <w:r>
        <w:rPr>
          <w:rFonts w:ascii="Calibri" w:hAnsi="Calibri" w:cs="Calibri"/>
          <w:lang w:val="en-US"/>
        </w:rPr>
        <w:t>Taking into account</w:t>
      </w:r>
      <w:proofErr w:type="gramEnd"/>
      <w:r>
        <w:rPr>
          <w:rFonts w:ascii="Calibri" w:hAnsi="Calibri" w:cs="Calibri"/>
          <w:lang w:val="en-US"/>
        </w:rPr>
        <w:t xml:space="preserve"> that many people are currently relocating from central city areas to the suburbs and this trend is becoming wide-spread this study can be extended to other big international cities and the areas around them.</w:t>
      </w:r>
    </w:p>
    <w:sectPr w:rsidR="0069149C" w:rsidRPr="0069149C" w:rsidSect="00E16378">
      <w:footerReference w:type="default" r:id="rId1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6D5A" w:rsidRDefault="00D86D5A" w:rsidP="00480240">
      <w:r>
        <w:separator/>
      </w:r>
    </w:p>
  </w:endnote>
  <w:endnote w:type="continuationSeparator" w:id="0">
    <w:p w:rsidR="00D86D5A" w:rsidRDefault="00D86D5A" w:rsidP="00480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139634"/>
      <w:docPartObj>
        <w:docPartGallery w:val="Page Numbers (Bottom of Page)"/>
        <w:docPartUnique/>
      </w:docPartObj>
    </w:sdtPr>
    <w:sdtEndPr>
      <w:rPr>
        <w:color w:val="7F7F7F" w:themeColor="background1" w:themeShade="7F"/>
        <w:spacing w:val="60"/>
      </w:rPr>
    </w:sdtEndPr>
    <w:sdtContent>
      <w:p w:rsidR="00480240" w:rsidRPr="00480240" w:rsidRDefault="00480240">
        <w:pPr>
          <w:pStyle w:val="Footer"/>
          <w:pBdr>
            <w:top w:val="single" w:sz="4" w:space="1" w:color="D9D9D9" w:themeColor="background1" w:themeShade="D9"/>
          </w:pBdr>
          <w:rPr>
            <w:b/>
            <w:bCs/>
            <w:lang w:val="en-US"/>
          </w:rPr>
        </w:pPr>
        <w:r w:rsidRPr="00480240">
          <w:rPr>
            <w:lang w:val="en-US"/>
          </w:rPr>
          <w:t>Pa</w:t>
        </w:r>
        <w:r>
          <w:rPr>
            <w:lang w:val="en-US"/>
          </w:rPr>
          <w:t xml:space="preserve">ge </w:t>
        </w:r>
        <w:r>
          <w:fldChar w:fldCharType="begin"/>
        </w:r>
        <w:r w:rsidRPr="00480240">
          <w:rPr>
            <w:lang w:val="en-US"/>
          </w:rPr>
          <w:instrText xml:space="preserve"> PAGE   \* MERGEFORMAT </w:instrText>
        </w:r>
        <w:r>
          <w:fldChar w:fldCharType="separate"/>
        </w:r>
        <w:r w:rsidRPr="00480240">
          <w:rPr>
            <w:b/>
            <w:bCs/>
            <w:noProof/>
            <w:lang w:val="en-US"/>
          </w:rPr>
          <w:t>2</w:t>
        </w:r>
        <w:r>
          <w:rPr>
            <w:b/>
            <w:bCs/>
            <w:noProof/>
          </w:rPr>
          <w:fldChar w:fldCharType="end"/>
        </w:r>
        <w:r w:rsidRPr="00480240">
          <w:rPr>
            <w:b/>
            <w:bCs/>
            <w:lang w:val="en-US"/>
          </w:rPr>
          <w:t xml:space="preserve"> | </w:t>
        </w:r>
        <w:r w:rsidRPr="00480240">
          <w:rPr>
            <w:color w:val="7F7F7F" w:themeColor="background1" w:themeShade="7F"/>
            <w:spacing w:val="60"/>
            <w:lang w:val="en-US"/>
          </w:rPr>
          <w:t>Coursera IBM Data Science S</w:t>
        </w:r>
        <w:r>
          <w:rPr>
            <w:color w:val="7F7F7F" w:themeColor="background1" w:themeShade="7F"/>
            <w:spacing w:val="60"/>
            <w:lang w:val="en-US"/>
          </w:rPr>
          <w:t>pecialization Report</w:t>
        </w:r>
      </w:p>
    </w:sdtContent>
  </w:sdt>
  <w:p w:rsidR="00480240" w:rsidRPr="00480240" w:rsidRDefault="0048024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6D5A" w:rsidRDefault="00D86D5A" w:rsidP="00480240">
      <w:r>
        <w:separator/>
      </w:r>
    </w:p>
  </w:footnote>
  <w:footnote w:type="continuationSeparator" w:id="0">
    <w:p w:rsidR="00D86D5A" w:rsidRDefault="00D86D5A" w:rsidP="00480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13D09"/>
    <w:multiLevelType w:val="hybridMultilevel"/>
    <w:tmpl w:val="D4D6C712"/>
    <w:lvl w:ilvl="0" w:tplc="4BB011E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0A3DCF"/>
    <w:multiLevelType w:val="hybridMultilevel"/>
    <w:tmpl w:val="BB7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B105B8"/>
    <w:multiLevelType w:val="multilevel"/>
    <w:tmpl w:val="853A82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E1D"/>
    <w:rsid w:val="0002239A"/>
    <w:rsid w:val="000650E6"/>
    <w:rsid w:val="002852B9"/>
    <w:rsid w:val="002A6F93"/>
    <w:rsid w:val="003316CD"/>
    <w:rsid w:val="0037313C"/>
    <w:rsid w:val="00383017"/>
    <w:rsid w:val="003B373D"/>
    <w:rsid w:val="00444935"/>
    <w:rsid w:val="00480240"/>
    <w:rsid w:val="00502186"/>
    <w:rsid w:val="00511458"/>
    <w:rsid w:val="00565CDC"/>
    <w:rsid w:val="0057030E"/>
    <w:rsid w:val="005E61C2"/>
    <w:rsid w:val="006021E8"/>
    <w:rsid w:val="00666142"/>
    <w:rsid w:val="0069149C"/>
    <w:rsid w:val="00777C3E"/>
    <w:rsid w:val="008820BD"/>
    <w:rsid w:val="00892F02"/>
    <w:rsid w:val="008B5794"/>
    <w:rsid w:val="00921E84"/>
    <w:rsid w:val="00986938"/>
    <w:rsid w:val="00992A79"/>
    <w:rsid w:val="009931E2"/>
    <w:rsid w:val="00B11C96"/>
    <w:rsid w:val="00B20E1D"/>
    <w:rsid w:val="00B27097"/>
    <w:rsid w:val="00B4755E"/>
    <w:rsid w:val="00BA51A4"/>
    <w:rsid w:val="00BC07E4"/>
    <w:rsid w:val="00C51EF5"/>
    <w:rsid w:val="00CB0268"/>
    <w:rsid w:val="00CC0925"/>
    <w:rsid w:val="00CC662D"/>
    <w:rsid w:val="00D04C67"/>
    <w:rsid w:val="00D505B1"/>
    <w:rsid w:val="00D86D5A"/>
    <w:rsid w:val="00DC161C"/>
    <w:rsid w:val="00E06271"/>
    <w:rsid w:val="00E16378"/>
    <w:rsid w:val="00E30E2A"/>
    <w:rsid w:val="00E46A43"/>
    <w:rsid w:val="00E8234C"/>
    <w:rsid w:val="00EE38A5"/>
    <w:rsid w:val="00F26AC8"/>
    <w:rsid w:val="00F426BD"/>
    <w:rsid w:val="00F82013"/>
    <w:rsid w:val="00FC0A71"/>
    <w:rsid w:val="00FC52A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32B0D"/>
  <w15:chartTrackingRefBased/>
  <w15:docId w15:val="{EFE06608-E429-C243-9F8C-7CCF18002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51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5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77C3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1C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E61C2"/>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5E6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61C2"/>
    <w:rPr>
      <w:rFonts w:ascii="Courier New" w:eastAsia="Times New Roman" w:hAnsi="Courier New" w:cs="Courier New"/>
      <w:sz w:val="20"/>
      <w:szCs w:val="20"/>
    </w:rPr>
  </w:style>
  <w:style w:type="table" w:styleId="TableGrid">
    <w:name w:val="Table Grid"/>
    <w:basedOn w:val="TableNormal"/>
    <w:uiPriority w:val="39"/>
    <w:rsid w:val="00777C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7C3E"/>
    <w:rPr>
      <w:rFonts w:ascii="Times New Roman" w:eastAsia="Times New Roman" w:hAnsi="Times New Roman" w:cs="Times New Roman"/>
      <w:b/>
      <w:bCs/>
      <w:sz w:val="27"/>
      <w:szCs w:val="27"/>
    </w:rPr>
  </w:style>
  <w:style w:type="paragraph" w:styleId="ListParagraph">
    <w:name w:val="List Paragraph"/>
    <w:basedOn w:val="Normal"/>
    <w:uiPriority w:val="34"/>
    <w:qFormat/>
    <w:rsid w:val="00BA51A4"/>
    <w:pPr>
      <w:ind w:left="720"/>
      <w:contextualSpacing/>
    </w:pPr>
  </w:style>
  <w:style w:type="character" w:customStyle="1" w:styleId="Heading1Char">
    <w:name w:val="Heading 1 Char"/>
    <w:basedOn w:val="DefaultParagraphFont"/>
    <w:link w:val="Heading1"/>
    <w:uiPriority w:val="9"/>
    <w:rsid w:val="00BA51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05B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27097"/>
    <w:rPr>
      <w:color w:val="0563C1" w:themeColor="hyperlink"/>
      <w:u w:val="single"/>
    </w:rPr>
  </w:style>
  <w:style w:type="paragraph" w:styleId="Header">
    <w:name w:val="header"/>
    <w:basedOn w:val="Normal"/>
    <w:link w:val="HeaderChar"/>
    <w:uiPriority w:val="99"/>
    <w:unhideWhenUsed/>
    <w:rsid w:val="00480240"/>
    <w:pPr>
      <w:tabs>
        <w:tab w:val="center" w:pos="4680"/>
        <w:tab w:val="right" w:pos="9360"/>
      </w:tabs>
    </w:pPr>
  </w:style>
  <w:style w:type="character" w:customStyle="1" w:styleId="HeaderChar">
    <w:name w:val="Header Char"/>
    <w:basedOn w:val="DefaultParagraphFont"/>
    <w:link w:val="Header"/>
    <w:uiPriority w:val="99"/>
    <w:rsid w:val="00480240"/>
  </w:style>
  <w:style w:type="paragraph" w:styleId="Footer">
    <w:name w:val="footer"/>
    <w:basedOn w:val="Normal"/>
    <w:link w:val="FooterChar"/>
    <w:uiPriority w:val="99"/>
    <w:unhideWhenUsed/>
    <w:rsid w:val="00480240"/>
    <w:pPr>
      <w:tabs>
        <w:tab w:val="center" w:pos="4680"/>
        <w:tab w:val="right" w:pos="9360"/>
      </w:tabs>
    </w:pPr>
  </w:style>
  <w:style w:type="character" w:customStyle="1" w:styleId="FooterChar">
    <w:name w:val="Footer Char"/>
    <w:basedOn w:val="DefaultParagraphFont"/>
    <w:link w:val="Footer"/>
    <w:uiPriority w:val="99"/>
    <w:rsid w:val="00480240"/>
  </w:style>
  <w:style w:type="paragraph" w:styleId="TOCHeading">
    <w:name w:val="TOC Heading"/>
    <w:basedOn w:val="Heading1"/>
    <w:next w:val="Normal"/>
    <w:uiPriority w:val="39"/>
    <w:unhideWhenUsed/>
    <w:qFormat/>
    <w:rsid w:val="00E8234C"/>
    <w:pPr>
      <w:spacing w:line="259" w:lineRule="auto"/>
      <w:outlineLvl w:val="9"/>
    </w:pPr>
    <w:rPr>
      <w:lang w:val="en-US"/>
    </w:rPr>
  </w:style>
  <w:style w:type="paragraph" w:styleId="TOC1">
    <w:name w:val="toc 1"/>
    <w:basedOn w:val="Normal"/>
    <w:next w:val="Normal"/>
    <w:autoRedefine/>
    <w:uiPriority w:val="39"/>
    <w:unhideWhenUsed/>
    <w:rsid w:val="00E8234C"/>
    <w:pPr>
      <w:spacing w:after="100"/>
    </w:pPr>
  </w:style>
  <w:style w:type="paragraph" w:styleId="TOC2">
    <w:name w:val="toc 2"/>
    <w:basedOn w:val="Normal"/>
    <w:next w:val="Normal"/>
    <w:autoRedefine/>
    <w:uiPriority w:val="39"/>
    <w:unhideWhenUsed/>
    <w:rsid w:val="00E8234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6671">
      <w:bodyDiv w:val="1"/>
      <w:marLeft w:val="0"/>
      <w:marRight w:val="0"/>
      <w:marTop w:val="0"/>
      <w:marBottom w:val="0"/>
      <w:divBdr>
        <w:top w:val="none" w:sz="0" w:space="0" w:color="auto"/>
        <w:left w:val="none" w:sz="0" w:space="0" w:color="auto"/>
        <w:bottom w:val="none" w:sz="0" w:space="0" w:color="auto"/>
        <w:right w:val="none" w:sz="0" w:space="0" w:color="auto"/>
      </w:divBdr>
    </w:div>
    <w:div w:id="276260691">
      <w:bodyDiv w:val="1"/>
      <w:marLeft w:val="0"/>
      <w:marRight w:val="0"/>
      <w:marTop w:val="0"/>
      <w:marBottom w:val="0"/>
      <w:divBdr>
        <w:top w:val="none" w:sz="0" w:space="0" w:color="auto"/>
        <w:left w:val="none" w:sz="0" w:space="0" w:color="auto"/>
        <w:bottom w:val="none" w:sz="0" w:space="0" w:color="auto"/>
        <w:right w:val="none" w:sz="0" w:space="0" w:color="auto"/>
      </w:divBdr>
    </w:div>
    <w:div w:id="462579982">
      <w:bodyDiv w:val="1"/>
      <w:marLeft w:val="0"/>
      <w:marRight w:val="0"/>
      <w:marTop w:val="0"/>
      <w:marBottom w:val="0"/>
      <w:divBdr>
        <w:top w:val="none" w:sz="0" w:space="0" w:color="auto"/>
        <w:left w:val="none" w:sz="0" w:space="0" w:color="auto"/>
        <w:bottom w:val="none" w:sz="0" w:space="0" w:color="auto"/>
        <w:right w:val="none" w:sz="0" w:space="0" w:color="auto"/>
      </w:divBdr>
    </w:div>
    <w:div w:id="594365161">
      <w:bodyDiv w:val="1"/>
      <w:marLeft w:val="0"/>
      <w:marRight w:val="0"/>
      <w:marTop w:val="0"/>
      <w:marBottom w:val="0"/>
      <w:divBdr>
        <w:top w:val="none" w:sz="0" w:space="0" w:color="auto"/>
        <w:left w:val="none" w:sz="0" w:space="0" w:color="auto"/>
        <w:bottom w:val="none" w:sz="0" w:space="0" w:color="auto"/>
        <w:right w:val="none" w:sz="0" w:space="0" w:color="auto"/>
      </w:divBdr>
    </w:div>
    <w:div w:id="1003359103">
      <w:bodyDiv w:val="1"/>
      <w:marLeft w:val="0"/>
      <w:marRight w:val="0"/>
      <w:marTop w:val="0"/>
      <w:marBottom w:val="0"/>
      <w:divBdr>
        <w:top w:val="none" w:sz="0" w:space="0" w:color="auto"/>
        <w:left w:val="none" w:sz="0" w:space="0" w:color="auto"/>
        <w:bottom w:val="none" w:sz="0" w:space="0" w:color="auto"/>
        <w:right w:val="none" w:sz="0" w:space="0" w:color="auto"/>
      </w:divBdr>
    </w:div>
    <w:div w:id="1111241591">
      <w:bodyDiv w:val="1"/>
      <w:marLeft w:val="0"/>
      <w:marRight w:val="0"/>
      <w:marTop w:val="0"/>
      <w:marBottom w:val="0"/>
      <w:divBdr>
        <w:top w:val="none" w:sz="0" w:space="0" w:color="auto"/>
        <w:left w:val="none" w:sz="0" w:space="0" w:color="auto"/>
        <w:bottom w:val="none" w:sz="0" w:space="0" w:color="auto"/>
        <w:right w:val="none" w:sz="0" w:space="0" w:color="auto"/>
      </w:divBdr>
    </w:div>
    <w:div w:id="1156603093">
      <w:bodyDiv w:val="1"/>
      <w:marLeft w:val="0"/>
      <w:marRight w:val="0"/>
      <w:marTop w:val="0"/>
      <w:marBottom w:val="0"/>
      <w:divBdr>
        <w:top w:val="none" w:sz="0" w:space="0" w:color="auto"/>
        <w:left w:val="none" w:sz="0" w:space="0" w:color="auto"/>
        <w:bottom w:val="none" w:sz="0" w:space="0" w:color="auto"/>
        <w:right w:val="none" w:sz="0" w:space="0" w:color="auto"/>
      </w:divBdr>
    </w:div>
    <w:div w:id="1487697077">
      <w:bodyDiv w:val="1"/>
      <w:marLeft w:val="0"/>
      <w:marRight w:val="0"/>
      <w:marTop w:val="0"/>
      <w:marBottom w:val="0"/>
      <w:divBdr>
        <w:top w:val="none" w:sz="0" w:space="0" w:color="auto"/>
        <w:left w:val="none" w:sz="0" w:space="0" w:color="auto"/>
        <w:bottom w:val="none" w:sz="0" w:space="0" w:color="auto"/>
        <w:right w:val="none" w:sz="0" w:space="0" w:color="auto"/>
      </w:divBdr>
    </w:div>
    <w:div w:id="1613782746">
      <w:bodyDiv w:val="1"/>
      <w:marLeft w:val="0"/>
      <w:marRight w:val="0"/>
      <w:marTop w:val="0"/>
      <w:marBottom w:val="0"/>
      <w:divBdr>
        <w:top w:val="none" w:sz="0" w:space="0" w:color="auto"/>
        <w:left w:val="none" w:sz="0" w:space="0" w:color="auto"/>
        <w:bottom w:val="none" w:sz="0" w:space="0" w:color="auto"/>
        <w:right w:val="none" w:sz="0" w:space="0" w:color="auto"/>
      </w:divBdr>
    </w:div>
    <w:div w:id="1739857851">
      <w:bodyDiv w:val="1"/>
      <w:marLeft w:val="0"/>
      <w:marRight w:val="0"/>
      <w:marTop w:val="0"/>
      <w:marBottom w:val="0"/>
      <w:divBdr>
        <w:top w:val="none" w:sz="0" w:space="0" w:color="auto"/>
        <w:left w:val="none" w:sz="0" w:space="0" w:color="auto"/>
        <w:bottom w:val="none" w:sz="0" w:space="0" w:color="auto"/>
        <w:right w:val="none" w:sz="0" w:space="0" w:color="auto"/>
      </w:divBdr>
    </w:div>
    <w:div w:id="1805922103">
      <w:bodyDiv w:val="1"/>
      <w:marLeft w:val="0"/>
      <w:marRight w:val="0"/>
      <w:marTop w:val="0"/>
      <w:marBottom w:val="0"/>
      <w:divBdr>
        <w:top w:val="none" w:sz="0" w:space="0" w:color="auto"/>
        <w:left w:val="none" w:sz="0" w:space="0" w:color="auto"/>
        <w:bottom w:val="none" w:sz="0" w:space="0" w:color="auto"/>
        <w:right w:val="none" w:sz="0" w:space="0" w:color="auto"/>
      </w:divBdr>
    </w:div>
    <w:div w:id="209597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geneawiki.com/index.php/Liste_des_quartiers_de_Paris"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www.annuaire-administration.com/code-postal/region/ile-de-france.html"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921FF-CDE2-4270-AA45-9AC3A66D1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7</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Gadebski</dc:creator>
  <cp:keywords/>
  <dc:description/>
  <cp:lastModifiedBy>Alexandre GADEBSKI</cp:lastModifiedBy>
  <cp:revision>63</cp:revision>
  <dcterms:created xsi:type="dcterms:W3CDTF">2019-05-18T10:54:00Z</dcterms:created>
  <dcterms:modified xsi:type="dcterms:W3CDTF">2019-05-19T20:44:00Z</dcterms:modified>
</cp:coreProperties>
</file>