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Seite 1</w:t>
      </w:r>
    </w:p>
    <w:p>
      <w:r>
        <w:t>Internationaler Pakt über wirtschaftliche, soziale und kulturelle Rechte vom 19.Dezember</w:t>
      </w:r>
    </w:p>
    <w:p>
      <w:r>
        <w:t>1966</w:t>
      </w:r>
    </w:p>
    <w:p>
      <w:r>
        <w:t>DIE VERTRAGSSTAATEN DIESES PAKTES</w:t>
      </w:r>
    </w:p>
    <w:p>
      <w:r>
        <w:t>IN DER ERWÄGUNG,</w:t>
      </w:r>
    </w:p>
    <w:p>
      <w:r>
        <w:t>dass nach den in der Charta der Vereinten Nationen verkündeten Grundsätzen die Anerkennung</w:t>
      </w:r>
    </w:p>
    <w:p>
      <w:r>
        <w:t>der allen Mitgliedern der menschlichen Gesellschaft innewohnenden Würde und der Gleichheitund Unveräußerlichkeit ihrer Rechte die Grundlage von Freiheit, Gerechtigkeit und Frieden in</w:t>
      </w:r>
    </w:p>
    <w:p>
      <w:r>
        <w:t>der Welt bildet,</w:t>
      </w:r>
    </w:p>
    <w:p>
      <w:r>
        <w:t>IN DER ERKENNTNIS,</w:t>
      </w:r>
    </w:p>
    <w:p>
      <w:r>
        <w:t>dass sich diese Rechte aus der dem Menschen innewohnenden Würde herleiten,</w:t>
      </w:r>
    </w:p>
    <w:p>
      <w:r>
        <w:t>IN DER ERKENNTNIS,</w:t>
      </w:r>
    </w:p>
    <w:p>
      <w:r>
        <w:t>dass nach der Allgemeinen Erklärung der Menschenrechte das Ideal vom freien Menschen, der</w:t>
      </w:r>
    </w:p>
    <w:p>
      <w:r>
        <w:t>frei von Furcht und Not lebt, nur verwirklicht werden kann, wenn Verhältnisse geschaffenwerden, in denen jeder seine wirtschaftlichen, sozialen und kulturellen Rechte ebenso wie seine</w:t>
      </w:r>
    </w:p>
    <w:p>
      <w:r>
        <w:t>bürgerlichen und politischen Rechte genießen kann,</w:t>
      </w:r>
    </w:p>
    <w:p>
      <w:r>
        <w:t>IN DER ERWÄGUNG,</w:t>
      </w:r>
    </w:p>
    <w:p>
      <w:r>
        <w:t>dass die Charta der Vereinten Nationen die Staaten verpflichtet, die allgemeine und wirksame</w:t>
      </w:r>
    </w:p>
    <w:p>
      <w:r>
        <w:t>Achtung der Rechte und Freiheiten des Menschen zu fördern,</w:t>
      </w:r>
    </w:p>
    <w:p>
      <w:r>
        <w:t>IM HINBLICK DARAUF,</w:t>
      </w:r>
    </w:p>
    <w:p>
      <w:r>
        <w:t>dass der einzelne gegenüber seinen Mitmenschen und der Gemeinschaft, der er angehört,Pflichten hat und gehalten ist, für die Förderung und Achtung der in diesem Pakt anerkannten</w:t>
      </w:r>
    </w:p>
    <w:p>
      <w:r>
        <w:t>Rechte einzutreten–</w:t>
      </w:r>
    </w:p>
    <w:p>
      <w:r>
        <w:t>VEREINBAREN</w:t>
      </w:r>
    </w:p>
    <w:p>
      <w:r>
        <w:t>folgende Artikel:</w:t>
      </w:r>
    </w:p>
    <w:p>
      <w:r>
        <w:t>Teil I</w:t>
      </w:r>
    </w:p>
    <w:p>
      <w:r>
        <w:t>Artikel 1</w:t>
      </w:r>
    </w:p>
    <w:p>
      <w:r>
        <w:t>(1) Alle Völker haben das Recht auf Selbstbestimmung. Kraft dieses Rechts entscheiden sie frei</w:t>
      </w:r>
    </w:p>
    <w:p>
      <w:r>
        <w:t>über ihren politischen Status und gestalten in Freiheit ihre wirtschaftliche, soziale und kulturelle</w:t>
      </w:r>
    </w:p>
    <w:p>
      <w:r>
        <w:t>Entwicklung.</w:t>
      </w:r>
    </w:p>
    <w:p>
      <w:r>
        <w:t>(2) Alle Völker können für ihre eigenen Zwecke frei über ihre natürlichen Reichtümer und Mittelverfügen, unbeschadet aller Verpflichtungen, die aus der internationalen wirtschaftlichen</w:t>
      </w:r>
    </w:p>
    <w:p>
      <w:r>
        <w:br w:type="page"/>
      </w:r>
    </w:p>
    <w:p>
      <w:pPr>
        <w:pStyle w:val="Heading2"/>
      </w:pPr>
      <w:r>
        <w:t>Seite 2</w:t>
      </w:r>
    </w:p>
    <w:p>
      <w:r>
        <w:t>Zusammenarbeit auf der Grundlage des gegenseitigen Wohles sowie aus dem Völkerrecht</w:t>
      </w:r>
    </w:p>
    <w:p>
      <w:r>
        <w:t>erwachsen. In keinem Fall darf ein Volk seiner eigenen Existenzmittel beraubt werden.(3) Die Vertragsstaaten, einschließlich der Staaten, die für die Verwaltung von Gebieten ohne</w:t>
      </w:r>
    </w:p>
    <w:p>
      <w:r>
        <w:t>Selbstregierung und von Treuhandgebieten verantwortlich sind, haben entsprechend der Charta</w:t>
      </w:r>
    </w:p>
    <w:p>
      <w:r>
        <w:t>der Vereinten Nationen die Verwirklichung des Rechts auf Selbstbestimmung zu fördern unddieses Recht zu achten.</w:t>
      </w:r>
    </w:p>
    <w:p>
      <w:r>
        <w:t>Teil II</w:t>
      </w:r>
    </w:p>
    <w:p>
      <w:r>
        <w:t>Artikel 2</w:t>
      </w:r>
    </w:p>
    <w:p>
      <w:r>
        <w:t>(1) Jeder Vertragsstaat verpflichtet sich, einzeln und durch internationale Hilfe und</w:t>
      </w:r>
    </w:p>
    <w:p>
      <w:r>
        <w:t>Zusammenarbeit, insbesondere wirtschaftlicher und technischer Art, unter Ausschöpfung allerseiner Möglichkeiten Maßnahmen zu treffen, um nach und nach mit allen geeigneten Mitteln, vor</w:t>
      </w:r>
    </w:p>
    <w:p>
      <w:r>
        <w:t>allem durch gesetzgeberische Maßnahmen, die volle Verwirklichung der in diesem Pakt</w:t>
      </w:r>
    </w:p>
    <w:p>
      <w:r>
        <w:t>anerkannten Rechte zu erreichen.(2) Die Vertragsstaaten verpflichten sich, zu gewährleisten, dass die in diesem Pakt verkündeten</w:t>
      </w:r>
    </w:p>
    <w:p>
      <w:r>
        <w:t>Rechte ohne Diskriminierung hinsichtlich der Rasse, der Hautfarbe, des Geschlechts, der</w:t>
      </w:r>
    </w:p>
    <w:p>
      <w:r>
        <w:t>Sprache, der Religion, der politischen oder sonstigen Anschauung, der nationalen oder sozialenHerkunft, des Vermögens, der Geburt oder des sonstigen Status ausgeübt werden.</w:t>
      </w:r>
    </w:p>
    <w:p>
      <w:r>
        <w:t>(3) Entwicklungsländer können unter gebührender Berücksichtigung der Menschenrechte und der</w:t>
      </w:r>
    </w:p>
    <w:p>
      <w:r>
        <w:t>Erfordernisse ihrer Volkswirtschaft entscheiden, inwieweit sie Personen, die nicht ihreStaatsangehörigkeit besitzen, die in diesem Pakt anerkannten wirtschaftlichen Rechte</w:t>
      </w:r>
    </w:p>
    <w:p>
      <w:r>
        <w:t>gewährleisten wollen.</w:t>
      </w:r>
    </w:p>
    <w:p>
      <w:r>
        <w:t>Artikel 3</w:t>
      </w:r>
    </w:p>
    <w:p>
      <w:r>
        <w:t>Die Vertragsstaaten verpflichten sich, die Gleichberechtigung von Mann und Frau bei der</w:t>
      </w:r>
    </w:p>
    <w:p>
      <w:r>
        <w:t>Ausübung der in diesem Pakt festgelegten wirtschaftlichen, sozialen und kulturellen Rechte</w:t>
      </w:r>
    </w:p>
    <w:p>
      <w:r>
        <w:t>sicherzustellen.</w:t>
      </w:r>
    </w:p>
    <w:p>
      <w:r>
        <w:t>Artikel 4</w:t>
      </w:r>
    </w:p>
    <w:p>
      <w:r>
        <w:t>Die Vertragsstaaten erkennen an, dass ein Staat die Ausübung der von ihm gemäß diesem Pakt</w:t>
      </w:r>
    </w:p>
    <w:p>
      <w:r>
        <w:t>gewährleisteten Rechte nur solchen Einschränkungen unterwerfen darf, die gesetzlich vorgesehenund mit der Natur dieser Rechte vereinbar sind und deren ausschließlicher Zweck es ist, das</w:t>
      </w:r>
    </w:p>
    <w:p>
      <w:r>
        <w:t>allgemeine Wohl in einer demokratischen Gesellschaft zu fördern.</w:t>
      </w:r>
    </w:p>
    <w:p>
      <w:r>
        <w:t>Artikel 5</w:t>
      </w:r>
    </w:p>
    <w:p>
      <w:r>
        <w:t>(1) Keine Bestimmung dieses Paktes darf dahin ausgelegt werden, dass sie für einen Staat, eine</w:t>
      </w:r>
    </w:p>
    <w:p>
      <w:r>
        <w:t>Gruppe oder eine Person das Recht begründet, eine Tätigkeit auszuüben oder eine Handlung zu</w:t>
      </w:r>
    </w:p>
    <w:p>
      <w:r>
        <w:t>begehen, die auf die Abschaffung der in diesem Pakt anerkannten Rechte und Freiheiten oder auf</w:t>
      </w:r>
    </w:p>
    <w:p>
      <w:r>
        <w:t>weitergehende Beschränkungen dieser Rechte und Freiheiten, als in dem Pakt vorgesehen,</w:t>
      </w:r>
    </w:p>
    <w:p>
      <w:r>
        <w:br w:type="page"/>
      </w:r>
    </w:p>
    <w:p>
      <w:pPr>
        <w:pStyle w:val="Heading2"/>
      </w:pPr>
      <w:r>
        <w:t>Seite 3</w:t>
      </w:r>
    </w:p>
    <w:p>
      <w:r>
        <w:t>hinzielt.</w:t>
      </w:r>
    </w:p>
    <w:p>
      <w:r>
        <w:t>(2) Die in einem Land durch Gesetz, Übereinkommen, Verordnungen oder durchGewohnheitsrecht anerkannten oder bestehenden grundlegenden Menschenrechte dürfen nicht</w:t>
      </w:r>
    </w:p>
    <w:p>
      <w:r>
        <w:t>unter dem Vorwand beschränkt oder außer Kraft gesetzt werden, dass dieser Pakt derartige</w:t>
      </w:r>
    </w:p>
    <w:p>
      <w:r>
        <w:t>Rechte nicht oder nur in einem geringen Ausmaß anerkenne.</w:t>
      </w:r>
    </w:p>
    <w:p>
      <w:r>
        <w:t>Teil III</w:t>
      </w:r>
    </w:p>
    <w:p>
      <w:r>
        <w:t>Artikel 6</w:t>
      </w:r>
    </w:p>
    <w:p>
      <w:r>
        <w:t>(1) Die Vertragsstaaten erkennen das Recht auf Arbeit an, welches das Recht jedes einzelnen auf</w:t>
      </w:r>
    </w:p>
    <w:p>
      <w:r>
        <w:t>die Möglichkeit, seinen Lebensunterhalt durch frei gewählte oder angenommene Arbeit zu</w:t>
      </w:r>
    </w:p>
    <w:p>
      <w:r>
        <w:t>verdienen, umfasst, und unternehmen geeignete Schritte zum Schutz dieses Rechts.</w:t>
      </w:r>
    </w:p>
    <w:p>
      <w:r>
        <w:t>(2) Die von einem Vertragsstaat zur vollen Verwirklichung dieses Rechts zu unternehmendenSchritte umfassen fachliche und berufliche Beratung und Ausbildungsprogramme sowie die</w:t>
      </w:r>
    </w:p>
    <w:p>
      <w:r>
        <w:t>Festlegung von Grundsätzen und Verfahren zur Erzielung einer stetigen wirtschaftlichen,</w:t>
      </w:r>
    </w:p>
    <w:p>
      <w:r>
        <w:t>sozialen und kulturellen Entwicklung und einer produktiven Vollbeschäftigung unterBedingungen, welche die politischen und wirtschaftlichen Grundfreiheiten des einzelnen</w:t>
      </w:r>
    </w:p>
    <w:p>
      <w:r>
        <w:t>schützen.</w:t>
      </w:r>
    </w:p>
    <w:p>
      <w:r>
        <w:t>Artikel 7</w:t>
      </w:r>
    </w:p>
    <w:p>
      <w:r>
        <w:t>Die Vertragsstaaten erkennen das Recht eines jeden auf gerechte und günstige</w:t>
      </w:r>
    </w:p>
    <w:p>
      <w:r>
        <w:t>Arbeitsbedingungen an, durch die insbesondere gewährleistet wirda) ein Arbeitsentgelt, das allen Arbeitnehmern mindestens sichert</w:t>
      </w:r>
    </w:p>
    <w:p>
      <w:r>
        <w:t>i) angemessenen Lohn und gleiches Entgelt für gleichwertige Arbeit ohne Unterschied;</w:t>
      </w:r>
    </w:p>
    <w:p>
      <w:r>
        <w:t>insbesondere wird gewährleistet, dass Frauen keine ungünstigeren Arbeitsbedingungen alsMänner haben und dass sie für gleiche Arbeit gleiches Entgelt erhalten,</w:t>
      </w:r>
    </w:p>
    <w:p>
      <w:r>
        <w:t>ii) einen angemessenen Lebensunterhalt für sie und ihre Familien in Übereinstimmung mit</w:t>
      </w:r>
    </w:p>
    <w:p>
      <w:r>
        <w:t>diesem Pakt;</w:t>
      </w:r>
    </w:p>
    <w:p>
      <w:r>
        <w:t>b) sichere und gesunde Arbeitsbedingungen;</w:t>
      </w:r>
    </w:p>
    <w:p>
      <w:r>
        <w:t>c) gleiche Möglichkeiten für jedermann, in seiner beruflichen Tätigkeit entsprechend</w:t>
      </w:r>
    </w:p>
    <w:p>
      <w:r>
        <w:t>aufzusteigen, wobei keine anderen Gesichtspunkte als Beschäftigungsdauer und Befähigungausschlaggebend sein dürfen;</w:t>
      </w:r>
    </w:p>
    <w:p>
      <w:r>
        <w:t>d) Arbeitspausen, Freizeit, eine angemessene Begrenzung der Arbeitszeit, regelmäßiger bezahlter</w:t>
      </w:r>
    </w:p>
    <w:p>
      <w:r>
        <w:t>Urlaub sowie Vergütung gesetzlicher Feiertage.</w:t>
      </w:r>
    </w:p>
    <w:p>
      <w:r>
        <w:t>Artikel 8</w:t>
      </w:r>
    </w:p>
    <w:p>
      <w:r>
        <w:t>(1) Die Vertragsstaaten verpflichten sich, folgende Rechte zu gewährleisten:</w:t>
      </w:r>
    </w:p>
    <w:p>
      <w:r>
        <w:t>a) das Recht eines jeden, zur Förderung und zum Schutz seiner wirtschaftlichen und sozialen</w:t>
      </w:r>
    </w:p>
    <w:p>
      <w:r>
        <w:t>Interessen Gewerkschaften zu bilden oder einer Gewerkschaft eigener Wahl allein nachMaßgabe ihrer Vorschriften beizutreten. Die Ausübung dieses Rechts darf nur solchen</w:t>
      </w:r>
    </w:p>
    <w:p>
      <w:r>
        <w:br w:type="page"/>
      </w:r>
    </w:p>
    <w:p>
      <w:pPr>
        <w:pStyle w:val="Heading2"/>
      </w:pPr>
      <w:r>
        <w:t>Seite 4</w:t>
      </w:r>
    </w:p>
    <w:p>
      <w:r>
        <w:t>Einschränkungen unterworfen werden, die gesetzlich vorgesehen und in einer demokratischen</w:t>
      </w:r>
    </w:p>
    <w:p>
      <w:r>
        <w:t>Gesellschaft im Interesse der nationalen Sicherheit oder der öffentlichen Ordnung oder zumSchutz der Rechte und Freiheiten anderer erforderlich sind;</w:t>
      </w:r>
    </w:p>
    <w:p>
      <w:r>
        <w:t>b) das Recht der Gewerkschaften, nationale Vereinigungen oder Verbände zu gründen, sowie</w:t>
      </w:r>
    </w:p>
    <w:p>
      <w:r>
        <w:t>deren Recht, internationale Gewerkschaftsorganisationen zu bilden oder solchen beizutreten;</w:t>
      </w:r>
    </w:p>
    <w:p>
      <w:r>
        <w:t>c) das Recht der Gewerkschaften, sich frei zu betätigen, wobei nur solche Einschränkungen</w:t>
      </w:r>
    </w:p>
    <w:p>
      <w:r>
        <w:t>zulässig sind, die gesetzlich vorgesehen und in einer demokratischen Gesellschaft im Interesse</w:t>
      </w:r>
    </w:p>
    <w:p>
      <w:r>
        <w:t>der nationalen Sicherheit oder der öffentlichen Ordnung oder zum Schutz der Rechte undFreiheiten anderer erforderlich sind;</w:t>
      </w:r>
    </w:p>
    <w:p>
      <w:r>
        <w:t>d) das Streikrecht, soweit es in Übereinstimmung mit der innerstaatlichen Rechtsordnung</w:t>
      </w:r>
    </w:p>
    <w:p>
      <w:r>
        <w:t>ausgeübt wird.</w:t>
      </w:r>
    </w:p>
    <w:p>
      <w:r>
        <w:t>(2) Dieser Artikel schließt nicht aus, dass die Ausübung dieser Rechte durch Angehörige der</w:t>
      </w:r>
    </w:p>
    <w:p>
      <w:r>
        <w:t>Streitkräfte, der Polizei oder der öffentlichen Verwaltung rechtlichen Einschränkungen</w:t>
      </w:r>
    </w:p>
    <w:p>
      <w:r>
        <w:t>unterworfen wird.(3) Keine Bestimmung dieses Artikels ermächtigt die Vertragsstaaten des Übereinkommens der</w:t>
      </w:r>
    </w:p>
    <w:p>
      <w:r>
        <w:t>Internationalen Arbeitsorganisation von 1948 über die Vereinigungsfreiheit und den Schutz des</w:t>
      </w:r>
    </w:p>
    <w:p>
      <w:r>
        <w:t>Vereinigungsrechts, gesetzgeberische Maßnahmen zu treffen oder Gesetze so anzuwenden, dassdie Garantien des oben genannten Übereinkommens beeinträchtigt werden.</w:t>
      </w:r>
    </w:p>
    <w:p>
      <w:r>
        <w:t>Artikel 9</w:t>
      </w:r>
    </w:p>
    <w:p>
      <w:r>
        <w:t>Die Vertragsstaaten erkennen das Recht eines jeden auf Soziale Sicherheit an; diese schließt die</w:t>
      </w:r>
    </w:p>
    <w:p>
      <w:r>
        <w:t>Sozialversicherung ein.</w:t>
      </w:r>
    </w:p>
    <w:p>
      <w:r>
        <w:t>Artikel 10</w:t>
      </w:r>
    </w:p>
    <w:p>
      <w:r>
        <w:t>Die Vertragsstaaten erkennen an,</w:t>
      </w:r>
    </w:p>
    <w:p>
      <w:r>
        <w:t>1. dass die Familie als die natürliche Kernzelle der Gesellschaft größtmöglichen Schutz und</w:t>
      </w:r>
    </w:p>
    <w:p>
      <w:r>
        <w:t>Beistand genießen soll, insbesondere im Hinblick auf ihre Gründung und solange sie für die</w:t>
      </w:r>
    </w:p>
    <w:p>
      <w:r>
        <w:t>Betreuung und Erziehung unterhaltsberechtigter Kinder verantwortlich ist. Eine Ehe darf nurim freien Einverständnis der künftigen Ehegatten  geschlossen werden;</w:t>
      </w:r>
    </w:p>
    <w:p>
      <w:r>
        <w:t>2. dass Mütter während einer angemessenen Zeit vor und nach der Niederkunft besonderen</w:t>
      </w:r>
    </w:p>
    <w:p>
      <w:r>
        <w:t>Schutz genießen sollen. Während dieser Zeit sollen berufstätige Mütter bezahlten Urlaub oderUrlaub mit angemessenen Leistungen aus der Sozialen Sicherheit erhalten;</w:t>
      </w:r>
    </w:p>
    <w:p>
      <w:r>
        <w:t>3. dass Sondermaßnahmen zum Schutz und Beistand für alle Kinder und Jugendlichen ohne</w:t>
      </w:r>
    </w:p>
    <w:p>
      <w:r>
        <w:t>Diskriminierung aufgrund der Abstammung oder aus sonstigen Gründen getroffen werdensollen. Kinder und Jugendliche sollen vor wirtschaftlicher und sozialer Ausbeutung geschützt</w:t>
      </w:r>
    </w:p>
    <w:p>
      <w:r>
        <w:t>werden. Ihre Beschäftigung mit Arbeiten, die ihrer Moral oder Gesundheit schaden, ihr Leben</w:t>
      </w:r>
    </w:p>
    <w:p>
      <w:r>
        <w:t>gefährden oder voraussichtlich ihre normale Entwicklung behindern, soll gesetzlich strafbarsein. Die Staaten sollen ferner Altersgrenzen festsetzen, unterhalb derer die entgeltliche</w:t>
      </w:r>
    </w:p>
    <w:p>
      <w:r>
        <w:t>Beschäftigung von Kindern gesetzlich verboten und strafbar ist.</w:t>
      </w:r>
    </w:p>
    <w:p>
      <w:r>
        <w:t>Artikel 11</w:t>
      </w:r>
    </w:p>
    <w:p>
      <w:r>
        <w:br w:type="page"/>
      </w:r>
    </w:p>
    <w:p>
      <w:pPr>
        <w:pStyle w:val="Heading2"/>
      </w:pPr>
      <w:r>
        <w:t>Seite 5</w:t>
      </w:r>
    </w:p>
    <w:p>
      <w:r>
        <w:t>(1) Die Vertragsstaaten erkennen das Recht eines jeden auf einen angemessenen Lebensstandard</w:t>
      </w:r>
    </w:p>
    <w:p>
      <w:r>
        <w:t>für sich und seine Familie an, einschließlich ausreichender Ernährung, Bekleidung undUnterbringung, sowie auf eine stetige Verbesserung der Lebensbedingungen. Die Vertragsstaaten</w:t>
      </w:r>
    </w:p>
    <w:p>
      <w:r>
        <w:t>unternehmen geeignete Schritte, um die Verwirklichung dieses Rechts zu gewährleisten, und</w:t>
      </w:r>
    </w:p>
    <w:p>
      <w:r>
        <w:t>erkennen zu diesem Zweck die entscheidende Bedeutung einer internationalen, auf freierZustimmung beruhenden Zusammenarbeit an.</w:t>
      </w:r>
    </w:p>
    <w:p>
      <w:r>
        <w:t>(2) In Anerkennung des grundlegenden Rechts eines jeden, vor Hunger geschützt zu sein, werden</w:t>
      </w:r>
    </w:p>
    <w:p>
      <w:r>
        <w:t>die Vertragsstaaten einzeln und im Wege internationaler Zusammenarbeit die erforderlichenMaßnahmen, einschließlich besonderer Programme, durchführen</w:t>
      </w:r>
    </w:p>
    <w:p>
      <w:r>
        <w:t>a) zur Verbesserung der Methoden der Erzeugung, Haltbarmachung und Verteilung von</w:t>
      </w:r>
    </w:p>
    <w:p>
      <w:r>
        <w:t>Nahrungsmitteln durch volle Nutzung der technischen und wissenschaftlichen Erkenntnisse,durch Verbreitung der ernährungswissenschaftlichen Grundsätze sowie durch die Entwicklung</w:t>
      </w:r>
    </w:p>
    <w:p>
      <w:r>
        <w:t>oder Reform landwirtschaftlicher Systeme mit dem Ziel einer möglichst wirksamen</w:t>
      </w:r>
    </w:p>
    <w:p>
      <w:r>
        <w:t>Erschließung und Nutzung der natürlichen Hilfsquellen;</w:t>
      </w:r>
    </w:p>
    <w:p>
      <w:r>
        <w:t>b) zur Sicherung einer dem Bedarf entsprechenden gerechten Verteilung der</w:t>
      </w:r>
    </w:p>
    <w:p>
      <w:r>
        <w:t>Nahrungsmittelvorräte der Welt unter Berücksichtigung der Probleme der Nahrungsmittel</w:t>
      </w:r>
    </w:p>
    <w:p>
      <w:r>
        <w:t>einführenden und ausführenden Länder.</w:t>
      </w:r>
    </w:p>
    <w:p>
      <w:r>
        <w:t>Artikel 12</w:t>
      </w:r>
    </w:p>
    <w:p>
      <w:r>
        <w:t>(1) Die Vertragsstaaten erkennen das Recht eines jeden auf das für ihn erreichbare Höchstmaß an</w:t>
      </w:r>
    </w:p>
    <w:p>
      <w:r>
        <w:t>körperlicher und geistiger Gesundheit an.</w:t>
      </w:r>
    </w:p>
    <w:p>
      <w:r>
        <w:t>(2) Die von den Vertragsstaaten zu unternehmenden Schritte zur vollen Verwirklichung diesesRechts umfassen die erforderlichen Maßnahmen</w:t>
      </w:r>
    </w:p>
    <w:p>
      <w:r>
        <w:t>a) zur Senkung der Zahl der Totgeburten und der Kindersterblichkeit sowie zur gesunden</w:t>
      </w:r>
    </w:p>
    <w:p>
      <w:r>
        <w:t>Entwicklung des Kindes;</w:t>
      </w:r>
    </w:p>
    <w:p>
      <w:r>
        <w:t>b) zur Verbesserung aller Aspekte der Umwelt- und der Arbeitshygiene;</w:t>
      </w:r>
    </w:p>
    <w:p>
      <w:r>
        <w:t>c) zur Vorbeugung, Behandlung und Bekämpfung epidemischer, endemischer, Berufs- und</w:t>
      </w:r>
    </w:p>
    <w:p>
      <w:r>
        <w:t>sonstiger Krankheiten;</w:t>
      </w:r>
    </w:p>
    <w:p>
      <w:r>
        <w:t>d) zur Schaffung der Voraussetzungen, die für jedermann im Krankheitsfall den Genuss</w:t>
      </w:r>
    </w:p>
    <w:p>
      <w:r>
        <w:t>medizinischer Einrichtungen und ärztlicher Betreuung sicherstellen.</w:t>
      </w:r>
    </w:p>
    <w:p>
      <w:r>
        <w:t>Artikel 13</w:t>
      </w:r>
    </w:p>
    <w:p>
      <w:r>
        <w:t>(1) Die Vertragsstaaten erkennen das Recht eines jeden auf Bildung an. Sie stimmen überein,</w:t>
      </w:r>
    </w:p>
    <w:p>
      <w:r>
        <w:t>dass die Bildung auf die volle Entfaltung der menschlichen Persönlichkeit und des Bewusstseinsihrer Würde gerichtet sein und die Achtung vor den Menschenrechten und Grundfreiheiten</w:t>
      </w:r>
    </w:p>
    <w:p>
      <w:r>
        <w:t>stärken muss. Sie stimmen ferner überein, dass die Bildung es jedermann ermöglichen muss, eine</w:t>
      </w:r>
    </w:p>
    <w:p>
      <w:r>
        <w:t>nützliche Rolle in einer freien Gesellschaft zu spielen, dass sie Verständnis, Toleranz undFreundschaft unter allen Völkern und allen rassischen, ethnischen und religiösen Gruppen</w:t>
      </w:r>
    </w:p>
    <w:p>
      <w:r>
        <w:t>fördern sowie die Tätigkeit der Vereinten Nationen zur Erhaltung des Friedens unterstützen muss.</w:t>
      </w:r>
    </w:p>
    <w:p>
      <w:r>
        <w:t>(2) Die Vertragsstaaten erkennen an, dass im Hinblick auf die volle Verwirklichung diesesRechts</w:t>
      </w:r>
    </w:p>
    <w:p>
      <w:r>
        <w:br w:type="page"/>
      </w:r>
    </w:p>
    <w:p>
      <w:pPr>
        <w:pStyle w:val="Heading2"/>
      </w:pPr>
      <w:r>
        <w:t>Seite 6</w:t>
      </w:r>
    </w:p>
    <w:p>
      <w:r>
        <w:t>a) der Grundschulunterricht für jedermann Pflicht und allen unentgeltlich zugänglich sein muss;</w:t>
      </w:r>
    </w:p>
    <w:p>
      <w:r>
        <w:t>b) die verschiedenen Formen des höheren Schulwesens einschließlich des höheren Fach- und</w:t>
      </w:r>
    </w:p>
    <w:p>
      <w:r>
        <w:t>Berufsschulwesens auf jede geeignete Weise, insbesondere durch allmähliche Einführung der</w:t>
      </w:r>
    </w:p>
    <w:p>
      <w:r>
        <w:t>Unentgeltlichkeit, allgemein verfügbar und jedermann zugänglich gemacht werden müssen;</w:t>
      </w:r>
    </w:p>
    <w:p>
      <w:r>
        <w:t>c) der Hochschulunterricht auf jede geeignete Weise, insbesondere durch allmähliche Einführung</w:t>
      </w:r>
    </w:p>
    <w:p>
      <w:r>
        <w:t>der Unentgeltlichkeit, jedermann gleichermaßen entsprechend seinen Fähigkeiten zugänglich</w:t>
      </w:r>
    </w:p>
    <w:p>
      <w:r>
        <w:t>gemacht werden muss;</w:t>
      </w:r>
    </w:p>
    <w:p>
      <w:r>
        <w:t>d) eine grundlegende Bildung für Personen, die eine Grundschule nicht besucht oder nicht</w:t>
      </w:r>
    </w:p>
    <w:p>
      <w:r>
        <w:t>beendet haben, so weit wie möglich zu  fördern oder zu vertiefen ist;</w:t>
      </w:r>
    </w:p>
    <w:p>
      <w:r>
        <w:t>e) die Entwicklung eines Schulsystems auf allen Stufen aktiv voranzutreiben, ein angemessenes</w:t>
      </w:r>
    </w:p>
    <w:p>
      <w:r>
        <w:t>Stipendiensystem einzurichten und die wirtschaftliche Lage der Lehrerschaft fortlaufend zuverbessern ist.</w:t>
      </w:r>
    </w:p>
    <w:p>
      <w:r>
        <w:t>(3) Die Vertragsstaaten verpflichten sich, die Freiheit der Eltern und gegebenenfalls des</w:t>
      </w:r>
    </w:p>
    <w:p>
      <w:r>
        <w:t>Vormunds oder Pflegers zu achten, für ihre Kinder andere als öffentliche Schulen zu wählen, dieden vom Staat gegebenenfalls festgesetzten oder gebilligten bildungspolitischen Mindestnormen</w:t>
      </w:r>
    </w:p>
    <w:p>
      <w:r>
        <w:t>entsprechen, sowie die religiöse und sittliche Erziehung ihrer Kinder in Übereinstimmung mit</w:t>
      </w:r>
    </w:p>
    <w:p>
      <w:r>
        <w:t>ihren eigenen Überzeugungen sicherzustellen.(4) Keine Bestimmung dieses Artikels darf dahin ausgelegt werden, dass sie die Freiheit</w:t>
      </w:r>
    </w:p>
    <w:p>
      <w:r>
        <w:t>natürlicher oder juristischer Personen beeinträchtigt, Bildungseinrichtungen zu schaffen und zu</w:t>
      </w:r>
    </w:p>
    <w:p>
      <w:r>
        <w:t>leiten, sofern die in Absatz 1 niedergelegten Grundsätze beachtet werden und die in  solchenEinrichtungen vermittelte Bildung den vom Staat gegebenenfalls festgesetzten Mindestnormen</w:t>
      </w:r>
    </w:p>
    <w:p>
      <w:r>
        <w:t>entspricht.</w:t>
      </w:r>
    </w:p>
    <w:p>
      <w:r>
        <w:t>Artikel 14</w:t>
      </w:r>
    </w:p>
    <w:p>
      <w:r>
        <w:t>Jeder Vertragsstaat, der zu dem Zeitpunkt, da er Vertragspartei wird, im Mutterland oder in</w:t>
      </w:r>
    </w:p>
    <w:p>
      <w:r>
        <w:t>sonstigen seiner Hoheitsgewalt unterstehenden Gebieten noch nicht die Grundschulpflicht auf der</w:t>
      </w:r>
    </w:p>
    <w:p>
      <w:r>
        <w:t>Grundlage der Unentgeltlichkeit einführen konnte, verpflichtet sich, binnen zwei Jahren einen</w:t>
      </w:r>
    </w:p>
    <w:p>
      <w:r>
        <w:t>ausführlichen Aktionsplan auszuarbeiten und anzunehmen, der die schrittweise Verwirklichungdes Grundsatzes der unentgeltlichen allgemeinen Schulpflicht innerhalb einer angemessenen, in</w:t>
      </w:r>
    </w:p>
    <w:p>
      <w:r>
        <w:t>dem Plan festzulegenden Zahl von Jahren vorsieht.</w:t>
      </w:r>
    </w:p>
    <w:p>
      <w:r>
        <w:t>Artikel 15</w:t>
      </w:r>
    </w:p>
    <w:p>
      <w:r>
        <w:t>(1) Die Vertragsstaaten erkennen das Recht eines jeden an,</w:t>
      </w:r>
    </w:p>
    <w:p>
      <w:r>
        <w:t>a) am kulturellen Leben teilzunehmen;b) an den Errungenschaften des wissenschaftlichen Fortschritts und seiner Anwendung</w:t>
      </w:r>
    </w:p>
    <w:p>
      <w:r>
        <w:t>teilzuhaben;</w:t>
      </w:r>
    </w:p>
    <w:p>
      <w:r>
        <w:t>c) den Schutz der geistigen und materiellen Interessen zu genießen, die ihm als Urheber von</w:t>
      </w:r>
    </w:p>
    <w:p>
      <w:r>
        <w:t>Werken der Wissenschaft, Literatur oder Kunst erwachsen.</w:t>
      </w:r>
    </w:p>
    <w:p>
      <w:r>
        <w:t>(2) Die von den Vertragsstaaten zu unternehmenden Schritte zur vollen Verwirklichung dieses</w:t>
      </w:r>
    </w:p>
    <w:p>
      <w:r>
        <w:t>Rechts umfassen die zur Erhaltung, Entwicklung und Verbreitung von Wissenschaft und Kulturerforderlichen Maßnahmen.</w:t>
      </w:r>
    </w:p>
    <w:p>
      <w:r>
        <w:br w:type="page"/>
      </w:r>
    </w:p>
    <w:p>
      <w:pPr>
        <w:pStyle w:val="Heading2"/>
      </w:pPr>
      <w:r>
        <w:t>Seite 7</w:t>
      </w:r>
    </w:p>
    <w:p>
      <w:r>
        <w:t>(3) Die Vertragsstaaten verpflichten sich, die zu wissenschaftlicher Forschung und schöpferischer</w:t>
      </w:r>
    </w:p>
    <w:p>
      <w:r>
        <w:t>Tätigkeit unerlässliche Freiheit zu achten.(4) Die Vertragsstaaten erkennen die Vorteile an, die sich aus der Förderung und Entwicklung</w:t>
      </w:r>
    </w:p>
    <w:p>
      <w:r>
        <w:t>internationaler Kontakte und Zusammenarbeit auf wissenschaftlichem und kulturellem Gebiet</w:t>
      </w:r>
    </w:p>
    <w:p>
      <w:r>
        <w:t>ergeben.</w:t>
      </w:r>
    </w:p>
    <w:p>
      <w:r>
        <w:t>Teil IV</w:t>
      </w:r>
    </w:p>
    <w:p>
      <w:r>
        <w:t>Artikel 16</w:t>
      </w:r>
    </w:p>
    <w:p>
      <w:r>
        <w:t>(1) Die Vertragsstaaten verpflichten sich, nach Maßgabe dieses Teiles Berichte über die von</w:t>
      </w:r>
    </w:p>
    <w:p>
      <w:r>
        <w:t>ihnen getroffenen Maßnahmen und über die Fortschritte vorzulegen, die hinsichtlich der</w:t>
      </w:r>
    </w:p>
    <w:p>
      <w:r>
        <w:t>Beachtung der in dem Pakt anerkannten Rechte erzielt wurden.(2)a) Alle Berichte werden dem Generalsekretär der Vereinten Nationen vorgelegt, der sie</w:t>
      </w:r>
    </w:p>
    <w:p>
      <w:r>
        <w:t>abschriftlich dem Wirtschafts- und Sozialrat übermittelt, damit dieser sie nach Maßgabe</w:t>
      </w:r>
    </w:p>
    <w:p>
      <w:r>
        <w:t>dieses Paktes prüft.</w:t>
      </w:r>
    </w:p>
    <w:p>
      <w:r>
        <w:t>b) Sind Vertragsstaaten gleichzeitig Mitglieder von Sonderorganisationen, so übermittelt der</w:t>
      </w:r>
    </w:p>
    <w:p>
      <w:r>
        <w:t>Generalsekretär der Vereinten Nationen ihre Berichte oder einschlägige Teile solcher</w:t>
      </w:r>
    </w:p>
    <w:p>
      <w:r>
        <w:t>Berichte abschriftlich auch den Sonderorganisationen, soweit diese Berichte oder Teile sichauf Angelegenheiten beziehen, die nach den Satzungen dieser Organisationen in deren</w:t>
      </w:r>
    </w:p>
    <w:p>
      <w:r>
        <w:t>Aufgabenbereich fallen.</w:t>
      </w:r>
    </w:p>
    <w:p>
      <w:r>
        <w:t>Artikel 17</w:t>
      </w:r>
    </w:p>
    <w:p>
      <w:r>
        <w:t>(1) Die Vertragsstaaten legen ihre Berichte abschnittsweise nach Maßgabe eines Programms vor,</w:t>
      </w:r>
    </w:p>
    <w:p>
      <w:r>
        <w:t>das vom Wirtschafts- und Sozialrat binnen eines Jahres nach Inkrafttreten dieses Paktes nachKonsultation der Vertragsstaaten und der betroffenen Sonderorganisationen aufzustellen ist.</w:t>
      </w:r>
    </w:p>
    <w:p>
      <w:r>
        <w:t>(2) Die Berichte können Hinweise auf Umstände und Schwierigkeiten enthalten, die das Ausmaß</w:t>
      </w:r>
    </w:p>
    <w:p>
      <w:r>
        <w:t>der Erfüllung der Verpflichtungen aus diesem Pakt beeinflussen.(3) Hat ein Vertragsstaat den Vereinten Nationen oder einer Sonderorganisation bereits</w:t>
      </w:r>
    </w:p>
    <w:p>
      <w:r>
        <w:t>sachdienliche Angaben gemacht, so brauchen diese nicht wiederholt zu werden; vielmehr genügt</w:t>
      </w:r>
    </w:p>
    <w:p>
      <w:r>
        <w:t>eine genaue Bezugnahme auf diese Angaben.</w:t>
      </w:r>
    </w:p>
    <w:p>
      <w:r>
        <w:t>Artikel 18</w:t>
      </w:r>
    </w:p>
    <w:p>
      <w:r>
        <w:t>Im Rahmen des ihm durch die Charta der Vereinten Nationen auf dem Gebiet der</w:t>
      </w:r>
    </w:p>
    <w:p>
      <w:r>
        <w:t>Menschenrechte und Grundfreiheiten zugewiesenen Aufgabenbereichs kann der Wirtschafts- und</w:t>
      </w:r>
    </w:p>
    <w:p>
      <w:r>
        <w:t>Sozialrat mit den Sonderorganisationen Vereinbarungen bezüglich ihrer Berichterstattung überdie Fortschritte treffen, die bei der Beachtung der in ihren Tätigkeitsbereich fallenden</w:t>
      </w:r>
    </w:p>
    <w:p>
      <w:r>
        <w:t>Bestimmungen dieses Paktes erzielt wurden. Diese Berichte können Einzelheiten der von ihren</w:t>
      </w:r>
    </w:p>
    <w:p>
      <w:r>
        <w:t>zuständigen Organen angenommenen Beschlüsse und Empfehlungen über Maßnahmen zurErfüllung dieser Bestimmungen enthalten.</w:t>
      </w:r>
    </w:p>
    <w:p>
      <w:r>
        <w:br w:type="page"/>
      </w:r>
    </w:p>
    <w:p>
      <w:pPr>
        <w:pStyle w:val="Heading2"/>
      </w:pPr>
      <w:r>
        <w:t>Seite 8</w:t>
      </w:r>
    </w:p>
    <w:p>
      <w:r>
        <w:t>Artikel 19</w:t>
      </w:r>
    </w:p>
    <w:p>
      <w:r>
        <w:t>Der Wirtschafts- und Sozialrat kann die von Staaten nach den Artikeln 16 und 17 und die von</w:t>
      </w:r>
    </w:p>
    <w:p>
      <w:r>
        <w:t>Sonderorganisationen nach Artikel 18 vorgelegten Berichte über Menschenrechte der</w:t>
      </w:r>
    </w:p>
    <w:p>
      <w:r>
        <w:t>Menschenrechtskommission zur Prüfung und allgemeinen Empfehlung oder gegebenenfalls zur</w:t>
      </w:r>
    </w:p>
    <w:p>
      <w:r>
        <w:t>Kenntnisnahme übermitteln.</w:t>
      </w:r>
    </w:p>
    <w:p>
      <w:r>
        <w:t>Artikel 20</w:t>
      </w:r>
    </w:p>
    <w:p>
      <w:r>
        <w:t>Die Vertragsstaaten und die betroffenen Sonderorganisationen können dem Wirtschafts- und</w:t>
      </w:r>
    </w:p>
    <w:p>
      <w:r>
        <w:t>Sozialrat Bemerkungen zu jeder allgemeinen Empfehlung nach Artikel 19 oder zu jeder</w:t>
      </w:r>
    </w:p>
    <w:p>
      <w:r>
        <w:t>Bezugnahme auf eine solche Empfehlung vorlegen, die in einem Bericht derMenschenrechtskommission oder einem darin erwähnten Schriftstück enthalten ist.</w:t>
      </w:r>
    </w:p>
    <w:p>
      <w:r>
        <w:t>Artikel 21</w:t>
      </w:r>
    </w:p>
    <w:p>
      <w:r>
        <w:t>Der Wirtschafts- und Sozialrat kann der Generalversammlung von Zeit zu Zeit Berichte mit</w:t>
      </w:r>
    </w:p>
    <w:p>
      <w:r>
        <w:t>Empfehlungen allgemeiner Art und einer Zusammenfassung der Angaben vorlegen, die er von</w:t>
      </w:r>
    </w:p>
    <w:p>
      <w:r>
        <w:t>den Vertragsstaaten und den Sonderorganisationen über Maßnahmen und Fortschritte hinsichtlich</w:t>
      </w:r>
    </w:p>
    <w:p>
      <w:r>
        <w:t>der allgemeinen Beachtung der in diesem Pakt anerkannten Rechte erhalten hat.</w:t>
      </w:r>
    </w:p>
    <w:p>
      <w:r>
        <w:t>Artikel 22</w:t>
      </w:r>
    </w:p>
    <w:p>
      <w:r>
        <w:t>Der Wirtschafts- und Sozialrat kann anderen Organen der Vereinten Nationen, ihren</w:t>
      </w:r>
    </w:p>
    <w:p>
      <w:r>
        <w:t>Unterorganen und denjenigen Sonderorganisationen, die sich mit technischer Hilfe befassen, alles</w:t>
      </w:r>
    </w:p>
    <w:p>
      <w:r>
        <w:t>aus den in diesem Teil erwähnten Berichten mitteilen, was diesen Stellen helfen kann, in ihremjeweiligen Zuständigkeitsbereich über die Zweckmäßigkeit internationaler Maßnahmen zur</w:t>
      </w:r>
    </w:p>
    <w:p>
      <w:r>
        <w:t>wirksamen schrittweisen Durchführung dieses Paktes zu entscheiden.</w:t>
      </w:r>
    </w:p>
    <w:p>
      <w:r>
        <w:t>Artikel 23</w:t>
      </w:r>
    </w:p>
    <w:p>
      <w:r>
        <w:t>Die Vertragsstaaten stimmen überein, dass internationale Maßnahmen zur Verwirklichung der in</w:t>
      </w:r>
    </w:p>
    <w:p>
      <w:r>
        <w:t>diesem Pakt anerkannten Rechte u.a. folgendes einschließen: den Abschluss vonÜbereinkommen, die Annahme von Empfehlungen, die Gewährung technischer Hilfe sowie die</w:t>
      </w:r>
    </w:p>
    <w:p>
      <w:r>
        <w:t>Abhaltung von regionalen und Fachtagungen zu Konsultations- und Studienzwecken in</w:t>
      </w:r>
    </w:p>
    <w:p>
      <w:r>
        <w:t>Verbindung mit den betroffenen Regierungen.</w:t>
      </w:r>
    </w:p>
    <w:p>
      <w:r>
        <w:t>Artikel 24</w:t>
      </w:r>
    </w:p>
    <w:p>
      <w:r>
        <w:t>Keine Bestimmung dieses Paktes ist so auszulegen, dass sie die Bestimmungen der Charta der</w:t>
      </w:r>
    </w:p>
    <w:p>
      <w:r>
        <w:t>Vereinten Nationen und der Satzungen der Sonderorganisationen beschränkt, in denen die</w:t>
      </w:r>
    </w:p>
    <w:p>
      <w:r>
        <w:t>jeweiligen Aufgaben der verschiedenen Organe der Vereinten Nationen und derSonderorganisationen hinsichtlich der in diesem Pakt behandelten Fragen geregelt sind.</w:t>
      </w:r>
    </w:p>
    <w:p>
      <w:r>
        <w:t>Artikel 25</w:t>
      </w:r>
    </w:p>
    <w:p>
      <w:r>
        <w:t>Keine Bestimmung dieses Paktes ist so auszulegen, dass sie das allen Völkern innewohnende</w:t>
      </w:r>
    </w:p>
    <w:p>
      <w:r>
        <w:t>Recht auf den Genuss und die volle und freie Nutzung ihrer natürlichen Reichtümer und Mittel</w:t>
      </w:r>
    </w:p>
    <w:p>
      <w:r>
        <w:br w:type="page"/>
      </w:r>
    </w:p>
    <w:p>
      <w:pPr>
        <w:pStyle w:val="Heading2"/>
      </w:pPr>
      <w:r>
        <w:t>Seite 9</w:t>
      </w:r>
    </w:p>
    <w:p>
      <w:r>
        <w:t>beeinträchtigt.</w:t>
      </w:r>
    </w:p>
    <w:p>
      <w:r>
        <w:t>Teil V</w:t>
      </w:r>
    </w:p>
    <w:p>
      <w:r>
        <w:t>Artikel 26</w:t>
      </w:r>
    </w:p>
    <w:p>
      <w:r>
        <w:t>(1) Dieser Pakt liegt für alle Mitgliedstaaten der Vereinten Nationen, für alle Mitglieder einer</w:t>
      </w:r>
    </w:p>
    <w:p>
      <w:r>
        <w:t>ihrer Sonderorganisationen, für alle Vertragsstaaten der Satzung des Internationalen Gerichtshofsund für jeden anderen Staat, den die Generalversammlung der Vereinten Nationen einlädt,</w:t>
      </w:r>
    </w:p>
    <w:p>
      <w:r>
        <w:t>Vertragspartei dieses Paktes zu werden, zur Unterzeichnung auf.</w:t>
      </w:r>
    </w:p>
    <w:p>
      <w:r>
        <w:t>(2) Dieser Pakt bedarf der Ratifikation. Die Ratifikationsurkunden sind beim Generalsekretär derVereinten Nationen zu hinterlegen.</w:t>
      </w:r>
    </w:p>
    <w:p>
      <w:r>
        <w:t>(3) Dieser Pakt liegt für jeden in Absatz 1 bezeichneten Staat zum Beitritt auf.</w:t>
      </w:r>
    </w:p>
    <w:p>
      <w:r>
        <w:t>(4) Der Beitritt erfolgt durch Hinterlegung einer Beitrittsurkunde beim Generalsekretär derVereinten Nationen.</w:t>
      </w:r>
    </w:p>
    <w:p>
      <w:r>
        <w:t>(5) Der Generalsekretär der Vereinten Nationen unterrichtet alle Staaten, die diesen Pakt</w:t>
      </w:r>
    </w:p>
    <w:p>
      <w:r>
        <w:t>unterzeichnet haben oder ihm beigetreten sind, von der Hinterlegung jeder Ratifikations- oderBeitrittsurkunde.</w:t>
      </w:r>
    </w:p>
    <w:p>
      <w:r>
        <w:t>Artikel 27</w:t>
      </w:r>
    </w:p>
    <w:p>
      <w:r>
        <w:t>(1) Dieser Pakt tritt drei Monate nach Hinterlegung der fünfunddreißigsten Ratifikations- oder</w:t>
      </w:r>
    </w:p>
    <w:p>
      <w:r>
        <w:t>Beitrittsurkunde beim Generalsekretär der Vereinten Nationen in Kraft.</w:t>
      </w:r>
    </w:p>
    <w:p>
      <w:r>
        <w:t>(2) Für jeden Staat, der nach Hinterlegung der fünfunddreißigsten Ratifikations- oderBeitrittsurkunde diesen Pakt ratifiziert oder ihm beitritt, tritt er drei Monate nach Hinterlegung</w:t>
      </w:r>
    </w:p>
    <w:p>
      <w:r>
        <w:t>seiner eigenen Ratifikations- oder Beitrittsurkunde in Kraft.</w:t>
      </w:r>
    </w:p>
    <w:p>
      <w:r>
        <w:t>Artikel 28</w:t>
      </w:r>
    </w:p>
    <w:p>
      <w:r>
        <w:t>Die Bestimmungen dieses Paktes gelten ohne Einschränkung oder Ausnahme für alle Teile eines</w:t>
      </w:r>
    </w:p>
    <w:p>
      <w:r>
        <w:t>Bundesstaates.</w:t>
      </w:r>
    </w:p>
    <w:p>
      <w:r>
        <w:t>Artikel 29</w:t>
      </w:r>
    </w:p>
    <w:p>
      <w:r>
        <w:t>(1) Jeder Vertragsstaat kann eine Änderung des Paktes vorschlagen und ihren Wortlaut beim</w:t>
      </w:r>
    </w:p>
    <w:p>
      <w:r>
        <w:t>Generalsekretär der Vereinten Nationen einreichen. Der Generalsekretär übermittelt sodann alle</w:t>
      </w:r>
    </w:p>
    <w:p>
      <w:r>
        <w:t>Änderungsvorschläge den Vertragsstaaten mit der Aufforderung, ihm mitzuteilen, ob sie eineKonferenz der Vertragsstaaten zur Beratung und Abstimmung über die Vorschläge befürworten.</w:t>
      </w:r>
    </w:p>
    <w:p>
      <w:r>
        <w:t>Befürwortet wenigstens ein Drittel der Vertragsstaaten eine solche Konferenz, so beruft der</w:t>
      </w:r>
    </w:p>
    <w:p>
      <w:r>
        <w:t>Generalsekretär die Konferenz unter der Schirmherrschaft der Vereinten Nationen ein. JedeÄnderung, die von der Mehrheit der auf der Konferenz anwesenden und abstimmenden</w:t>
      </w:r>
    </w:p>
    <w:p>
      <w:r>
        <w:t>Vertragsstaaten angenommen wird, ist der Generalversammlung der Vereinten Nationen zur</w:t>
      </w:r>
    </w:p>
    <w:p>
      <w:r>
        <w:t>Genehmigung vorzulegen.(2) Die Änderungen treten in Kraft, wenn sie von der Generalversammlung der Vereinten</w:t>
      </w:r>
    </w:p>
    <w:p>
      <w:r>
        <w:br w:type="page"/>
      </w:r>
    </w:p>
    <w:p>
      <w:pPr>
        <w:pStyle w:val="Heading2"/>
      </w:pPr>
      <w:r>
        <w:t>Seite 10</w:t>
      </w:r>
    </w:p>
    <w:p>
      <w:r>
        <w:t>Nationen genehmigt und von einer Zweidrittelmehrheit der Vertragsstaaten nach Maßgabe der in</w:t>
      </w:r>
    </w:p>
    <w:p>
      <w:r>
        <w:t>ihrer Verfassung vorgesehenen Verfahren angenommen worden sind.(3) Treten die Änderungen in Kraft, so sind sie für die Vertragsstaaten, die sie angenommen</w:t>
      </w:r>
    </w:p>
    <w:p>
      <w:r>
        <w:t>haben, verbindlich, während für die anderen Vertragsstaaten weiterhin die Bestimmungen dieses</w:t>
      </w:r>
    </w:p>
    <w:p>
      <w:r>
        <w:t>Paktes und alle früher von ihnen angenommenen Änderungen gelten.</w:t>
      </w:r>
    </w:p>
    <w:p>
      <w:r>
        <w:t>Artikel 30</w:t>
      </w:r>
    </w:p>
    <w:p>
      <w:r>
        <w:t>Unabhängig von den Notifikationen nach Artikel 26 Absatz 5 unterrichtet der Generalsekretär der</w:t>
      </w:r>
    </w:p>
    <w:p>
      <w:r>
        <w:t>Vereinten Nationen alle in Absatz 1 jenes Artikels bezeichneten Staaten</w:t>
      </w:r>
    </w:p>
    <w:p>
      <w:r>
        <w:t>a) von den Unterzeichnungen, Ratifikationen und Beitritten nach Artikel 26;b) vom Zeitpunkt des Inkrafttretens dieses Paktes nach Artikel 27 und vom Zeitpunkt des</w:t>
      </w:r>
    </w:p>
    <w:p>
      <w:r>
        <w:t>Inkrafttretens von Änderungen nach Artikel 29.</w:t>
      </w:r>
    </w:p>
    <w:p>
      <w:r>
        <w:t>Artikel 31</w:t>
      </w:r>
    </w:p>
    <w:p>
      <w:r>
        <w:t>(1) Dieser Pakt, dessen chinesischer, englischer, französischer, russischer und spanischer</w:t>
      </w:r>
    </w:p>
    <w:p>
      <w:r>
        <w:t>Wortlaut gleichermaßen verbindlich ist, wird im Archiv der Vereinten Nationen hinterlegt.(2) Der Generalsekretär der Vereinten Nationen übermittelt allen in Artikel 26 bezeichneten</w:t>
      </w:r>
    </w:p>
    <w:p>
      <w:r>
        <w:t>Staaten beglaubigte Abschriften dieses Paktes.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