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B5473A"/>
          <w:sz w:val="44"/>
          <w:szCs w:val="44"/>
        </w:rPr>
        <w:t xml:space="preserve">PIANO OPERATIVO — 90 GIORNI</w:t>
      </w:r>
    </w:p>
    <w:p>
      <w:pPr>
        <w:spacing w:after="60"/>
      </w:pPr>
      <w:r>
        <w:rPr>
          <w:i/>
          <w:iCs/>
          <w:color w:val="666666"/>
          <w:sz w:val="26"/>
          <w:szCs w:val="26"/>
        </w:rPr>
        <w:t xml:space="preserve">Social payment emozionale — "Ti penso, anche se non sono lì"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Documento operativo per validazione, MVP e pilota in una città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0. Obiettivo del documento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Questo piano copre i primi 90 giorni: dalla validazione senza prodotto fino al pilota con locali reali e utenti paganti. Ogni fase ha un obiettivo, attività concrete, budget indicativo e un gate di uscita (vai avanti / correggi / fermati).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1. Fase 0 — Validazione senza prodotto (Settimane 1-2)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capire se le persone pagano davvero per mandare un gesto, prima di scrivere codice.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Creare una landing page one-page: "Manda un caffè a chi vuoi" con bottone di pagamento (Stripe Payment Link o Satispay).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Contattare 8-10 bar/locali della zona target e chiedere disponibilità ad accettare un QR per un caffè/drink pagato, con commissione 15-20%.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Diffondere la landing a 50-100 persone in gruppi WhatsApp, Instagram, community universitarie.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Gestire i primi riscatti manualmente: tu confermi via messaggio, il locale segna su un quaderno.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0-150 € (dominio, eventuale boost social).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Gate di uscita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Procedi se almeno 15-20 persone completano un pagamento reale e almeno 3-5 locali dicono sì. Fermati o rivedi il concept se nessuno paga spontaneamente.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2. Fase 1 — Decisioni strutturali (Settimana 2, in parallelo)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Scegliere il PSP: Stripe Connect (split payment automatico tra piattaforma e locale) è la via più semplice per evitare licenza e-money.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Prenotare una consulenza mirata (1-2 ore) con un commercialista/avvocato su: voucher IVA, PSD2 e limited network exclusion.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Decidere la forma societaria minima per incassare (es. srls) — non serve prima di avere soldi reali di terzi, ma va pianificata.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Registrare il nome e il dominio scelto.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300-800 € (consulenza legale/fiscale mirata, costituzione base se necessaria).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3. Fase 2 — MVP tecnico (Settimane 3-8)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una web app mobile-first, non un'app nativa. Il flusso: scegli persona → scegli gesto → messaggio → paga → condividi link WhatsApp → il destinatario apre una pagina web → sceglie il locale → mostra QR → il locale conferma.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Funzionalità essenziali (da costruire)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Pagina di invio: selezione gesto (caffè, drink, aperitivo), messaggio personale, pagamento via Stripe Connect.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Pagina di ricezione (senza obbligo di scaricare app): messaggio, locale/i disponibili, QR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Dashboard locale minima: inserisci/scansiona codice → conferma → fine.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Notifica al mittente quando il regalo viene riscattato (email o WhatsApp condiviso manualmente dall'utente).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Settlement settimanale verso i locali (anche gestito manualmente all'inizio, poi automatizzato).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Da NON costruire ora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App nativa iOS/Android.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Sistema di notifiche push proprietario.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Feed sociale, gruppi, regali collettivi, wallet ricaricabile.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Integrazione WhatsApp Business API — usare invece il link condivisibile dall'utente.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Stack indicativo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Frontend/backend: Next.js o simile, mobile-first.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Pagamenti: Stripe Connect (split automatico piattaforma/locale).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Database: Postgres (es. Supabase) per utenti, gesti, locali, transazioni.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QR code: libreria standard, nessuna infrastruttura dedicata.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Risorse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1 sviluppatore full-stack (o founder tecnico) a tempo pieno per 5-6 settimane è sufficiente per questo perimetro.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3.000-8.000 € se lo sviluppo è esternalizzato; vicino a zero se sviluppato internamente (solo costi vivi: hosting, dominio, Stripe).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Gate di uscita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Procedi al pilota quando il flusso completo (invio → riscatto → settlement) funziona end-to-end con almeno un locale reale in test.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4. Fase 3 — Acquisizione locali (parallela alla Fase 2, Settimane 3-10)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Questo è il vero collo di bottiglia, non la tecnologia. Serve una persona dedicata al lavoro sul territorio.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Selezionare un'area concentrata (un quartiere, non tutta la città) per massimizzare densità percepita.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Contattare 25-35 locali per arrivare a 15-20 aderenti effettivi (tasso di conversione atteso 50-60%).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Offerta: zero costi di attivazione, commissione solo su incasso (indicativamente 15-20%), settlement settimanale, riscatto in pochi secondi.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Chiedere un impegno di 60-90 giorni, non a tempo indeterminato — riduce l'obiezione principale.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Preparare materiale semplice: una pagina A4 con il flusso in 3 passaggi per il barista.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Obiezioni tipiche e risposte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"Non ho tempo per un'altra app" → il locale usa solo una dashboard web di una pagina, nessuna installazione.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"E se qualcuno froda?" → QR monouso, controllo dell'orario di validità, limiti su importi e frequenza.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"Quanto mi costa?" → zero attivazione, paghi solo se arrivano clienti veri.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Tempo/persona dedicata; eventuali piccoli incentivi ai primi locali (es. commissione ridotta nei primi 30 giorni).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5. Fase 4 — Pilota reale (Settimane 9-13, giorni 60-90)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misurare comportamento reale su una popolazione target ristretta, non opinioni.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Lancio con budget marketing contenuto (500-1.500 €) su un segmento preciso, es. studenti universitari di un'area.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Canali: Instagram/TikTok locali, gruppi università, passaparola nei locali stessi (locandina con QR).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Monitoraggio quotidiano delle metriche chiave (vedi tabella sotto).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Interviste rapide (5-10 minuti) a un campione di utenti che hanno riscattato o ricambiato un gesto.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500-1.500 € marketing + costi vivi piattaforma (Stripe fee, hosting).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6. Metriche di successo e di stop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3300"/>
      </w:tblGrid>
      <w:tr>
        <w:trPr>
          <w:tblHeader/>
        </w:trPr>
        <w:tc>
          <w:tcPr>
            <w:tcW w:type="dxa" w:w="36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3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 positivo (continua)</w:t>
            </w:r>
          </w:p>
        </w:tc>
        <w:tc>
          <w:tcPr>
            <w:tcW w:type="dxa" w:w="33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 debole (rivedi/ferma)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Conversione landing → acquisto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3-5%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1-2%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Regali riscattati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60-70%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40%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Destinatari che ricambiano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15-20%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Secondo acquisto entro 30 giorni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20%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7-10 €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5 € e stabile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Locali disposti a restare dopo il pilota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70%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40%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7. Budget complessivo indicativo (90 giorni)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700"/>
      </w:tblGrid>
      <w:tr>
        <w:trPr>
          <w:tblHeader/>
        </w:trPr>
        <w:tc>
          <w:tcPr>
            <w:tcW w:type="dxa" w:w="52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7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Validazione (Fase 0)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0 - 150 €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Consulenza legale/fiscale + costituzione base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300 - 800 €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Sviluppo MVP (se esternalizzato)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3.000 - 8.000 €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Marketing pilota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500 - 1.500 €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Costi vivi (hosting, dominio, fee Stripe)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100 - 300 €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Totale indicativo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3.900 - 10.750 €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8. Checklist settimanale sintetica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Settimane</w:t>
            </w:r>
          </w:p>
        </w:tc>
        <w:tc>
          <w:tcPr>
            <w:tcW w:type="dxa" w:w="75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principale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1-2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+ validazione pagamenti reali + primi contatti locali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Decisioni legali/fiscali, scelta PSP, nome/dominio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3-8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Sviluppo MVP; in parallelo, acquisizione dei primi 15-20 locali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end-to-end con locali reali, correzioni di flusso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10-12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Lancio pilota con budget marketing, monitoraggio quotidiano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Analisi risultati, decisione: continuare, correggere o fermarsi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9. Cosa NON fare in questi 90 giorni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Costruire l'app nativa iOS/Android.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Aprire su più città in parallelo.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Trattare direttamente con banche per una licenza e-money.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Assumere un team numeroso prima di avere segnale di retention.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Costruire feed sociale, wallet, gruppi o funzioni avanzate prima del pilota.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Automatizzare tutto da subito: nella Fase 0 il riscatto manuale va bene.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10. Decisione al giorno 90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Al termine del pilota, confronta i risultati con la tabella delle metriche (sezione 6):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la maggior parte dei segnali è positiva → pianificare l'espansione a una seconda zona o città, formalizzare il team, automatizzare il settlement.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i segnali sono misti → identificare quale variabile è debole (ticket medio, ricorrenza, acquisizione locali) e correggere quella prima di scalare.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i segnali sono deboli su più fronti → fermarsi prima di investire ulteriormente; il costo di questo piano è contenuto proprio per permettere questa uscita a basso rischio.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2026-09-02T12:35:14.349Z</dcterms:created>
  <dcterms:modified xsi:type="dcterms:W3CDTF">2026-09-02T12:35:14.360Z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