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The Effects of Climate Change Over Agriculture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Group Members</w:t>
      </w:r>
      <w:r w:rsidDel="00000000" w:rsidR="00000000" w:rsidRPr="00000000">
        <w:rPr>
          <w:rtl w:val="0"/>
        </w:rPr>
        <w:t xml:space="preserve">: Nicole Pipkins, Yushan Sarah Goa, Roberto De La Torre, Sylvester Vredenburg, Sam Jebreen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to your GitHub repository: </w:t>
      </w:r>
      <w:hyperlink r:id="rId6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https://github.com/sarahgao22sg/Project1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Description/Outline: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effects of climate change over agriculture.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increase of meat consumption rates over climate change.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Questions to Answer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rising temperatures over time affect crops yield within different regions?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increase of natural disasters caused by climate change affect crops yield?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does increasing meat consumption rates affect gas emission rates?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season of the year does climate change affect agriculture the most?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crops were influenced the most by climate change over time?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Sets to be Used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OECD API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EPA API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EUSGS API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Global temperature anomalies REST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Rough Breakdown of Tasks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team is looking through the data and taking time to analyze each API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API analysis, we will breakdown the tasks for each group members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arahgao22sg/Projec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