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F1" w:rsidRDefault="00EC70E8">
      <w:r>
        <w:t>1. How to handle resource update concurrent problem</w:t>
      </w:r>
      <w:bookmarkStart w:id="0" w:name="_GoBack"/>
      <w:bookmarkEnd w:id="0"/>
    </w:p>
    <w:sectPr w:rsidR="002035F1" w:rsidSect="00AD69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E8"/>
    <w:rsid w:val="002035F1"/>
    <w:rsid w:val="00AD690B"/>
    <w:rsid w:val="00E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D27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</cp:revision>
  <dcterms:created xsi:type="dcterms:W3CDTF">2016-10-25T01:00:00Z</dcterms:created>
  <dcterms:modified xsi:type="dcterms:W3CDTF">2016-10-25T01:00:00Z</dcterms:modified>
</cp:coreProperties>
</file>