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b/>
          <w:bCs/>
          <w:color w:val="EB5026"/>
          <w:spacing w:val="60"/>
          <w:sz w:val="26"/>
          <w:szCs w:val="26"/>
        </w:rPr>
        <w:t xml:space="preserve">ULL INDIA</w:t>
      </w:r>
    </w:p>
    <w:p>
      <w:pPr>
        <w:spacing w:after="120"/>
      </w:pPr>
      <w:r>
        <w:rPr>
          <w:color w:val="5B6575"/>
          <w:sz w:val="22"/>
          <w:szCs w:val="22"/>
        </w:rPr>
        <w:t xml:space="preserve">United Learning League · Inspiring Generations</w:t>
      </w:r>
    </w:p>
    <w:p>
      <w:pPr>
        <w:pBdr>
          <w:bottom w:val="single" w:color="FCAC14" w:sz="12" w:space="4"/>
        </w:pBdr>
        <w:spacing w:after="400"/>
      </w:pPr>
    </w:p>
    <w:p>
      <w:pPr>
        <w:spacing w:after="200"/>
      </w:pPr>
      <w:r>
        <w:rPr>
          <w:b/>
          <w:bCs/>
          <w:color w:val="0D3161"/>
          <w:sz w:val="72"/>
          <w:szCs w:val="72"/>
        </w:rPr>
        <w:t xml:space="preserve">Master Plan</w:t>
      </w:r>
    </w:p>
    <w:p>
      <w:pPr>
        <w:spacing w:after="600"/>
      </w:pPr>
      <w:r>
        <w:rPr>
          <w:color w:val="0D3161"/>
          <w:sz w:val="30"/>
          <w:szCs w:val="30"/>
        </w:rPr>
        <w:t xml:space="preserve">Website, CMS, Admissions CRM, Visitor Management, Family Dashboards, Marketing and AI Operations</w:t>
      </w:r>
    </w:p>
    <w:p>
      <w:pPr>
        <w:spacing w:after="80"/>
      </w:pPr>
      <w:r>
        <w:rPr>
          <w:b/>
          <w:bCs/>
          <w:color w:val="0E7C88"/>
          <w:sz w:val="24"/>
          <w:szCs w:val="24"/>
        </w:rPr>
        <w:t xml:space="preserve">ULL Auremont (CBSE)  ·  ULL Global (IB)</w:t>
      </w:r>
    </w:p>
    <w:p>
      <w:pPr>
        <w:spacing w:after="1600"/>
      </w:pPr>
      <w:r>
        <w:rPr>
          <w:color w:val="5B6575"/>
          <w:sz w:val="22"/>
          <w:szCs w:val="22"/>
        </w:rPr>
        <w:t xml:space="preserve">Campus: ULL Auremont School, Nagarbhavi, Bengaluru, Karnataka</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406"/>
      </w:tblGrid>
      <w:tr>
        <w:trPr>
          <w:cantSplit/>
          <w:tblHeader w:val="off"/>
        </w:trPr>
        <w:tc>
          <w:tcPr>
            <w:tcW w:type="dxa" w:w="24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Document</w:t>
            </w:r>
          </w:p>
        </w:tc>
        <w:tc>
          <w:tcPr>
            <w:tcW w:type="dxa" w:w="74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Master plan for client review</w:t>
            </w:r>
          </w:p>
        </w:tc>
      </w:tr>
      <w:tr>
        <w:trPr>
          <w:cantSplit/>
          <w:tblHeader w:val="off"/>
        </w:trPr>
        <w:tc>
          <w:tcPr>
            <w:tcW w:type="dxa" w:w="24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Version</w:t>
            </w:r>
          </w:p>
        </w:tc>
        <w:tc>
          <w:tcPr>
            <w:tcW w:type="dxa" w:w="74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1.0 (draft for review)</w:t>
            </w:r>
          </w:p>
        </w:tc>
      </w:tr>
      <w:tr>
        <w:trPr>
          <w:cantSplit/>
          <w:tblHeader w:val="off"/>
        </w:trPr>
        <w:tc>
          <w:tcPr>
            <w:tcW w:type="dxa" w:w="24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Date</w:t>
            </w:r>
          </w:p>
        </w:tc>
        <w:tc>
          <w:tcPr>
            <w:tcW w:type="dxa" w:w="74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23 October 2026</w:t>
            </w:r>
          </w:p>
        </w:tc>
      </w:tr>
      <w:tr>
        <w:trPr>
          <w:cantSplit/>
          <w:tblHeader w:val="off"/>
        </w:trPr>
        <w:tc>
          <w:tcPr>
            <w:tcW w:type="dxa" w:w="24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Planning window</w:t>
            </w:r>
          </w:p>
        </w:tc>
        <w:tc>
          <w:tcPr>
            <w:tcW w:type="dxa" w:w="74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26 Oct 2026 to 30 Apr 2027</w:t>
            </w:r>
          </w:p>
        </w:tc>
      </w:tr>
      <w:tr>
        <w:trPr>
          <w:cantSplit/>
          <w:tblHeader w:val="off"/>
        </w:trPr>
        <w:tc>
          <w:tcPr>
            <w:tcW w:type="dxa" w:w="24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Status</w:t>
            </w:r>
          </w:p>
        </w:tc>
        <w:tc>
          <w:tcPr>
            <w:tcW w:type="dxa" w:w="74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For discussion. Dates, scope and costs to be confirmed with ULL India</w:t>
            </w:r>
          </w:p>
        </w:tc>
      </w:tr>
    </w:tbl>
    <w:p>
      <w:pPr>
        <w:pStyle w:val="Heading1"/>
        <w:pageBreakBefore/>
      </w:pPr>
      <w:r>
        <w:t xml:space="preserve">Contents</w:t>
      </w:r>
    </w:p>
    <w:p>
      <w:pPr>
        <w:spacing w:after="70"/>
      </w:pPr>
      <w:hyperlink w:history="1" w:anchor="exec">
        <w:r>
          <w:rPr>
            <w:color w:val="0D3161"/>
            <w:sz w:val="21"/>
            <w:szCs w:val="21"/>
          </w:rPr>
          <w:t xml:space="preserve">Executive summary</w:t>
        </w:r>
      </w:hyperlink>
    </w:p>
    <w:p>
      <w:pPr>
        <w:spacing w:after="70"/>
      </w:pPr>
      <w:hyperlink w:history="1" w:anchor="s1">
        <w:r>
          <w:rPr>
            <w:color w:val="0D3161"/>
            <w:sz w:val="21"/>
            <w:szCs w:val="21"/>
          </w:rPr>
          <w:t xml:space="preserve">1. Timeline for all workstreams</w:t>
        </w:r>
      </w:hyperlink>
    </w:p>
    <w:p>
      <w:pPr>
        <w:spacing w:after="70"/>
      </w:pPr>
      <w:hyperlink w:history="1" w:anchor="s2">
        <w:r>
          <w:rPr>
            <w:color w:val="0D3161"/>
            <w:sz w:val="21"/>
            <w:szCs w:val="21"/>
          </w:rPr>
          <w:t xml:space="preserve">2. AWS deployment (infra, CDK, domain, DNS, SSL, CDN, backups)</w:t>
        </w:r>
      </w:hyperlink>
    </w:p>
    <w:p>
      <w:pPr>
        <w:spacing w:after="70"/>
      </w:pPr>
      <w:hyperlink w:history="1" w:anchor="s3">
        <w:r>
          <w:rPr>
            <w:color w:val="0D3161"/>
            <w:sz w:val="21"/>
            <w:szCs w:val="21"/>
          </w:rPr>
          <w:t xml:space="preserve">3. GST, company profile and payment details</w:t>
        </w:r>
      </w:hyperlink>
    </w:p>
    <w:p>
      <w:pPr>
        <w:spacing w:after="70"/>
      </w:pPr>
      <w:hyperlink w:history="1" w:anchor="s4">
        <w:r>
          <w:rPr>
            <w:color w:val="0D3161"/>
            <w:sz w:val="21"/>
            <w:szCs w:val="21"/>
          </w:rPr>
          <w:t xml:space="preserve">4. Marketing, online and offline</w:t>
        </w:r>
      </w:hyperlink>
    </w:p>
    <w:p>
      <w:pPr>
        <w:spacing w:after="70"/>
      </w:pPr>
      <w:hyperlink w:history="1" w:anchor="s5">
        <w:r>
          <w:rPr>
            <w:color w:val="0D3161"/>
            <w:sz w:val="21"/>
            <w:szCs w:val="21"/>
          </w:rPr>
          <w:t xml:space="preserve">5. Brand architecture (ULL India, ULL Global, ULL Auremont)</w:t>
        </w:r>
      </w:hyperlink>
    </w:p>
    <w:p>
      <w:pPr>
        <w:spacing w:after="70"/>
      </w:pPr>
      <w:hyperlink w:history="1" w:anchor="s6">
        <w:r>
          <w:rPr>
            <w:color w:val="0D3161"/>
            <w:sz w:val="21"/>
            <w:szCs w:val="21"/>
          </w:rPr>
          <w:t xml:space="preserve">6. Visitor management dashboard and operational intelligence</w:t>
        </w:r>
      </w:hyperlink>
    </w:p>
    <w:p>
      <w:pPr>
        <w:spacing w:after="70"/>
      </w:pPr>
      <w:hyperlink w:history="1" w:anchor="s7">
        <w:r>
          <w:rPr>
            <w:color w:val="0D3161"/>
            <w:sz w:val="21"/>
            <w:szCs w:val="21"/>
          </w:rPr>
          <w:t xml:space="preserve">7. Website with CMS, AI content intake and SEO validation</w:t>
        </w:r>
      </w:hyperlink>
    </w:p>
    <w:p>
      <w:pPr>
        <w:spacing w:after="70"/>
      </w:pPr>
      <w:hyperlink w:history="1" w:anchor="s8">
        <w:r>
          <w:rPr>
            <w:color w:val="0D3161"/>
            <w:sz w:val="21"/>
            <w:szCs w:val="21"/>
          </w:rPr>
          <w:t xml:space="preserve">8. In-house CRM for group admins, school admins and counsellors</w:t>
        </w:r>
      </w:hyperlink>
    </w:p>
    <w:p>
      <w:pPr>
        <w:spacing w:after="70"/>
      </w:pPr>
      <w:hyperlink w:history="1" w:anchor="s9">
        <w:r>
          <w:rPr>
            <w:color w:val="0D3161"/>
            <w:sz w:val="21"/>
            <w:szCs w:val="21"/>
          </w:rPr>
          <w:t xml:space="preserve">9. SSO for admins (Microsoft Entra ID) and for parents and students</w:t>
        </w:r>
      </w:hyperlink>
    </w:p>
    <w:p>
      <w:pPr>
        <w:spacing w:after="70"/>
      </w:pPr>
      <w:hyperlink w:history="1" w:anchor="s10">
        <w:r>
          <w:rPr>
            <w:color w:val="0D3161"/>
            <w:sz w:val="21"/>
            <w:szCs w:val="21"/>
          </w:rPr>
          <w:t xml:space="preserve">10. Student dashboard</w:t>
        </w:r>
      </w:hyperlink>
    </w:p>
    <w:p>
      <w:pPr>
        <w:spacing w:after="70"/>
      </w:pPr>
      <w:hyperlink w:history="1" w:anchor="s11">
        <w:r>
          <w:rPr>
            <w:color w:val="0D3161"/>
            <w:sz w:val="21"/>
            <w:szCs w:val="21"/>
          </w:rPr>
          <w:t xml:space="preserve">11. Parent dashboard</w:t>
        </w:r>
      </w:hyperlink>
    </w:p>
    <w:p>
      <w:pPr>
        <w:spacing w:after="70"/>
      </w:pPr>
      <w:hyperlink w:history="1" w:anchor="s12">
        <w:r>
          <w:rPr>
            <w:color w:val="0D3161"/>
            <w:sz w:val="21"/>
            <w:szCs w:val="21"/>
          </w:rPr>
          <w:t xml:space="preserve">12. Google Business Profile connector in the admin portal</w:t>
        </w:r>
      </w:hyperlink>
    </w:p>
    <w:p>
      <w:pPr>
        <w:spacing w:after="70"/>
      </w:pPr>
      <w:hyperlink w:history="1" w:anchor="s13">
        <w:r>
          <w:rPr>
            <w:color w:val="0D3161"/>
            <w:sz w:val="21"/>
            <w:szCs w:val="21"/>
          </w:rPr>
          <w:t xml:space="preserve">13. CDN for all media uploads and references</w:t>
        </w:r>
      </w:hyperlink>
    </w:p>
    <w:p>
      <w:pPr>
        <w:spacing w:after="70"/>
      </w:pPr>
      <w:hyperlink w:history="1" w:anchor="s14">
        <w:r>
          <w:rPr>
            <w:color w:val="0D3161"/>
            <w:sz w:val="21"/>
            <w:szCs w:val="21"/>
          </w:rPr>
          <w:t xml:space="preserve">14. Social media and metrics dashboard for the group admin</w:t>
        </w:r>
      </w:hyperlink>
    </w:p>
    <w:p>
      <w:pPr>
        <w:spacing w:after="70"/>
      </w:pPr>
      <w:hyperlink w:history="1" w:anchor="s15">
        <w:r>
          <w:rPr>
            <w:color w:val="0D3161"/>
            <w:sz w:val="21"/>
            <w:szCs w:val="21"/>
          </w:rPr>
          <w:t xml:space="preserve">15. Competitor deep study and gap report</w:t>
        </w:r>
      </w:hyperlink>
    </w:p>
    <w:p>
      <w:pPr>
        <w:spacing w:after="70"/>
      </w:pPr>
      <w:hyperlink w:history="1" w:anchor="s16">
        <w:r>
          <w:rPr>
            <w:color w:val="0D3161"/>
            <w:sz w:val="21"/>
            <w:szCs w:val="21"/>
          </w:rPr>
          <w:t xml:space="preserve">16. Dedicated pages for ULL Global and ULL Auremont</w:t>
        </w:r>
      </w:hyperlink>
    </w:p>
    <w:p>
      <w:pPr>
        <w:spacing w:after="70"/>
      </w:pPr>
      <w:hyperlink w:history="1" w:anchor="s17">
        <w:r>
          <w:rPr>
            <w:color w:val="0D3161"/>
            <w:sz w:val="21"/>
            <w:szCs w:val="21"/>
          </w:rPr>
          <w:t xml:space="preserve">17. Success metrics for each team</w:t>
        </w:r>
      </w:hyperlink>
    </w:p>
    <w:p>
      <w:pPr>
        <w:spacing w:after="70"/>
      </w:pPr>
      <w:hyperlink w:history="1" w:anchor="s18">
        <w:r>
          <w:rPr>
            <w:color w:val="0D3161"/>
            <w:sz w:val="21"/>
            <w:szCs w:val="21"/>
          </w:rPr>
          <w:t xml:space="preserve">18. CRM lead source attribution (online, offline, coupons, WhatsApp)</w:t>
        </w:r>
      </w:hyperlink>
    </w:p>
    <w:p>
      <w:pPr>
        <w:spacing w:after="70"/>
      </w:pPr>
      <w:hyperlink w:history="1" w:anchor="s19">
        <w:r>
          <w:rPr>
            <w:color w:val="0D3161"/>
            <w:sz w:val="21"/>
            <w:szCs w:val="21"/>
          </w:rPr>
          <w:t xml:space="preserve">19. External CRM sync (Orggen CRM / Zoho CRM)</w:t>
        </w:r>
      </w:hyperlink>
    </w:p>
    <w:p>
      <w:pPr>
        <w:spacing w:after="70"/>
      </w:pPr>
      <w:hyperlink w:history="1" w:anchor="s20">
        <w:r>
          <w:rPr>
            <w:color w:val="0D3161"/>
            <w:sz w:val="21"/>
            <w:szCs w:val="21"/>
          </w:rPr>
          <w:t xml:space="preserve">20. ULL India on aptitudetest.in (ullindia.aptitudetest.in)</w:t>
        </w:r>
      </w:hyperlink>
    </w:p>
    <w:p>
      <w:pPr>
        <w:spacing w:after="70"/>
      </w:pPr>
      <w:hyperlink w:history="1" w:anchor="s21">
        <w:r>
          <w:rPr>
            <w:color w:val="0D3161"/>
            <w:sz w:val="21"/>
            <w:szCs w:val="21"/>
          </w:rPr>
          <w:t xml:space="preserve">21. Audio recorder devices and AI success metrics per persona</w:t>
        </w:r>
      </w:hyperlink>
    </w:p>
    <w:p>
      <w:pPr>
        <w:spacing w:after="70"/>
      </w:pPr>
      <w:hyperlink w:history="1" w:anchor="s22">
        <w:r>
          <w:rPr>
            <w:color w:val="0D3161"/>
            <w:sz w:val="21"/>
            <w:szCs w:val="21"/>
          </w:rPr>
          <w:t xml:space="preserve">22. Sarvam AI voice agents (outbound and common inbound with human handover)</w:t>
        </w:r>
      </w:hyperlink>
    </w:p>
    <w:p>
      <w:pPr>
        <w:spacing w:after="70"/>
      </w:pPr>
      <w:hyperlink w:history="1" w:anchor="appA">
        <w:r>
          <w:rPr>
            <w:color w:val="0D3161"/>
            <w:sz w:val="21"/>
            <w:szCs w:val="21"/>
          </w:rPr>
          <w:t xml:space="preserve">Appendix A. Decisions needed from ULL India</w:t>
        </w:r>
      </w:hyperlink>
    </w:p>
    <w:p>
      <w:pPr>
        <w:spacing w:after="70"/>
      </w:pPr>
      <w:hyperlink w:history="1" w:anchor="appB">
        <w:r>
          <w:rPr>
            <w:color w:val="0D3161"/>
            <w:sz w:val="21"/>
            <w:szCs w:val="21"/>
          </w:rPr>
          <w:t xml:space="preserve">Appendix B. Glossary</w:t>
        </w:r>
      </w:hyperlink>
    </w:p>
    <w:p>
      <w:pPr>
        <w:pStyle w:val="Heading1"/>
        <w:pageBreakBefore/>
      </w:pPr>
      <w:bookmarkStart w:name="exec" w:id="1"/>
      <w:r>
        <w:t xml:space="preserve">Executive summary</w:t>
      </w:r>
      <w:bookmarkEnd w:id="1"/>
    </w:p>
    <w:p>
      <w:pPr>
        <w:spacing w:after="100" w:line="276"/>
      </w:pPr>
      <w:r>
        <w:t xml:space="preserve">This document brings together the plans for every workstream ULL India asked for: one umbrella website with dedicated sections for ULL Auremont and ULL Global, an AI-assisted CMS, an in-house admissions CRM, visitor management at the campus gate, sign-in for staff and families, student and parent dashboards, psychometric assessments, marketing, success metrics and AI-driven operations. Each of the 22 sections can be reviewed and approved on its own.</w:t>
      </w:r>
    </w:p>
    <w:p>
      <w:pPr>
        <w:pStyle w:val="Heading2"/>
        <w:keepNext/>
      </w:pPr>
      <w:r>
        <w:t xml:space="preserve">Where ULL India stands today</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9"/>
        <w:gridCol w:w="3228"/>
        <w:gridCol w:w="4789"/>
      </w:tblGrid>
      <w:tr>
        <w:trPr>
          <w:cantSplit/>
          <w:tblHeader/>
        </w:trPr>
        <w:tc>
          <w:tcPr>
            <w:tcW w:type="dxa" w:w="1789"/>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Brand</w:t>
            </w:r>
          </w:p>
        </w:tc>
        <w:tc>
          <w:tcPr>
            <w:tcW w:type="dxa" w:w="3228"/>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Curriculum</w:t>
            </w:r>
          </w:p>
        </w:tc>
        <w:tc>
          <w:tcPr>
            <w:tcW w:type="dxa" w:w="4789"/>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Status</w:t>
            </w:r>
          </w:p>
        </w:tc>
      </w:tr>
      <w:tr>
        <w:trPr>
          <w:cantSplit/>
          <w:tblHeader w:val="off"/>
        </w:trPr>
        <w:tc>
          <w:tcPr>
            <w:tcW w:type="dxa" w:w="178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ULL India</w:t>
            </w:r>
          </w:p>
        </w:tc>
        <w:tc>
          <w:tcPr>
            <w:tcW w:type="dxa" w:w="322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Umbrella brand</w:t>
            </w:r>
          </w:p>
        </w:tc>
        <w:tc>
          <w:tcPr>
            <w:tcW w:type="dxa" w:w="478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Group website at ullindia.com</w:t>
            </w:r>
          </w:p>
        </w:tc>
      </w:tr>
      <w:tr>
        <w:trPr>
          <w:cantSplit/>
          <w:tblHeader w:val="off"/>
        </w:trPr>
        <w:tc>
          <w:tcPr>
            <w:tcW w:type="dxa" w:w="178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ULL Auremont</w:t>
            </w:r>
          </w:p>
        </w:tc>
        <w:tc>
          <w:tcPr>
            <w:tcW w:type="dxa" w:w="322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CBSE, Nursery to Grade 10</w:t>
            </w:r>
          </w:p>
        </w:tc>
        <w:tc>
          <w:tcPr>
            <w:tcW w:type="dxa" w:w="478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Live campus: ULL Auremont School, Nagarbhavi, Bengaluru</w:t>
            </w:r>
          </w:p>
        </w:tc>
      </w:tr>
      <w:tr>
        <w:trPr>
          <w:cantSplit/>
          <w:tblHeader w:val="off"/>
        </w:trPr>
        <w:tc>
          <w:tcPr>
            <w:tcW w:type="dxa" w:w="178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ULL Global</w:t>
            </w:r>
          </w:p>
        </w:tc>
        <w:tc>
          <w:tcPr>
            <w:tcW w:type="dxa" w:w="322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IB</w:t>
            </w:r>
          </w:p>
        </w:tc>
        <w:tc>
          <w:tcPr>
            <w:tcW w:type="dxa" w:w="478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Brand defined; no campus yet (launching, with a waitlist)</w:t>
            </w:r>
          </w:p>
        </w:tc>
      </w:tr>
    </w:tbl>
    <w:p>
      <w:pPr>
        <w:spacing w:after="60"/>
      </w:pPr>
    </w:p>
    <w:p>
      <w:pPr>
        <w:spacing w:after="100" w:line="276"/>
      </w:pPr>
      <w:r>
        <w:rPr>
          <w:b/>
          <w:bCs/>
        </w:rPr>
        <w:t xml:space="preserve">Already built:</w:t>
      </w:r>
      <w:r>
        <w:t xml:space="preserve"> separate UAT and production environments on AWS (Mumbai region), a fast static website with a visual page builder, the CMS at /admin with staff roles, a first version of the Admissions &amp; Visitor Desk for enquiries and visit requests, email/SMS/WhatsApp notifications, and media served from a CDN.</w:t>
      </w:r>
    </w:p>
    <w:p>
      <w:pPr>
        <w:pStyle w:val="Heading2"/>
        <w:keepNext/>
      </w:pPr>
      <w:r>
        <w:t xml:space="preserve">What we will deliver</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9"/>
        <w:gridCol w:w="1900"/>
        <w:gridCol w:w="4887"/>
      </w:tblGrid>
      <w:tr>
        <w:trPr>
          <w:cantSplit/>
          <w:tblHeader/>
        </w:trPr>
        <w:tc>
          <w:tcPr>
            <w:tcW w:type="dxa" w:w="3019"/>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Area</w:t>
            </w:r>
          </w:p>
        </w:tc>
        <w:tc>
          <w:tcPr>
            <w:tcW w:type="dxa" w:w="1900"/>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Sections</w:t>
            </w:r>
          </w:p>
        </w:tc>
        <w:tc>
          <w:tcPr>
            <w:tcW w:type="dxa" w:w="4887"/>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Outcome</w:t>
            </w:r>
          </w:p>
        </w:tc>
      </w:tr>
      <w:tr>
        <w:trPr>
          <w:cantSplit/>
          <w:tblHeader w:val="off"/>
        </w:trPr>
        <w:tc>
          <w:tcPr>
            <w:tcW w:type="dxa" w:w="301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Foundations</w:t>
            </w:r>
          </w:p>
        </w:tc>
        <w:tc>
          <w:tcPr>
            <w:tcW w:type="dxa" w:w="19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2, 3, 13</w:t>
            </w:r>
          </w:p>
        </w:tc>
        <w:tc>
          <w:tcPr>
            <w:tcW w:type="dxa" w:w="488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Secure AWS hosting on ullindia.com with SSL, CDN and tested backups; legal entity, GST and payment gateway set up</w:t>
            </w:r>
          </w:p>
        </w:tc>
      </w:tr>
      <w:tr>
        <w:trPr>
          <w:cantSplit/>
          <w:tblHeader w:val="off"/>
        </w:trPr>
        <w:tc>
          <w:tcPr>
            <w:tcW w:type="dxa" w:w="301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Brand and website</w:t>
            </w:r>
          </w:p>
        </w:tc>
        <w:tc>
          <w:tcPr>
            <w:tcW w:type="dxa" w:w="19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5, 7, 15, 16</w:t>
            </w:r>
          </w:p>
        </w:tc>
        <w:tc>
          <w:tcPr>
            <w:tcW w:type="dxa" w:w="488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One umbrella site with /auremont and /global sections, based on the competitor study and gap report; the content team publishes AI-assisted pages that must pass SEO checks first</w:t>
            </w:r>
          </w:p>
        </w:tc>
      </w:tr>
      <w:tr>
        <w:trPr>
          <w:cantSplit/>
          <w:tblHeader w:val="off"/>
        </w:trPr>
        <w:tc>
          <w:tcPr>
            <w:tcW w:type="dxa" w:w="301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Admissions engine</w:t>
            </w:r>
          </w:p>
        </w:tc>
        <w:tc>
          <w:tcPr>
            <w:tcW w:type="dxa" w:w="19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6, 8, 18, 19</w:t>
            </w:r>
          </w:p>
        </w:tc>
        <w:tc>
          <w:tcPr>
            <w:tcW w:type="dxa" w:w="488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Every lead captured with its source (online, offline, coupon, WhatsApp), managed in the in-house CRM, mirrored to Zoho or Orggen, and followed through to the campus visit</w:t>
            </w:r>
          </w:p>
        </w:tc>
      </w:tr>
      <w:tr>
        <w:trPr>
          <w:cantSplit/>
          <w:tblHeader w:val="off"/>
        </w:trPr>
        <w:tc>
          <w:tcPr>
            <w:tcW w:type="dxa" w:w="301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Families and learning</w:t>
            </w:r>
          </w:p>
        </w:tc>
        <w:tc>
          <w:tcPr>
            <w:tcW w:type="dxa" w:w="19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9, 10, 11, 20</w:t>
            </w:r>
          </w:p>
        </w:tc>
        <w:tc>
          <w:tcPr>
            <w:tcW w:type="dxa" w:w="488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Microsoft sign-in for staff; phone OTP sign-in for families; student and parent dashboards with weekly reports; psychometric tests on ullindia.aptitudetest.in</w:t>
            </w:r>
          </w:p>
        </w:tc>
      </w:tr>
      <w:tr>
        <w:trPr>
          <w:cantSplit/>
          <w:tblHeader w:val="off"/>
        </w:trPr>
        <w:tc>
          <w:tcPr>
            <w:tcW w:type="dxa" w:w="301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Growth</w:t>
            </w:r>
          </w:p>
        </w:tc>
        <w:tc>
          <w:tcPr>
            <w:tcW w:type="dxa" w:w="19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4, 12, 14, 17</w:t>
            </w:r>
          </w:p>
        </w:tc>
        <w:tc>
          <w:tcPr>
            <w:tcW w:type="dxa" w:w="488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Online and offline marketing, a Google Business Profile connector, a social and ads metrics dashboard, and success metrics for every team</w:t>
            </w:r>
          </w:p>
        </w:tc>
      </w:tr>
      <w:tr>
        <w:trPr>
          <w:cantSplit/>
          <w:tblHeader w:val="off"/>
        </w:trPr>
        <w:tc>
          <w:tcPr>
            <w:tcW w:type="dxa" w:w="301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AI operations</w:t>
            </w:r>
          </w:p>
        </w:tc>
        <w:tc>
          <w:tcPr>
            <w:tcW w:type="dxa" w:w="19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21, 22</w:t>
            </w:r>
          </w:p>
        </w:tc>
        <w:tc>
          <w:tcPr>
            <w:tcW w:type="dxa" w:w="488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Conversation recording with AI scorecards per persona; Sarvam AI voice agents for outbound calls and a common inbound number, with handover to staff</w:t>
            </w:r>
          </w:p>
        </w:tc>
      </w:tr>
    </w:tbl>
    <w:p>
      <w:pPr>
        <w:spacing w:after="60"/>
      </w:pPr>
    </w:p>
    <w:p>
      <w:pPr>
        <w:pStyle w:val="Heading2"/>
        <w:keepNext/>
      </w:pPr>
      <w:r>
        <w:t xml:space="preserve">Phases and key dates</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38"/>
        <w:gridCol w:w="2527"/>
        <w:gridCol w:w="5241"/>
      </w:tblGrid>
      <w:tr>
        <w:trPr>
          <w:cantSplit/>
          <w:tblHeader/>
        </w:trPr>
        <w:tc>
          <w:tcPr>
            <w:tcW w:type="dxa" w:w="2038"/>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Phase</w:t>
            </w:r>
          </w:p>
        </w:tc>
        <w:tc>
          <w:tcPr>
            <w:tcW w:type="dxa" w:w="2527"/>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Window</w:t>
            </w:r>
          </w:p>
        </w:tc>
        <w:tc>
          <w:tcPr>
            <w:tcW w:type="dxa" w:w="5241"/>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Goal</w:t>
            </w:r>
          </w:p>
        </w:tc>
      </w:tr>
      <w:tr>
        <w:trPr>
          <w:cantSplit/>
          <w:tblHeader w:val="off"/>
        </w:trPr>
        <w:tc>
          <w:tcPr>
            <w:tcW w:type="dxa" w:w="203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P0 Foundation</w:t>
            </w:r>
          </w:p>
        </w:tc>
        <w:tc>
          <w:tcPr>
            <w:tcW w:type="dxa" w:w="252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26 Oct – 13 Nov 2026</w:t>
            </w:r>
          </w:p>
        </w:tc>
        <w:tc>
          <w:tcPr>
            <w:tcW w:type="dxa" w:w="524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Production live on ullindia.com, legal details, competitor study, success metrics agreed</w:t>
            </w:r>
          </w:p>
        </w:tc>
      </w:tr>
      <w:tr>
        <w:trPr>
          <w:cantSplit/>
          <w:tblHeader w:val="off"/>
        </w:trPr>
        <w:tc>
          <w:tcPr>
            <w:tcW w:type="dxa" w:w="203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P1 Launch</w:t>
            </w:r>
          </w:p>
        </w:tc>
        <w:tc>
          <w:tcPr>
            <w:tcW w:type="dxa" w:w="252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9 Nov – 18 Dec 2026</w:t>
            </w:r>
          </w:p>
        </w:tc>
        <w:tc>
          <w:tcPr>
            <w:tcW w:type="dxa" w:w="524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Umbrella website with Auremont and Global sections, AI-assisted CMS, CRM with source tracking, marketing live. </w:t>
            </w:r>
            <w:r>
              <w:rPr>
                <w:b/>
                <w:bCs/>
                <w:sz w:val="18"/>
                <w:szCs w:val="18"/>
              </w:rPr>
              <w:t xml:space="preserve">Launch: Monday 14 December 2026</w:t>
            </w:r>
          </w:p>
        </w:tc>
      </w:tr>
      <w:tr>
        <w:trPr>
          <w:cantSplit/>
          <w:tblHeader w:val="off"/>
        </w:trPr>
        <w:tc>
          <w:tcPr>
            <w:tcW w:type="dxa" w:w="203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P2 Operate</w:t>
            </w:r>
          </w:p>
        </w:tc>
        <w:tc>
          <w:tcPr>
            <w:tcW w:type="dxa" w:w="252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4 Jan – 26 Feb 2027</w:t>
            </w:r>
          </w:p>
        </w:tc>
        <w:tc>
          <w:tcPr>
            <w:tcW w:type="dxa" w:w="524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Visitor desk pilot at Nagarbhavi, external CRM sync, Google Business Profile, social dashboard, family sign-in, aptitude tests, recorder pilot</w:t>
            </w:r>
          </w:p>
        </w:tc>
      </w:tr>
      <w:tr>
        <w:trPr>
          <w:cantSplit/>
          <w:tblHeader w:val="off"/>
        </w:trPr>
        <w:tc>
          <w:tcPr>
            <w:tcW w:type="dxa" w:w="203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P3 Automate</w:t>
            </w:r>
          </w:p>
        </w:tc>
        <w:tc>
          <w:tcPr>
            <w:tcW w:type="dxa" w:w="252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 Feb – 26 Mar 2027</w:t>
            </w:r>
          </w:p>
        </w:tc>
        <w:tc>
          <w:tcPr>
            <w:tcW w:type="dxa" w:w="524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Voice agents, AI follow-ups, conversation analytics</w:t>
            </w:r>
          </w:p>
        </w:tc>
      </w:tr>
      <w:tr>
        <w:trPr>
          <w:cantSplit/>
          <w:tblHeader w:val="off"/>
        </w:trPr>
        <w:tc>
          <w:tcPr>
            <w:tcW w:type="dxa" w:w="203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P4 Learn</w:t>
            </w:r>
          </w:p>
        </w:tc>
        <w:tc>
          <w:tcPr>
            <w:tcW w:type="dxa" w:w="252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 Feb – 30 Apr 2027</w:t>
            </w:r>
          </w:p>
        </w:tc>
        <w:tc>
          <w:tcPr>
            <w:tcW w:type="dxa" w:w="524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Student and parent dashboards ready for the 2027-28 academic year</w:t>
            </w:r>
          </w:p>
        </w:tc>
      </w:tr>
    </w:tbl>
    <w:p>
      <w:pPr>
        <w:spacing w:after="60"/>
      </w:pPr>
    </w:p>
    <w:p>
      <w:pPr>
        <w:spacing w:after="100" w:line="276"/>
      </w:pPr>
      <w:r>
        <w:t xml:space="preserve">Why this order: competitors are already taking 2027-28 admissions, and most families shortlist schools between November and February. The website, lead capture and CRM therefore go live together before mid-December. Everything after that can move without affecting the admissions season.</w:t>
      </w:r>
    </w:p>
    <w:p>
      <w:pPr>
        <w:pStyle w:val="Heading2"/>
        <w:keepNext/>
      </w:pPr>
      <w:r>
        <w:t xml:space="preserve">Key recommendations</w:t>
      </w:r>
    </w:p>
    <w:p>
      <w:pPr>
        <w:pStyle w:val="ListParagraph"/>
        <w:numPr>
          <w:ilvl w:val="0"/>
          <w:numId w:val="2"/>
        </w:numPr>
        <w:spacing w:after="50" w:line="264"/>
      </w:pPr>
      <w:r>
        <w:rPr>
          <w:b/>
          <w:bCs/>
        </w:rPr>
        <w:t xml:space="preserve">One domain, brand folders:</w:t>
      </w:r>
      <w:r>
        <w:t xml:space="preserve"> ullindia.com/auremont and ullindia.com/global, with the subdomains redirecting there. This concentrates SEO strength. Ryan Group shows the cost of mixing paths, subdomains and separate domains.</w:t>
      </w:r>
    </w:p>
    <w:p>
      <w:pPr>
        <w:pStyle w:val="ListParagraph"/>
        <w:numPr>
          <w:ilvl w:val="0"/>
          <w:numId w:val="2"/>
        </w:numPr>
        <w:spacing w:after="50" w:line="264"/>
      </w:pPr>
      <w:r>
        <w:rPr>
          <w:b/>
          <w:bCs/>
        </w:rPr>
        <w:t xml:space="preserve">ULL Global before a campus:</w:t>
      </w:r>
      <w:r>
        <w:t xml:space="preserve"> "launching soon" pages and a register-interest form. Wording follows IB rules until authorisation.</w:t>
      </w:r>
    </w:p>
    <w:p>
      <w:pPr>
        <w:pStyle w:val="ListParagraph"/>
        <w:numPr>
          <w:ilvl w:val="0"/>
          <w:numId w:val="2"/>
        </w:numPr>
        <w:spacing w:after="50" w:line="264"/>
      </w:pPr>
      <w:r>
        <w:rPr>
          <w:b/>
          <w:bCs/>
        </w:rPr>
        <w:t xml:space="preserve">Phone OTP and WhatsApp-first communication:</w:t>
      </w:r>
      <w:r>
        <w:t xml:space="preserve"> none of the three competitors studied verifies phone numbers or offers instant WhatsApp. This is ULL's clearest advantage in lead quality and response speed.</w:t>
      </w:r>
    </w:p>
    <w:p>
      <w:pPr>
        <w:pStyle w:val="ListParagraph"/>
        <w:numPr>
          <w:ilvl w:val="0"/>
          <w:numId w:val="2"/>
        </w:numPr>
        <w:spacing w:after="50" w:line="264"/>
      </w:pPr>
      <w:r>
        <w:rPr>
          <w:b/>
          <w:bCs/>
        </w:rPr>
        <w:t xml:space="preserve">Consent by design:</w:t>
      </w:r>
      <w:r>
        <w:t xml:space="preserve"> parent profile enrichment, conversation recording and children's data all follow India's DPDP Act. Every one of them needs stored consent, a stated purpose and a fixed retention period.</w:t>
      </w:r>
    </w:p>
    <w:p>
      <w:pPr>
        <w:pStyle w:val="ListParagraph"/>
        <w:numPr>
          <w:ilvl w:val="0"/>
          <w:numId w:val="2"/>
        </w:numPr>
        <w:spacing w:after="50" w:line="264"/>
      </w:pPr>
      <w:r>
        <w:rPr>
          <w:b/>
          <w:bCs/>
        </w:rPr>
        <w:t xml:space="preserve">Psychometric tests:</w:t>
      </w:r>
      <w:r>
        <w:t xml:space="preserve"> MMPI is a clinical tool that needs a qualified psychologist. DMIT (fingerprint-based) lacks scientific support. ULL leadership should decide whether either is offered under the ULL brand.</w:t>
      </w:r>
    </w:p>
    <w:p>
      <w:pPr>
        <w:pStyle w:val="ListParagraph"/>
        <w:numPr>
          <w:ilvl w:val="0"/>
          <w:numId w:val="2"/>
        </w:numPr>
        <w:spacing w:after="50" w:line="264"/>
      </w:pPr>
      <w:r>
        <w:rPr>
          <w:b/>
          <w:bCs/>
        </w:rPr>
        <w:t xml:space="preserve">Alumni videos:</w:t>
      </w:r>
      <w:r>
        <w:t xml:space="preserve"> ULL Auremont is new, so "founding family" and parent stories take the place of alumni stories for this season.</w:t>
      </w:r>
    </w:p>
    <w:p>
      <w:pPr>
        <w:pStyle w:val="Heading2"/>
        <w:keepNext/>
      </w:pPr>
      <w:r>
        <w:t xml:space="preserve">What we need from ULL India</w:t>
      </w:r>
    </w:p>
    <w:p>
      <w:pPr>
        <w:spacing w:after="100" w:line="276"/>
      </w:pPr>
      <w:r>
        <w:t xml:space="preserve">Appendix A lists every open decision in one place, grouped by section. The ones that block the December launch are: domain registrar access, the legal entity and GST details, school content (story, facilities, fees, faculty, real photos), the marketing budget and seat targets, and the Microsoft 365 tenant admin for staff sign-in.</w:t>
      </w:r>
    </w:p>
    <w:p>
      <w:pPr>
        <w:pStyle w:val="Heading1"/>
        <w:pageBreakBefore/>
      </w:pPr>
      <w:bookmarkStart w:name="s1" w:id="2"/>
      <w:r>
        <w:rPr>
          <w:color w:val="EB5026"/>
        </w:rPr>
        <w:t xml:space="preserve">1. </w:t>
      </w:r>
      <w:r>
        <w:t xml:space="preserve">Timeline for all workstreams</w:t>
      </w:r>
      <w:bookmarkEnd w:id="2"/>
    </w:p>
    <w:p>
      <w:pPr>
        <w:pBdr>
          <w:left w:val="single" w:color="EB5026" w:sz="18" w:space="8"/>
        </w:pBdr>
        <w:spacing w:after="200" w:line="288"/>
        <w:ind w:left="200"/>
      </w:pPr>
      <w:r>
        <w:rPr>
          <w:i/>
          <w:iCs/>
          <w:color w:val="5B6575"/>
          <w:sz w:val="22"/>
          <w:szCs w:val="22"/>
        </w:rPr>
        <w:t xml:space="preserve">One delivery calendar for the 22 workstreams, starting Monday 26 Oct 2026. Built around the 2027-28 admissions season (peak Nov–Mar) and the 2027-28 academic year (Apr–Jun 2027). Each workstream has its own section in this document; this section sets order, dates, dependencies and owners.</w:t>
      </w:r>
    </w:p>
    <w:p>
      <w:pPr>
        <w:pStyle w:val="Heading3"/>
        <w:keepNext/>
      </w:pPr>
      <w:r>
        <w:t xml:space="preserve">Key actions</w:t>
      </w:r>
    </w:p>
    <w:p>
      <w:pPr>
        <w:pStyle w:val="ListParagraph"/>
        <w:numPr>
          <w:ilvl w:val="0"/>
          <w:numId w:val="2"/>
        </w:numPr>
        <w:spacing w:after="50" w:line="264"/>
      </w:pPr>
      <w:r>
        <w:t xml:space="preserve">Confirm the start date (26 Oct 2026) and the website launch date (Mon 14 Dec 2026)</w:t>
      </w:r>
    </w:p>
    <w:p>
      <w:pPr>
        <w:pStyle w:val="ListParagraph"/>
        <w:numPr>
          <w:ilvl w:val="0"/>
          <w:numId w:val="2"/>
        </w:numPr>
        <w:spacing w:after="50" w:line="264"/>
      </w:pPr>
      <w:r>
        <w:t xml:space="preserve">Name one owner per workstream (tech, content, marketing, sales, school ops)</w:t>
      </w:r>
    </w:p>
    <w:p>
      <w:pPr>
        <w:pStyle w:val="ListParagraph"/>
        <w:numPr>
          <w:ilvl w:val="0"/>
          <w:numId w:val="2"/>
        </w:numPr>
        <w:spacing w:after="50" w:line="264"/>
      </w:pPr>
      <w:r>
        <w:t xml:space="preserve">Start vendor paperwork in week 1 (Zoho/Orggen, Sarvam, WATI, Gupshup, Apollo, Google Business Profile API access, Meta Business verification)</w:t>
      </w:r>
    </w:p>
    <w:p>
      <w:pPr>
        <w:pStyle w:val="ListParagraph"/>
        <w:numPr>
          <w:ilvl w:val="0"/>
          <w:numId w:val="2"/>
        </w:numPr>
        <w:spacing w:after="50" w:line="264"/>
      </w:pPr>
      <w:r>
        <w:t xml:space="preserve">Run a 30-minute weekly review every Friday against this calendar and the success metrics in section 17</w:t>
      </w:r>
    </w:p>
    <w:p>
      <w:pPr>
        <w:spacing w:after="60"/>
      </w:pPr>
    </w:p>
    <w:p>
      <w:pPr>
        <w:pStyle w:val="Heading2"/>
        <w:keepNext/>
      </w:pPr>
      <w:r>
        <w:t xml:space="preserve">Assumptions</w:t>
      </w:r>
    </w:p>
    <w:p>
      <w:pPr>
        <w:pStyle w:val="ListParagraph"/>
        <w:numPr>
          <w:ilvl w:val="0"/>
          <w:numId w:val="2"/>
        </w:numPr>
        <w:spacing w:after="50" w:line="264"/>
      </w:pPr>
      <w:r>
        <w:rPr>
          <w:b/>
          <w:bCs/>
        </w:rPr>
        <w:t xml:space="preserve">Start:</w:t>
      </w:r>
      <w:r>
        <w:t xml:space="preserve"> Monday 26 Oct 2026. Dates are week-start Mondays.</w:t>
      </w:r>
    </w:p>
    <w:p>
      <w:pPr>
        <w:pStyle w:val="ListParagraph"/>
        <w:numPr>
          <w:ilvl w:val="0"/>
          <w:numId w:val="2"/>
        </w:numPr>
        <w:spacing w:after="50" w:line="264"/>
      </w:pPr>
      <w:r>
        <w:rPr>
          <w:b/>
          <w:bCs/>
        </w:rPr>
        <w:t xml:space="preserve">Team:</w:t>
      </w:r>
      <w:r>
        <w:t xml:space="preserve"> 2 full-stack developers, 1 designer (part-time), 1 content lead + AI tools, 1 digital marketer, 1 social/video person, ground sales at Nagarbhavi. If the team is smaller, phases 3–4 slip and phases 1–2 stay.</w:t>
      </w:r>
    </w:p>
    <w:p>
      <w:pPr>
        <w:pStyle w:val="ListParagraph"/>
        <w:numPr>
          <w:ilvl w:val="0"/>
          <w:numId w:val="2"/>
        </w:numPr>
        <w:spacing w:after="50" w:line="264"/>
      </w:pPr>
      <w:r>
        <w:rPr>
          <w:b/>
          <w:bCs/>
        </w:rPr>
        <w:t xml:space="preserve">Season:</w:t>
      </w:r>
      <w:r>
        <w:t xml:space="preserve"> 2027-28 admissions are already open across competitors (VIBGYOR's form defaults to 2027-28, Orchids advertises "Admissions 2027-28"). The site, lead capture and CRM must be live </w:t>
      </w:r>
      <w:r>
        <w:rPr>
          <w:b/>
          <w:bCs/>
        </w:rPr>
        <w:t xml:space="preserve">before mid-December</w:t>
      </w:r>
      <w:r>
        <w:t xml:space="preserve">, because Nov–Feb is when most families shortlist schools.</w:t>
      </w:r>
    </w:p>
    <w:p>
      <w:pPr>
        <w:pStyle w:val="ListParagraph"/>
        <w:numPr>
          <w:ilvl w:val="0"/>
          <w:numId w:val="2"/>
        </w:numPr>
        <w:spacing w:after="50" w:line="264"/>
      </w:pPr>
      <w:r>
        <w:rPr>
          <w:b/>
          <w:bCs/>
        </w:rPr>
        <w:t xml:space="preserve">Holidays:</w:t>
      </w:r>
      <w:r>
        <w:t xml:space="preserve"> Diwali falls around 8 Nov 2026 (expect a slow week), Christmas/New Year (21 Dec–1 Jan, reduced team).</w:t>
      </w:r>
    </w:p>
    <w:p>
      <w:pPr>
        <w:pStyle w:val="ListParagraph"/>
        <w:numPr>
          <w:ilvl w:val="0"/>
          <w:numId w:val="2"/>
        </w:numPr>
        <w:spacing w:after="50" w:line="264"/>
      </w:pPr>
      <w:r>
        <w:rPr>
          <w:b/>
          <w:bCs/>
        </w:rPr>
        <w:t xml:space="preserve">What exists today:</w:t>
      </w:r>
      <w:r>
        <w:t xml:space="preserve"> UAT and prod CDK stacks, a static Next.js site with a page builder, Payload CMS with Pages, Media, Enquiries and Users, roles, SES/Gupshup/WATI notification adapter, and versioned CDN uploads.</w:t>
      </w:r>
    </w:p>
    <w:p>
      <w:pPr>
        <w:spacing w:after="60"/>
      </w:pPr>
    </w:p>
    <w:p>
      <w:pPr>
        <w:pStyle w:val="Heading2"/>
        <w:keepNext/>
      </w:pPr>
      <w:r>
        <w:t xml:space="preserve">Phases</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10"/>
        <w:gridCol w:w="2267"/>
        <w:gridCol w:w="5429"/>
      </w:tblGrid>
      <w:tr>
        <w:trPr>
          <w:cantSplit/>
          <w:tblHeader/>
        </w:trPr>
        <w:tc>
          <w:tcPr>
            <w:tcW w:type="dxa" w:w="2110"/>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Phase</w:t>
            </w:r>
          </w:p>
        </w:tc>
        <w:tc>
          <w:tcPr>
            <w:tcW w:type="dxa" w:w="2267"/>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Window</w:t>
            </w:r>
          </w:p>
        </w:tc>
        <w:tc>
          <w:tcPr>
            <w:tcW w:type="dxa" w:w="5429"/>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Goal</w:t>
            </w:r>
          </w:p>
        </w:tc>
      </w:tr>
      <w:tr>
        <w:trPr>
          <w:cantSplit/>
          <w:tblHeader w:val="off"/>
        </w:trPr>
        <w:tc>
          <w:tcPr>
            <w:tcW w:type="dxa" w:w="211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b/>
                <w:bCs/>
                <w:sz w:val="18"/>
                <w:szCs w:val="18"/>
              </w:rPr>
              <w:t xml:space="preserve">P0 Foundation</w:t>
            </w:r>
          </w:p>
        </w:tc>
        <w:tc>
          <w:tcPr>
            <w:tcW w:type="dxa" w:w="226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26 Oct – 13 Nov</w:t>
            </w:r>
          </w:p>
        </w:tc>
        <w:tc>
          <w:tcPr>
            <w:tcW w:type="dxa" w:w="542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Prod live on </w:t>
            </w:r>
            <w:r>
              <w:rPr>
                <w:rFonts w:ascii="Consolas" w:cs="Consolas" w:eastAsia="Consolas" w:hAnsi="Consolas"/>
                <w:color w:val="333333"/>
                <w:sz w:val="16"/>
                <w:szCs w:val="16"/>
              </w:rPr>
              <w:t xml:space="preserve">ullindia.com</w:t>
            </w:r>
            <w:r>
              <w:rPr>
                <w:sz w:val="18"/>
                <w:szCs w:val="18"/>
              </w:rPr>
              <w:t xml:space="preserve">, legal and company details settled, competitor study done, metrics agreed</w:t>
            </w:r>
          </w:p>
        </w:tc>
      </w:tr>
      <w:tr>
        <w:trPr>
          <w:cantSplit/>
          <w:tblHeader w:val="off"/>
        </w:trPr>
        <w:tc>
          <w:tcPr>
            <w:tcW w:type="dxa" w:w="211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b/>
                <w:bCs/>
                <w:sz w:val="18"/>
                <w:szCs w:val="18"/>
              </w:rPr>
              <w:t xml:space="preserve">P1 Launch</w:t>
            </w:r>
          </w:p>
        </w:tc>
        <w:tc>
          <w:tcPr>
            <w:tcW w:type="dxa" w:w="226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9 Nov – 18 Dec</w:t>
            </w:r>
          </w:p>
        </w:tc>
        <w:tc>
          <w:tcPr>
            <w:tcW w:type="dxa" w:w="542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Umbrella site with Auremont + Global sections, AI-assisted CMS, CRM v1 with source tracking, marketing live</w:t>
            </w:r>
          </w:p>
        </w:tc>
      </w:tr>
      <w:tr>
        <w:trPr>
          <w:cantSplit/>
          <w:tblHeader w:val="off"/>
        </w:trPr>
        <w:tc>
          <w:tcPr>
            <w:tcW w:type="dxa" w:w="211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b/>
                <w:bCs/>
                <w:sz w:val="18"/>
                <w:szCs w:val="18"/>
              </w:rPr>
              <w:t xml:space="preserve">P2 Operate</w:t>
            </w:r>
          </w:p>
        </w:tc>
        <w:tc>
          <w:tcPr>
            <w:tcW w:type="dxa" w:w="226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4 Jan – 26 Feb</w:t>
            </w:r>
          </w:p>
        </w:tc>
        <w:tc>
          <w:tcPr>
            <w:tcW w:type="dxa" w:w="542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Visitor desk at Nagarbhavi, external CRM sync, GBP connector, social dashboard, family SSO, aptitude tests, recorder pilot</w:t>
            </w:r>
          </w:p>
        </w:tc>
      </w:tr>
      <w:tr>
        <w:trPr>
          <w:cantSplit/>
          <w:tblHeader w:val="off"/>
        </w:trPr>
        <w:tc>
          <w:tcPr>
            <w:tcW w:type="dxa" w:w="211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b/>
                <w:bCs/>
                <w:sz w:val="18"/>
                <w:szCs w:val="18"/>
              </w:rPr>
              <w:t xml:space="preserve">P3 Automate</w:t>
            </w:r>
          </w:p>
        </w:tc>
        <w:tc>
          <w:tcPr>
            <w:tcW w:type="dxa" w:w="226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 Feb – 26 Mar</w:t>
            </w:r>
          </w:p>
        </w:tc>
        <w:tc>
          <w:tcPr>
            <w:tcW w:type="dxa" w:w="542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Voice agents, AI follow-ups, conversation analytics at scale</w:t>
            </w:r>
          </w:p>
        </w:tc>
      </w:tr>
      <w:tr>
        <w:trPr>
          <w:cantSplit/>
          <w:tblHeader w:val="off"/>
        </w:trPr>
        <w:tc>
          <w:tcPr>
            <w:tcW w:type="dxa" w:w="211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b/>
                <w:bCs/>
                <w:sz w:val="18"/>
                <w:szCs w:val="18"/>
              </w:rPr>
              <w:t xml:space="preserve">P4 Learn</w:t>
            </w:r>
          </w:p>
        </w:tc>
        <w:tc>
          <w:tcPr>
            <w:tcW w:type="dxa" w:w="226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 Feb – 30 Apr</w:t>
            </w:r>
          </w:p>
        </w:tc>
        <w:tc>
          <w:tcPr>
            <w:tcW w:type="dxa" w:w="542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Student and parent dashboards, ready for the 2027-28 academic year</w:t>
            </w:r>
          </w:p>
        </w:tc>
      </w:tr>
    </w:tbl>
    <w:p>
      <w:pPr>
        <w:spacing w:after="60"/>
      </w:pPr>
    </w:p>
    <w:p>
      <w:pPr>
        <w:pStyle w:val="Heading2"/>
        <w:keepNext/>
      </w:pPr>
      <w:r>
        <w:t xml:space="preserve">Calendar by workstream</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295"/>
        <w:gridCol w:w="1750"/>
        <w:gridCol w:w="959"/>
        <w:gridCol w:w="1804"/>
        <w:gridCol w:w="2298"/>
      </w:tblGrid>
      <w:tr>
        <w:trPr>
          <w:cantSplit/>
          <w:tblHeader/>
        </w:trPr>
        <w:tc>
          <w:tcPr>
            <w:tcW w:type="dxa" w:w="700"/>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w:t>
            </w:r>
          </w:p>
        </w:tc>
        <w:tc>
          <w:tcPr>
            <w:tcW w:type="dxa" w:w="2295"/>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Workstream</w:t>
            </w:r>
          </w:p>
        </w:tc>
        <w:tc>
          <w:tcPr>
            <w:tcW w:type="dxa" w:w="1750"/>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Start</w:t>
            </w:r>
          </w:p>
        </w:tc>
        <w:tc>
          <w:tcPr>
            <w:tcW w:type="dxa" w:w="959"/>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End</w:t>
            </w:r>
          </w:p>
        </w:tc>
        <w:tc>
          <w:tcPr>
            <w:tcW w:type="dxa" w:w="1804"/>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Depends on</w:t>
            </w:r>
          </w:p>
        </w:tc>
        <w:tc>
          <w:tcPr>
            <w:tcW w:type="dxa" w:w="2298"/>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Milestone</w:t>
            </w:r>
          </w:p>
        </w:tc>
      </w:tr>
      <w:tr>
        <w:trPr>
          <w:cantSplit/>
          <w:tblHeader w:val="off"/>
        </w:trPr>
        <w:tc>
          <w:tcPr>
            <w:tcW w:type="dxa" w:w="7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02</w:t>
            </w:r>
          </w:p>
        </w:tc>
        <w:tc>
          <w:tcPr>
            <w:tcW w:type="dxa" w:w="229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AWS deployment (infra, CDK, domain, DNS, SSL, CDN, backups)</w:t>
            </w:r>
          </w:p>
        </w:tc>
        <w:tc>
          <w:tcPr>
            <w:tcW w:type="dxa" w:w="175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26 Oct</w:t>
            </w:r>
          </w:p>
        </w:tc>
        <w:tc>
          <w:tcPr>
            <w:tcW w:type="dxa" w:w="95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13 Nov</w:t>
            </w:r>
          </w:p>
        </w:tc>
        <w:tc>
          <w:tcPr>
            <w:tcW w:type="dxa" w:w="180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AWS account (done)</w:t>
            </w:r>
          </w:p>
        </w:tc>
        <w:tc>
          <w:tcPr>
            <w:tcW w:type="dxa" w:w="229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ullindia.com</w:t>
            </w:r>
            <w:r>
              <w:rPr>
                <w:sz w:val="18"/>
                <w:szCs w:val="18"/>
              </w:rPr>
              <w:t xml:space="preserve"> served from prod, restore drill passed</w:t>
            </w:r>
          </w:p>
        </w:tc>
      </w:tr>
      <w:tr>
        <w:trPr>
          <w:cantSplit/>
          <w:tblHeader w:val="off"/>
        </w:trPr>
        <w:tc>
          <w:tcPr>
            <w:tcW w:type="dxa" w:w="7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03</w:t>
            </w:r>
          </w:p>
        </w:tc>
        <w:tc>
          <w:tcPr>
            <w:tcW w:type="dxa" w:w="229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GST, company profile, payment details</w:t>
            </w:r>
          </w:p>
        </w:tc>
        <w:tc>
          <w:tcPr>
            <w:tcW w:type="dxa" w:w="175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26 Oct</w:t>
            </w:r>
          </w:p>
        </w:tc>
        <w:tc>
          <w:tcPr>
            <w:tcW w:type="dxa" w:w="95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20 Nov</w:t>
            </w:r>
          </w:p>
        </w:tc>
        <w:tc>
          <w:tcPr>
            <w:tcW w:type="dxa" w:w="180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Company documents from finance</w:t>
            </w:r>
          </w:p>
        </w:tc>
        <w:tc>
          <w:tcPr>
            <w:tcW w:type="dxa" w:w="229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Legal footer live, gateway KYC submitted</w:t>
            </w:r>
          </w:p>
        </w:tc>
      </w:tr>
      <w:tr>
        <w:trPr>
          <w:cantSplit/>
          <w:tblHeader w:val="off"/>
        </w:trPr>
        <w:tc>
          <w:tcPr>
            <w:tcW w:type="dxa" w:w="7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04</w:t>
            </w:r>
          </w:p>
        </w:tc>
        <w:tc>
          <w:tcPr>
            <w:tcW w:type="dxa" w:w="229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Marketing (online + offline)</w:t>
            </w:r>
          </w:p>
        </w:tc>
        <w:tc>
          <w:tcPr>
            <w:tcW w:type="dxa" w:w="175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2 Nov</w:t>
            </w:r>
          </w:p>
        </w:tc>
        <w:tc>
          <w:tcPr>
            <w:tcW w:type="dxa" w:w="95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ongoing</w:t>
            </w:r>
          </w:p>
        </w:tc>
        <w:tc>
          <w:tcPr>
            <w:tcW w:type="dxa" w:w="180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05, 15, 17</w:t>
            </w:r>
          </w:p>
        </w:tc>
        <w:tc>
          <w:tcPr>
            <w:tcW w:type="dxa" w:w="229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Campaigns live 14 Dec, campus walkthrough video by 11 Dec</w:t>
            </w:r>
          </w:p>
        </w:tc>
      </w:tr>
      <w:tr>
        <w:trPr>
          <w:cantSplit/>
          <w:tblHeader w:val="off"/>
        </w:trPr>
        <w:tc>
          <w:tcPr>
            <w:tcW w:type="dxa" w:w="7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05</w:t>
            </w:r>
          </w:p>
        </w:tc>
        <w:tc>
          <w:tcPr>
            <w:tcW w:type="dxa" w:w="229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Brand architecture (ULL India → ULL Global, ULL Auremont)</w:t>
            </w:r>
          </w:p>
        </w:tc>
        <w:tc>
          <w:tcPr>
            <w:tcW w:type="dxa" w:w="175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26 Oct</w:t>
            </w:r>
          </w:p>
        </w:tc>
        <w:tc>
          <w:tcPr>
            <w:tcW w:type="dxa" w:w="95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6 Nov</w:t>
            </w:r>
          </w:p>
        </w:tc>
        <w:tc>
          <w:tcPr>
            <w:tcW w:type="dxa" w:w="180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Brand assets</w:t>
            </w:r>
          </w:p>
        </w:tc>
        <w:tc>
          <w:tcPr>
            <w:tcW w:type="dxa" w:w="229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Naming, URL map and logo rules signed off</w:t>
            </w:r>
          </w:p>
        </w:tc>
      </w:tr>
      <w:tr>
        <w:trPr>
          <w:cantSplit/>
          <w:tblHeader w:val="off"/>
        </w:trPr>
        <w:tc>
          <w:tcPr>
            <w:tcW w:type="dxa" w:w="7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06</w:t>
            </w:r>
          </w:p>
        </w:tc>
        <w:tc>
          <w:tcPr>
            <w:tcW w:type="dxa" w:w="229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Visitor management + operational intelligence</w:t>
            </w:r>
          </w:p>
        </w:tc>
        <w:tc>
          <w:tcPr>
            <w:tcW w:type="dxa" w:w="175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30 Nov</w:t>
            </w:r>
          </w:p>
        </w:tc>
        <w:tc>
          <w:tcPr>
            <w:tcW w:type="dxa" w:w="95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29 Jan</w:t>
            </w:r>
          </w:p>
        </w:tc>
        <w:tc>
          <w:tcPr>
            <w:tcW w:type="dxa" w:w="180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08, 09</w:t>
            </w:r>
          </w:p>
        </w:tc>
        <w:tc>
          <w:tcPr>
            <w:tcW w:type="dxa" w:w="229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Gate QR + OTP pilot at Nagarbhavi 18 Jan</w:t>
            </w:r>
          </w:p>
        </w:tc>
      </w:tr>
      <w:tr>
        <w:trPr>
          <w:cantSplit/>
          <w:tblHeader w:val="off"/>
        </w:trPr>
        <w:tc>
          <w:tcPr>
            <w:tcW w:type="dxa" w:w="7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07</w:t>
            </w:r>
          </w:p>
        </w:tc>
        <w:tc>
          <w:tcPr>
            <w:tcW w:type="dxa" w:w="229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Website CMS with AI content + SEO validation</w:t>
            </w:r>
          </w:p>
        </w:tc>
        <w:tc>
          <w:tcPr>
            <w:tcW w:type="dxa" w:w="175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2 Nov</w:t>
            </w:r>
          </w:p>
        </w:tc>
        <w:tc>
          <w:tcPr>
            <w:tcW w:type="dxa" w:w="95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11 Dec</w:t>
            </w:r>
          </w:p>
        </w:tc>
        <w:tc>
          <w:tcPr>
            <w:tcW w:type="dxa" w:w="180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13</w:t>
            </w:r>
          </w:p>
        </w:tc>
        <w:tc>
          <w:tcPr>
            <w:tcW w:type="dxa" w:w="229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Content team publishes without developers</w:t>
            </w:r>
          </w:p>
        </w:tc>
      </w:tr>
      <w:tr>
        <w:trPr>
          <w:cantSplit/>
          <w:tblHeader w:val="off"/>
        </w:trPr>
        <w:tc>
          <w:tcPr>
            <w:tcW w:type="dxa" w:w="7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08</w:t>
            </w:r>
          </w:p>
        </w:tc>
        <w:tc>
          <w:tcPr>
            <w:tcW w:type="dxa" w:w="229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In-house CRM at </w:t>
            </w:r>
            <w:r>
              <w:rPr>
                <w:rFonts w:ascii="Consolas" w:cs="Consolas" w:eastAsia="Consolas" w:hAnsi="Consolas"/>
                <w:color w:val="333333"/>
                <w:sz w:val="16"/>
                <w:szCs w:val="16"/>
              </w:rPr>
              <w:t xml:space="preserve">/admin</w:t>
            </w:r>
          </w:p>
        </w:tc>
        <w:tc>
          <w:tcPr>
            <w:tcW w:type="dxa" w:w="175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9 Nov</w:t>
            </w:r>
          </w:p>
        </w:tc>
        <w:tc>
          <w:tcPr>
            <w:tcW w:type="dxa" w:w="95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18 Dec</w:t>
            </w:r>
          </w:p>
        </w:tc>
        <w:tc>
          <w:tcPr>
            <w:tcW w:type="dxa" w:w="180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09 (staff SSO optional for v1)</w:t>
            </w:r>
          </w:p>
        </w:tc>
        <w:tc>
          <w:tcPr>
            <w:tcW w:type="dxa" w:w="229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Pipeline board live at site launch</w:t>
            </w:r>
          </w:p>
        </w:tc>
      </w:tr>
      <w:tr>
        <w:trPr>
          <w:cantSplit/>
          <w:tblHeader w:val="off"/>
        </w:trPr>
        <w:tc>
          <w:tcPr>
            <w:tcW w:type="dxa" w:w="7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09</w:t>
            </w:r>
          </w:p>
        </w:tc>
        <w:tc>
          <w:tcPr>
            <w:tcW w:type="dxa" w:w="229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SSO: staff (Entra ID) + parent/student</w:t>
            </w:r>
          </w:p>
        </w:tc>
        <w:tc>
          <w:tcPr>
            <w:tcW w:type="dxa" w:w="175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2 Nov (staff) / 4 Jan (families)</w:t>
            </w:r>
          </w:p>
        </w:tc>
        <w:tc>
          <w:tcPr>
            <w:tcW w:type="dxa" w:w="95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20 Nov / 29 Jan</w:t>
            </w:r>
          </w:p>
        </w:tc>
        <w:tc>
          <w:tcPr>
            <w:tcW w:type="dxa" w:w="180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Microsoft 365 tenant admin</w:t>
            </w:r>
          </w:p>
        </w:tc>
        <w:tc>
          <w:tcPr>
            <w:tcW w:type="dxa" w:w="229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Staff sign in with Microsoft by 20 Nov</w:t>
            </w:r>
          </w:p>
        </w:tc>
      </w:tr>
      <w:tr>
        <w:trPr>
          <w:cantSplit/>
          <w:tblHeader w:val="off"/>
        </w:trPr>
        <w:tc>
          <w:tcPr>
            <w:tcW w:type="dxa" w:w="7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10</w:t>
            </w:r>
          </w:p>
        </w:tc>
        <w:tc>
          <w:tcPr>
            <w:tcW w:type="dxa" w:w="229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Student dashboard</w:t>
            </w:r>
          </w:p>
        </w:tc>
        <w:tc>
          <w:tcPr>
            <w:tcW w:type="dxa" w:w="175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 Feb</w:t>
            </w:r>
          </w:p>
        </w:tc>
        <w:tc>
          <w:tcPr>
            <w:tcW w:type="dxa" w:w="95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9 Apr</w:t>
            </w:r>
          </w:p>
        </w:tc>
        <w:tc>
          <w:tcPr>
            <w:tcW w:type="dxa" w:w="180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09, 20, school ERP data</w:t>
            </w:r>
          </w:p>
        </w:tc>
        <w:tc>
          <w:tcPr>
            <w:tcW w:type="dxa" w:w="229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Beta for one grade band 9 Apr</w:t>
            </w:r>
          </w:p>
        </w:tc>
      </w:tr>
      <w:tr>
        <w:trPr>
          <w:cantSplit/>
          <w:tblHeader w:val="off"/>
        </w:trPr>
        <w:tc>
          <w:tcPr>
            <w:tcW w:type="dxa" w:w="7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11</w:t>
            </w:r>
          </w:p>
        </w:tc>
        <w:tc>
          <w:tcPr>
            <w:tcW w:type="dxa" w:w="229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Parent dashboard</w:t>
            </w:r>
          </w:p>
        </w:tc>
        <w:tc>
          <w:tcPr>
            <w:tcW w:type="dxa" w:w="175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15 Feb</w:t>
            </w:r>
          </w:p>
        </w:tc>
        <w:tc>
          <w:tcPr>
            <w:tcW w:type="dxa" w:w="95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23 Apr</w:t>
            </w:r>
          </w:p>
        </w:tc>
        <w:tc>
          <w:tcPr>
            <w:tcW w:type="dxa" w:w="180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10</w:t>
            </w:r>
          </w:p>
        </w:tc>
        <w:tc>
          <w:tcPr>
            <w:tcW w:type="dxa" w:w="229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First weekly report sent 23 Apr</w:t>
            </w:r>
          </w:p>
        </w:tc>
      </w:tr>
      <w:tr>
        <w:trPr>
          <w:cantSplit/>
          <w:tblHeader w:val="off"/>
        </w:trPr>
        <w:tc>
          <w:tcPr>
            <w:tcW w:type="dxa" w:w="7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12</w:t>
            </w:r>
          </w:p>
        </w:tc>
        <w:tc>
          <w:tcPr>
            <w:tcW w:type="dxa" w:w="229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Google Business Profile connector</w:t>
            </w:r>
          </w:p>
        </w:tc>
        <w:tc>
          <w:tcPr>
            <w:tcW w:type="dxa" w:w="175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4 Jan</w:t>
            </w:r>
          </w:p>
        </w:tc>
        <w:tc>
          <w:tcPr>
            <w:tcW w:type="dxa" w:w="95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22 Jan</w:t>
            </w:r>
          </w:p>
        </w:tc>
        <w:tc>
          <w:tcPr>
            <w:tcW w:type="dxa" w:w="180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GBP API approval (apply in week 1)</w:t>
            </w:r>
          </w:p>
        </w:tc>
        <w:tc>
          <w:tcPr>
            <w:tcW w:type="dxa" w:w="229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Reviews and posts managed from </w:t>
            </w:r>
            <w:r>
              <w:rPr>
                <w:rFonts w:ascii="Consolas" w:cs="Consolas" w:eastAsia="Consolas" w:hAnsi="Consolas"/>
                <w:color w:val="333333"/>
                <w:sz w:val="16"/>
                <w:szCs w:val="16"/>
              </w:rPr>
              <w:t xml:space="preserve">/admin</w:t>
            </w:r>
          </w:p>
        </w:tc>
      </w:tr>
      <w:tr>
        <w:trPr>
          <w:cantSplit/>
          <w:tblHeader w:val="off"/>
        </w:trPr>
        <w:tc>
          <w:tcPr>
            <w:tcW w:type="dxa" w:w="7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13</w:t>
            </w:r>
          </w:p>
        </w:tc>
        <w:tc>
          <w:tcPr>
            <w:tcW w:type="dxa" w:w="229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CDN for all uploads</w:t>
            </w:r>
          </w:p>
        </w:tc>
        <w:tc>
          <w:tcPr>
            <w:tcW w:type="dxa" w:w="175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26 Oct</w:t>
            </w:r>
          </w:p>
        </w:tc>
        <w:tc>
          <w:tcPr>
            <w:tcW w:type="dxa" w:w="95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6 Nov</w:t>
            </w:r>
          </w:p>
        </w:tc>
        <w:tc>
          <w:tcPr>
            <w:tcW w:type="dxa" w:w="180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02</w:t>
            </w:r>
          </w:p>
        </w:tc>
        <w:tc>
          <w:tcPr>
            <w:tcW w:type="dxa" w:w="229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Every upload and site asset served from </w:t>
            </w:r>
            <w:r>
              <w:rPr>
                <w:rFonts w:ascii="Consolas" w:cs="Consolas" w:eastAsia="Consolas" w:hAnsi="Consolas"/>
                <w:color w:val="333333"/>
                <w:sz w:val="16"/>
                <w:szCs w:val="16"/>
              </w:rPr>
              <w:t xml:space="preserve">cdn.ullindia.com</w:t>
            </w:r>
          </w:p>
        </w:tc>
      </w:tr>
      <w:tr>
        <w:trPr>
          <w:cantSplit/>
          <w:tblHeader w:val="off"/>
        </w:trPr>
        <w:tc>
          <w:tcPr>
            <w:tcW w:type="dxa" w:w="7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14</w:t>
            </w:r>
          </w:p>
        </w:tc>
        <w:tc>
          <w:tcPr>
            <w:tcW w:type="dxa" w:w="229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Social media metrics for group admin</w:t>
            </w:r>
          </w:p>
        </w:tc>
        <w:tc>
          <w:tcPr>
            <w:tcW w:type="dxa" w:w="175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11 Jan</w:t>
            </w:r>
          </w:p>
        </w:tc>
        <w:tc>
          <w:tcPr>
            <w:tcW w:type="dxa" w:w="95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5 Feb</w:t>
            </w:r>
          </w:p>
        </w:tc>
        <w:tc>
          <w:tcPr>
            <w:tcW w:type="dxa" w:w="180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Meta, YouTube, LinkedIn access</w:t>
            </w:r>
          </w:p>
        </w:tc>
        <w:tc>
          <w:tcPr>
            <w:tcW w:type="dxa" w:w="229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Weekly dashboard in </w:t>
            </w:r>
            <w:r>
              <w:rPr>
                <w:rFonts w:ascii="Consolas" w:cs="Consolas" w:eastAsia="Consolas" w:hAnsi="Consolas"/>
                <w:color w:val="333333"/>
                <w:sz w:val="16"/>
                <w:szCs w:val="16"/>
              </w:rPr>
              <w:t xml:space="preserve">/admin</w:t>
            </w:r>
          </w:p>
        </w:tc>
      </w:tr>
      <w:tr>
        <w:trPr>
          <w:cantSplit/>
          <w:tblHeader w:val="off"/>
        </w:trPr>
        <w:tc>
          <w:tcPr>
            <w:tcW w:type="dxa" w:w="7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15</w:t>
            </w:r>
          </w:p>
        </w:tc>
        <w:tc>
          <w:tcPr>
            <w:tcW w:type="dxa" w:w="229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Competitor deep study + gap report</w:t>
            </w:r>
          </w:p>
        </w:tc>
        <w:tc>
          <w:tcPr>
            <w:tcW w:type="dxa" w:w="175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26 Oct</w:t>
            </w:r>
          </w:p>
        </w:tc>
        <w:tc>
          <w:tcPr>
            <w:tcW w:type="dxa" w:w="95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6 Nov</w:t>
            </w:r>
          </w:p>
        </w:tc>
        <w:tc>
          <w:tcPr>
            <w:tcW w:type="dxa" w:w="180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none</w:t>
            </w:r>
          </w:p>
        </w:tc>
        <w:tc>
          <w:tcPr>
            <w:tcW w:type="dxa" w:w="229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Gap report and must-have list signed off</w:t>
            </w:r>
          </w:p>
        </w:tc>
      </w:tr>
      <w:tr>
        <w:trPr>
          <w:cantSplit/>
          <w:tblHeader w:val="off"/>
        </w:trPr>
        <w:tc>
          <w:tcPr>
            <w:tcW w:type="dxa" w:w="7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16</w:t>
            </w:r>
          </w:p>
        </w:tc>
        <w:tc>
          <w:tcPr>
            <w:tcW w:type="dxa" w:w="229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Dedicated pages for ULL Global and ULL Auremont</w:t>
            </w:r>
          </w:p>
        </w:tc>
        <w:tc>
          <w:tcPr>
            <w:tcW w:type="dxa" w:w="175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9 Nov</w:t>
            </w:r>
          </w:p>
        </w:tc>
        <w:tc>
          <w:tcPr>
            <w:tcW w:type="dxa" w:w="95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11 Dec</w:t>
            </w:r>
          </w:p>
        </w:tc>
        <w:tc>
          <w:tcPr>
            <w:tcW w:type="dxa" w:w="180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05, 07, 15, content from school</w:t>
            </w:r>
          </w:p>
        </w:tc>
        <w:tc>
          <w:tcPr>
            <w:tcW w:type="dxa" w:w="229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Both sections live 14 Dec</w:t>
            </w:r>
          </w:p>
        </w:tc>
      </w:tr>
      <w:tr>
        <w:trPr>
          <w:cantSplit/>
          <w:tblHeader w:val="off"/>
        </w:trPr>
        <w:tc>
          <w:tcPr>
            <w:tcW w:type="dxa" w:w="7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17</w:t>
            </w:r>
          </w:p>
        </w:tc>
        <w:tc>
          <w:tcPr>
            <w:tcW w:type="dxa" w:w="229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Success metrics for each team</w:t>
            </w:r>
          </w:p>
        </w:tc>
        <w:tc>
          <w:tcPr>
            <w:tcW w:type="dxa" w:w="175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2 Nov</w:t>
            </w:r>
          </w:p>
        </w:tc>
        <w:tc>
          <w:tcPr>
            <w:tcW w:type="dxa" w:w="95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13 Nov</w:t>
            </w:r>
          </w:p>
        </w:tc>
        <w:tc>
          <w:tcPr>
            <w:tcW w:type="dxa" w:w="180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15</w:t>
            </w:r>
          </w:p>
        </w:tc>
        <w:tc>
          <w:tcPr>
            <w:tcW w:type="dxa" w:w="229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Targets agreed; dashboard from 14 Dec</w:t>
            </w:r>
          </w:p>
        </w:tc>
      </w:tr>
      <w:tr>
        <w:trPr>
          <w:cantSplit/>
          <w:tblHeader w:val="off"/>
        </w:trPr>
        <w:tc>
          <w:tcPr>
            <w:tcW w:type="dxa" w:w="7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18</w:t>
            </w:r>
          </w:p>
        </w:tc>
        <w:tc>
          <w:tcPr>
            <w:tcW w:type="dxa" w:w="229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CRM lead source attribution (online, offline, coupon, WhatsApp)</w:t>
            </w:r>
          </w:p>
        </w:tc>
        <w:tc>
          <w:tcPr>
            <w:tcW w:type="dxa" w:w="175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16 Nov</w:t>
            </w:r>
          </w:p>
        </w:tc>
        <w:tc>
          <w:tcPr>
            <w:tcW w:type="dxa" w:w="95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18 Dec</w:t>
            </w:r>
          </w:p>
        </w:tc>
        <w:tc>
          <w:tcPr>
            <w:tcW w:type="dxa" w:w="180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08</w:t>
            </w:r>
          </w:p>
        </w:tc>
        <w:tc>
          <w:tcPr>
            <w:tcW w:type="dxa" w:w="229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Every lead has a source at launch</w:t>
            </w:r>
          </w:p>
        </w:tc>
      </w:tr>
      <w:tr>
        <w:trPr>
          <w:cantSplit/>
          <w:tblHeader w:val="off"/>
        </w:trPr>
        <w:tc>
          <w:tcPr>
            <w:tcW w:type="dxa" w:w="7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19</w:t>
            </w:r>
          </w:p>
        </w:tc>
        <w:tc>
          <w:tcPr>
            <w:tcW w:type="dxa" w:w="229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External CRM sync (Orggen / Zoho)</w:t>
            </w:r>
          </w:p>
        </w:tc>
        <w:tc>
          <w:tcPr>
            <w:tcW w:type="dxa" w:w="175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4 Jan</w:t>
            </w:r>
          </w:p>
        </w:tc>
        <w:tc>
          <w:tcPr>
            <w:tcW w:type="dxa" w:w="95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22 Jan</w:t>
            </w:r>
          </w:p>
        </w:tc>
        <w:tc>
          <w:tcPr>
            <w:tcW w:type="dxa" w:w="180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08, 18, vendor API docs</w:t>
            </w:r>
          </w:p>
        </w:tc>
        <w:tc>
          <w:tcPr>
            <w:tcW w:type="dxa" w:w="229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Leads mirrored within 1 minute</w:t>
            </w:r>
          </w:p>
        </w:tc>
      </w:tr>
      <w:tr>
        <w:trPr>
          <w:cantSplit/>
          <w:tblHeader w:val="off"/>
        </w:trPr>
        <w:tc>
          <w:tcPr>
            <w:tcW w:type="dxa" w:w="7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20</w:t>
            </w:r>
          </w:p>
        </w:tc>
        <w:tc>
          <w:tcPr>
            <w:tcW w:type="dxa" w:w="229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ullindia.aptitudetest.in</w:t>
            </w:r>
            <w:r>
              <w:rPr>
                <w:sz w:val="18"/>
                <w:szCs w:val="18"/>
              </w:rPr>
              <w:t xml:space="preserve"> psychometric integration</w:t>
            </w:r>
          </w:p>
        </w:tc>
        <w:tc>
          <w:tcPr>
            <w:tcW w:type="dxa" w:w="175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11 Jan</w:t>
            </w:r>
          </w:p>
        </w:tc>
        <w:tc>
          <w:tcPr>
            <w:tcW w:type="dxa" w:w="95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19 Feb</w:t>
            </w:r>
          </w:p>
        </w:tc>
        <w:tc>
          <w:tcPr>
            <w:tcW w:type="dxa" w:w="180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09, integration docs</w:t>
            </w:r>
          </w:p>
        </w:tc>
        <w:tc>
          <w:tcPr>
            <w:tcW w:type="dxa" w:w="229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Test status and reports in both dashboards</w:t>
            </w:r>
          </w:p>
        </w:tc>
      </w:tr>
      <w:tr>
        <w:trPr>
          <w:cantSplit/>
          <w:tblHeader w:val="off"/>
        </w:trPr>
        <w:tc>
          <w:tcPr>
            <w:tcW w:type="dxa" w:w="7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21</w:t>
            </w:r>
          </w:p>
        </w:tc>
        <w:tc>
          <w:tcPr>
            <w:tcW w:type="dxa" w:w="229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Audio recorder devices + AI success metrics</w:t>
            </w:r>
          </w:p>
        </w:tc>
        <w:tc>
          <w:tcPr>
            <w:tcW w:type="dxa" w:w="175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18 Jan</w:t>
            </w:r>
          </w:p>
        </w:tc>
        <w:tc>
          <w:tcPr>
            <w:tcW w:type="dxa" w:w="95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26 Feb</w:t>
            </w:r>
          </w:p>
        </w:tc>
        <w:tc>
          <w:tcPr>
            <w:tcW w:type="dxa" w:w="180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06, 08, device purchase</w:t>
            </w:r>
          </w:p>
        </w:tc>
        <w:tc>
          <w:tcPr>
            <w:tcW w:type="dxa" w:w="229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Scorecards for 4 personas</w:t>
            </w:r>
          </w:p>
        </w:tc>
      </w:tr>
      <w:tr>
        <w:trPr>
          <w:cantSplit/>
          <w:tblHeader w:val="off"/>
        </w:trPr>
        <w:tc>
          <w:tcPr>
            <w:tcW w:type="dxa" w:w="7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22</w:t>
            </w:r>
          </w:p>
        </w:tc>
        <w:tc>
          <w:tcPr>
            <w:tcW w:type="dxa" w:w="229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Sarvam AI voice agents (inbound + outbound)</w:t>
            </w:r>
          </w:p>
        </w:tc>
        <w:tc>
          <w:tcPr>
            <w:tcW w:type="dxa" w:w="175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 Feb</w:t>
            </w:r>
          </w:p>
        </w:tc>
        <w:tc>
          <w:tcPr>
            <w:tcW w:type="dxa" w:w="95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26 Mar</w:t>
            </w:r>
          </w:p>
        </w:tc>
        <w:tc>
          <w:tcPr>
            <w:tcW w:type="dxa" w:w="180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08, 19, telecom DLT</w:t>
            </w:r>
          </w:p>
        </w:tc>
        <w:tc>
          <w:tcPr>
            <w:tcW w:type="dxa" w:w="229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Fee reminders and inbound desk live</w:t>
            </w:r>
          </w:p>
        </w:tc>
      </w:tr>
    </w:tbl>
    <w:p>
      <w:pPr>
        <w:spacing w:after="60"/>
      </w:pPr>
    </w:p>
    <w:p>
      <w:pPr>
        <w:pStyle w:val="Heading2"/>
        <w:keepNext/>
      </w:pPr>
      <w:r>
        <w:t xml:space="preserve">Gantt</w:t>
      </w:r>
    </w:p>
    <w:p>
      <w:pPr>
        <w:pStyle w:val="Heading2"/>
        <w:keepNext/>
      </w:pPr>
      <w:r>
        <w:t xml:space="preserve">Critical path</w:t>
      </w:r>
    </w:p>
    <w:p>
      <w:pPr>
        <w:spacing w:after="100" w:line="276"/>
      </w:pPr>
      <w:r>
        <w:rPr>
          <w:rFonts w:ascii="Consolas" w:cs="Consolas" w:eastAsia="Consolas" w:hAnsi="Consolas"/>
          <w:color w:val="333333"/>
          <w:sz w:val="18"/>
          <w:szCs w:val="18"/>
        </w:rPr>
        <w:t xml:space="preserve">02 → 13 → 07 → 16 → launch 14 Dec</w:t>
      </w:r>
      <w:r>
        <w:t xml:space="preserve">. The CRM (08 + 18) must be ready the same day, because ads (04) start driving leads at launch. Anything in P2–P4 can move without affecting the season.</w:t>
      </w:r>
    </w:p>
    <w:p>
      <w:pPr>
        <w:pStyle w:val="Heading2"/>
        <w:keepNext/>
      </w:pPr>
      <w:r>
        <w:t xml:space="preserve">Things to start in week 1, because other people take time</w:t>
      </w:r>
    </w:p>
    <w:p>
      <w:pPr>
        <w:pStyle w:val="ListParagraph"/>
        <w:numPr>
          <w:ilvl w:val="0"/>
          <w:numId w:val="2"/>
        </w:numPr>
        <w:spacing w:after="50" w:line="264"/>
      </w:pPr>
      <w:r>
        <w:t xml:space="preserve">Google Business Profile API access request (approval can take weeks).</w:t>
      </w:r>
    </w:p>
    <w:p>
      <w:pPr>
        <w:pStyle w:val="ListParagraph"/>
        <w:numPr>
          <w:ilvl w:val="0"/>
          <w:numId w:val="2"/>
        </w:numPr>
        <w:spacing w:after="50" w:line="264"/>
      </w:pPr>
      <w:r>
        <w:t xml:space="preserve">Meta Business Manager verification and WhatsApp Business (WATI) template approval.</w:t>
      </w:r>
    </w:p>
    <w:p>
      <w:pPr>
        <w:pStyle w:val="ListParagraph"/>
        <w:numPr>
          <w:ilvl w:val="0"/>
          <w:numId w:val="2"/>
        </w:numPr>
        <w:spacing w:after="50" w:line="264"/>
      </w:pPr>
      <w:r>
        <w:t xml:space="preserve">DLT registration for SMS and voice (TRAI) under the company entity; needed before 06, 22.</w:t>
      </w:r>
    </w:p>
    <w:p>
      <w:pPr>
        <w:pStyle w:val="ListParagraph"/>
        <w:numPr>
          <w:ilvl w:val="0"/>
          <w:numId w:val="2"/>
        </w:numPr>
        <w:spacing w:after="50" w:line="264"/>
      </w:pPr>
      <w:r>
        <w:t xml:space="preserve">Microsoft Entra ID app registration by the tenant admin (09).</w:t>
      </w:r>
    </w:p>
    <w:p>
      <w:pPr>
        <w:pStyle w:val="ListParagraph"/>
        <w:numPr>
          <w:ilvl w:val="0"/>
          <w:numId w:val="2"/>
        </w:numPr>
        <w:spacing w:after="50" w:line="264"/>
      </w:pPr>
      <w:r>
        <w:t xml:space="preserve">Brainwonders / aptitudetest.in integration docs and subdomain setup (20).</w:t>
      </w:r>
    </w:p>
    <w:p>
      <w:pPr>
        <w:pStyle w:val="ListParagraph"/>
        <w:numPr>
          <w:ilvl w:val="0"/>
          <w:numId w:val="2"/>
        </w:numPr>
        <w:spacing w:after="50" w:line="264"/>
      </w:pPr>
      <w:r>
        <w:t xml:space="preserve">Orggen / Zoho API credentials and field list (19).</w:t>
      </w:r>
    </w:p>
    <w:p>
      <w:pPr>
        <w:pStyle w:val="ListParagraph"/>
        <w:numPr>
          <w:ilvl w:val="0"/>
          <w:numId w:val="2"/>
        </w:numPr>
        <w:spacing w:after="50" w:line="264"/>
      </w:pPr>
      <w:r>
        <w:t xml:space="preserve">Sarvam AI account, telephony partner and pricing (22).</w:t>
      </w:r>
    </w:p>
    <w:p>
      <w:pPr>
        <w:spacing w:after="60"/>
      </w:pPr>
    </w:p>
    <w:p>
      <w:pPr>
        <w:pStyle w:val="Heading2"/>
        <w:keepNext/>
      </w:pPr>
      <w:r>
        <w:t xml:space="preserve">Risks</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5"/>
        <w:gridCol w:w="2434"/>
        <w:gridCol w:w="3687"/>
      </w:tblGrid>
      <w:tr>
        <w:trPr>
          <w:cantSplit/>
          <w:tblHeader/>
        </w:trPr>
        <w:tc>
          <w:tcPr>
            <w:tcW w:type="dxa" w:w="3685"/>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Risk</w:t>
            </w:r>
          </w:p>
        </w:tc>
        <w:tc>
          <w:tcPr>
            <w:tcW w:type="dxa" w:w="2434"/>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Impact</w:t>
            </w:r>
          </w:p>
        </w:tc>
        <w:tc>
          <w:tcPr>
            <w:tcW w:type="dxa" w:w="3687"/>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Mitigation</w:t>
            </w:r>
          </w:p>
        </w:tc>
      </w:tr>
      <w:tr>
        <w:trPr>
          <w:cantSplit/>
          <w:tblHeader w:val="off"/>
        </w:trPr>
        <w:tc>
          <w:tcPr>
            <w:tcW w:type="dxa" w:w="368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School content (photos, fees, facilities, faculty) arrives late</w:t>
            </w:r>
          </w:p>
        </w:tc>
        <w:tc>
          <w:tcPr>
            <w:tcW w:type="dxa" w:w="243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16 slips past the launch</w:t>
            </w:r>
          </w:p>
        </w:tc>
        <w:tc>
          <w:tcPr>
            <w:tcW w:type="dxa" w:w="368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Launch with what we have; mark pages "coming soon" rather than delay the site</w:t>
            </w:r>
          </w:p>
        </w:tc>
      </w:tr>
      <w:tr>
        <w:trPr>
          <w:cantSplit/>
          <w:tblHeader w:val="off"/>
        </w:trPr>
        <w:tc>
          <w:tcPr>
            <w:tcW w:type="dxa" w:w="368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ULL Global has no campus yet</w:t>
            </w:r>
          </w:p>
        </w:tc>
        <w:tc>
          <w:tcPr>
            <w:tcW w:type="dxa" w:w="243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Thin pages, weak SEO</w:t>
            </w:r>
          </w:p>
        </w:tc>
        <w:tc>
          <w:tcPr>
            <w:tcW w:type="dxa" w:w="368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Position as "launching" with an interest/waitlist form (section 5/16)</w:t>
            </w:r>
          </w:p>
        </w:tc>
      </w:tr>
      <w:tr>
        <w:trPr>
          <w:cantSplit/>
          <w:tblHeader w:val="off"/>
        </w:trPr>
        <w:tc>
          <w:tcPr>
            <w:tcW w:type="dxa" w:w="368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Vendor approvals (GBP, Meta, DLT)</w:t>
            </w:r>
          </w:p>
        </w:tc>
        <w:tc>
          <w:tcPr>
            <w:tcW w:type="dxa" w:w="243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12, 14, 22 slip</w:t>
            </w:r>
          </w:p>
        </w:tc>
        <w:tc>
          <w:tcPr>
            <w:tcW w:type="dxa" w:w="368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Apply in week 1; build against sandbox/dry-run modes</w:t>
            </w:r>
          </w:p>
        </w:tc>
      </w:tr>
      <w:tr>
        <w:trPr>
          <w:cantSplit/>
          <w:tblHeader w:val="off"/>
        </w:trPr>
        <w:tc>
          <w:tcPr>
            <w:tcW w:type="dxa" w:w="368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Recording and enrichment consent (DPDP Act)</w:t>
            </w:r>
          </w:p>
        </w:tc>
        <w:tc>
          <w:tcPr>
            <w:tcW w:type="dxa" w:w="243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Legal exposure</w:t>
            </w:r>
          </w:p>
        </w:tc>
        <w:tc>
          <w:tcPr>
            <w:tcW w:type="dxa" w:w="368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Consent screens and retention rules designed in 06/21 before any pilot</w:t>
            </w:r>
          </w:p>
        </w:tc>
      </w:tr>
      <w:tr>
        <w:trPr>
          <w:cantSplit/>
          <w:tblHeader w:val="off"/>
        </w:trPr>
        <w:tc>
          <w:tcPr>
            <w:tcW w:type="dxa" w:w="368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One EC2 per stage grows into CRM + jobs</w:t>
            </w:r>
          </w:p>
        </w:tc>
        <w:tc>
          <w:tcPr>
            <w:tcW w:type="dxa" w:w="243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Performance</w:t>
            </w:r>
          </w:p>
        </w:tc>
        <w:tc>
          <w:tcPr>
            <w:tcW w:type="dxa" w:w="368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Section 2 adds a job queue and an RDS path before P2</w:t>
            </w:r>
          </w:p>
        </w:tc>
      </w:tr>
    </w:tbl>
    <w:p>
      <w:pPr>
        <w:spacing w:after="60"/>
      </w:pPr>
    </w:p>
    <w:p>
      <w:pPr>
        <w:pStyle w:val="Heading1"/>
        <w:pageBreakBefore/>
      </w:pPr>
      <w:bookmarkStart w:name="s2" w:id="3"/>
      <w:r>
        <w:rPr>
          <w:color w:val="EB5026"/>
        </w:rPr>
        <w:t xml:space="preserve">2. </w:t>
      </w:r>
      <w:r>
        <w:t xml:space="preserve">AWS deployment (infra, CDK, domain, DNS, SSL, CDN, backups)</w:t>
      </w:r>
      <w:bookmarkEnd w:id="3"/>
    </w:p>
    <w:p>
      <w:pPr>
        <w:pBdr>
          <w:left w:val="single" w:color="0E7C88" w:sz="18" w:space="8"/>
        </w:pBdr>
        <w:spacing w:after="200" w:line="288"/>
        <w:ind w:left="200"/>
      </w:pPr>
      <w:r>
        <w:rPr>
          <w:i/>
          <w:iCs/>
          <w:color w:val="5B6575"/>
          <w:sz w:val="22"/>
          <w:szCs w:val="22"/>
        </w:rPr>
        <w:t xml:space="preserve">Finish and harden what the CDK app in infra/ already creates for UAT and prod. Attach ullindia.com, issue certificates, add a private documents bucket, monitoring, WAF and tested backups, and leave room for the CRM, VMS and AI jobs that come later. 26 Oct – 13 Nov 2026.</w:t>
      </w:r>
    </w:p>
    <w:p>
      <w:pPr>
        <w:pStyle w:val="Heading3"/>
        <w:keepNext/>
      </w:pPr>
      <w:r>
        <w:t xml:space="preserve">Key actions</w:t>
      </w:r>
    </w:p>
    <w:p>
      <w:pPr>
        <w:pStyle w:val="ListParagraph"/>
        <w:numPr>
          <w:ilvl w:val="0"/>
          <w:numId w:val="2"/>
        </w:numPr>
        <w:spacing w:after="50" w:line="264"/>
      </w:pPr>
      <w:r>
        <w:t xml:space="preserve">Release the completed infrastructure, deploy and storage work to UAT, then to production</w:t>
      </w:r>
    </w:p>
    <w:p>
      <w:pPr>
        <w:pStyle w:val="ListParagraph"/>
        <w:numPr>
          <w:ilvl w:val="0"/>
          <w:numId w:val="2"/>
        </w:numPr>
        <w:spacing w:after="50" w:line="264"/>
      </w:pPr>
      <w:r>
        <w:t xml:space="preserve">Point ullindia.com at the Route 53 nameservers output by UllShared, or add records at the current registrar</w:t>
      </w:r>
    </w:p>
    <w:p>
      <w:pPr>
        <w:pStyle w:val="ListParagraph"/>
        <w:numPr>
          <w:ilvl w:val="0"/>
          <w:numId w:val="2"/>
        </w:numPr>
        <w:spacing w:after="50" w:line="264"/>
      </w:pPr>
      <w:r>
        <w:t xml:space="preserve">Deploy with -c attachDomains=true so the us-east-1 certificate stacks issue and CloudFront serves the real hostnames</w:t>
      </w:r>
    </w:p>
    <w:p>
      <w:pPr>
        <w:pStyle w:val="ListParagraph"/>
        <w:numPr>
          <w:ilvl w:val="0"/>
          <w:numId w:val="2"/>
        </w:numPr>
        <w:spacing w:after="50" w:line="264"/>
      </w:pPr>
      <w:r>
        <w:t xml:space="preserve">Add SES DKIM, SPF, DMARC and a custom MAIL FROM; request SES production access</w:t>
      </w:r>
    </w:p>
    <w:p>
      <w:pPr>
        <w:pStyle w:val="ListParagraph"/>
        <w:numPr>
          <w:ilvl w:val="0"/>
          <w:numId w:val="2"/>
        </w:numPr>
        <w:spacing w:after="50" w:line="264"/>
      </w:pPr>
      <w:r>
        <w:t xml:space="preserve">Add a private documents bucket per stage (applicant documents, call recordings, reports) with signed URLs only</w:t>
      </w:r>
    </w:p>
    <w:p>
      <w:pPr>
        <w:pStyle w:val="ListParagraph"/>
        <w:numPr>
          <w:ilvl w:val="0"/>
          <w:numId w:val="2"/>
        </w:numPr>
        <w:spacing w:after="50" w:line="264"/>
      </w:pPr>
      <w:r>
        <w:t xml:space="preserve">Nightly pg_dump via a systemd timer, daily EBS snapshots via AWS Backup, 30/90-day retention, cross-region copy for prod, and a monthly restore drill</w:t>
      </w:r>
    </w:p>
    <w:p>
      <w:pPr>
        <w:pStyle w:val="ListParagraph"/>
        <w:numPr>
          <w:ilvl w:val="0"/>
          <w:numId w:val="2"/>
        </w:numPr>
        <w:spacing w:after="50" w:line="264"/>
      </w:pPr>
      <w:r>
        <w:t xml:space="preserve">CloudWatch agent, alarms (CPU, disk, memory, 5xx, health check), SNS to email/Teams, AWS Budgets alerts</w:t>
      </w:r>
    </w:p>
    <w:p>
      <w:pPr>
        <w:pStyle w:val="ListParagraph"/>
        <w:numPr>
          <w:ilvl w:val="0"/>
          <w:numId w:val="2"/>
        </w:numPr>
        <w:spacing w:after="50" w:line="264"/>
      </w:pPr>
      <w:r>
        <w:t xml:space="preserve">AWS WAF on the site distribution with rate limits on /api/enquiries and OTP endpoints, and managed rule groups</w:t>
      </w:r>
    </w:p>
    <w:p>
      <w:pPr>
        <w:pStyle w:val="ListParagraph"/>
        <w:numPr>
          <w:ilvl w:val="0"/>
          <w:numId w:val="2"/>
        </w:numPr>
        <w:spacing w:after="50" w:line="264"/>
      </w:pPr>
      <w:r>
        <w:t xml:space="preserve">Add an SQS queue and a worker container for slow jobs (enrichment, transcription, CRM sync, voice calls)</w:t>
      </w:r>
    </w:p>
    <w:p>
      <w:pPr>
        <w:pStyle w:val="ListParagraph"/>
        <w:numPr>
          <w:ilvl w:val="0"/>
          <w:numId w:val="2"/>
        </w:numPr>
        <w:spacing w:after="50" w:line="264"/>
      </w:pPr>
      <w:r>
        <w:t xml:space="preserve">Write deploy/RUNBOOK.md covering deploy, rollback, restore and secret rotation</w:t>
      </w:r>
    </w:p>
    <w:p>
      <w:pPr>
        <w:spacing w:after="60"/>
      </w:pPr>
    </w:p>
    <w:p>
      <w:pPr>
        <w:pStyle w:val="Heading2"/>
        <w:keepNext/>
      </w:pPr>
      <w:r>
        <w:t xml:space="preserve">What already exists (in </w:t>
      </w:r>
      <w:r>
        <w:rPr>
          <w:rFonts w:ascii="Consolas" w:cs="Consolas" w:eastAsia="Consolas" w:hAnsi="Consolas"/>
          <w:color w:val="333333"/>
          <w:sz w:val="18"/>
          <w:szCs w:val="18"/>
        </w:rPr>
        <w:t xml:space="preserve">infra/</w:t>
      </w:r>
      <w:r>
        <w:t xml:space="preserve">)</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36"/>
        <w:gridCol w:w="1671"/>
        <w:gridCol w:w="4899"/>
      </w:tblGrid>
      <w:tr>
        <w:trPr>
          <w:cantSplit/>
          <w:tblHeader/>
        </w:trPr>
        <w:tc>
          <w:tcPr>
            <w:tcW w:type="dxa" w:w="3236"/>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Stack</w:t>
            </w:r>
          </w:p>
        </w:tc>
        <w:tc>
          <w:tcPr>
            <w:tcW w:type="dxa" w:w="1671"/>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Region</w:t>
            </w:r>
          </w:p>
        </w:tc>
        <w:tc>
          <w:tcPr>
            <w:tcW w:type="dxa" w:w="4899"/>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Contents</w:t>
            </w:r>
          </w:p>
        </w:tc>
      </w:tr>
      <w:tr>
        <w:trPr>
          <w:cantSplit/>
          <w:tblHeader w:val="off"/>
        </w:trPr>
        <w:tc>
          <w:tcPr>
            <w:tcW w:type="dxa" w:w="323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UllShared</w:t>
            </w:r>
          </w:p>
        </w:tc>
        <w:tc>
          <w:tcPr>
            <w:tcW w:type="dxa" w:w="167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ap-south-1</w:t>
            </w:r>
          </w:p>
        </w:tc>
        <w:tc>
          <w:tcPr>
            <w:tcW w:type="dxa" w:w="489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Route 53 public zone </w:t>
            </w:r>
            <w:r>
              <w:rPr>
                <w:rFonts w:ascii="Consolas" w:cs="Consolas" w:eastAsia="Consolas" w:hAnsi="Consolas"/>
                <w:color w:val="333333"/>
                <w:sz w:val="16"/>
                <w:szCs w:val="16"/>
              </w:rPr>
              <w:t xml:space="preserve">ullindia.com</w:t>
            </w:r>
            <w:r>
              <w:rPr>
                <w:sz w:val="18"/>
                <w:szCs w:val="18"/>
              </w:rPr>
              <w:t xml:space="preserve">, GitHub OIDC provider</w:t>
            </w:r>
          </w:p>
        </w:tc>
      </w:tr>
      <w:tr>
        <w:trPr>
          <w:cantSplit/>
          <w:tblHeader w:val="off"/>
        </w:trPr>
        <w:tc>
          <w:tcPr>
            <w:tcW w:type="dxa" w:w="323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UllUat</w:t>
            </w:r>
            <w:r>
              <w:rPr>
                <w:sz w:val="18"/>
                <w:szCs w:val="18"/>
              </w:rPr>
              <w:t xml:space="preserve"> / </w:t>
            </w:r>
            <w:r>
              <w:rPr>
                <w:rFonts w:ascii="Consolas" w:cs="Consolas" w:eastAsia="Consolas" w:hAnsi="Consolas"/>
                <w:color w:val="333333"/>
                <w:sz w:val="16"/>
                <w:szCs w:val="16"/>
              </w:rPr>
              <w:t xml:space="preserve">UllProd</w:t>
            </w:r>
          </w:p>
        </w:tc>
        <w:tc>
          <w:tcPr>
            <w:tcW w:type="dxa" w:w="167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ap-south-1</w:t>
            </w:r>
          </w:p>
        </w:tc>
        <w:tc>
          <w:tcPr>
            <w:tcW w:type="dxa" w:w="489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Site bucket, versioned media bucket, backup bucket (30-day expiry), ECR repo, Secrets Manager (Payload, Postgres, hook), EC2 t3.medium with Elastic IP and SSM, site CloudFront (S3 + </w:t>
            </w:r>
            <w:r>
              <w:rPr>
                <w:rFonts w:ascii="Consolas" w:cs="Consolas" w:eastAsia="Consolas" w:hAnsi="Consolas"/>
                <w:color w:val="333333"/>
                <w:sz w:val="16"/>
                <w:szCs w:val="16"/>
              </w:rPr>
              <w:t xml:space="preserve">/api</w:t>
            </w:r>
            <w:r>
              <w:rPr>
                <w:sz w:val="18"/>
                <w:szCs w:val="18"/>
              </w:rPr>
              <w:t xml:space="preserve"> </w:t>
            </w:r>
            <w:r>
              <w:rPr>
                <w:rFonts w:ascii="Consolas" w:cs="Consolas" w:eastAsia="Consolas" w:hAnsi="Consolas"/>
                <w:color w:val="333333"/>
                <w:sz w:val="16"/>
                <w:szCs w:val="16"/>
              </w:rPr>
              <w:t xml:space="preserve">/admin</w:t>
            </w:r>
            <w:r>
              <w:rPr>
                <w:sz w:val="18"/>
                <w:szCs w:val="18"/>
              </w:rPr>
              <w:t xml:space="preserve"> to EC2), CDN CloudFront (immutable, 1 year), Route 53 A/AAAA, GitHub deploy role</w:t>
            </w:r>
          </w:p>
        </w:tc>
      </w:tr>
      <w:tr>
        <w:trPr>
          <w:cantSplit/>
          <w:tblHeader w:val="off"/>
        </w:trPr>
        <w:tc>
          <w:tcPr>
            <w:tcW w:type="dxa" w:w="323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UllUatCert</w:t>
            </w:r>
            <w:r>
              <w:rPr>
                <w:sz w:val="18"/>
                <w:szCs w:val="18"/>
              </w:rPr>
              <w:t xml:space="preserve"> / </w:t>
            </w:r>
            <w:r>
              <w:rPr>
                <w:rFonts w:ascii="Consolas" w:cs="Consolas" w:eastAsia="Consolas" w:hAnsi="Consolas"/>
                <w:color w:val="333333"/>
                <w:sz w:val="16"/>
                <w:szCs w:val="16"/>
              </w:rPr>
              <w:t xml:space="preserve">UllProdCert</w:t>
            </w:r>
          </w:p>
        </w:tc>
        <w:tc>
          <w:tcPr>
            <w:tcW w:type="dxa" w:w="167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us-east-1</w:t>
            </w:r>
          </w:p>
        </w:tc>
        <w:tc>
          <w:tcPr>
            <w:tcW w:type="dxa" w:w="489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ACM certificate, created only with </w:t>
            </w:r>
            <w:r>
              <w:rPr>
                <w:rFonts w:ascii="Consolas" w:cs="Consolas" w:eastAsia="Consolas" w:hAnsi="Consolas"/>
                <w:color w:val="333333"/>
                <w:sz w:val="16"/>
                <w:szCs w:val="16"/>
              </w:rPr>
              <w:t xml:space="preserve">-c attachDomains=true</w:t>
            </w:r>
          </w:p>
        </w:tc>
      </w:tr>
    </w:tbl>
    <w:p>
      <w:pPr>
        <w:spacing w:after="60"/>
      </w:pPr>
    </w:p>
    <w:p>
      <w:pPr>
        <w:spacing w:after="100" w:line="276"/>
      </w:pPr>
      <w:r>
        <w:t xml:space="preserve">Hostnames: </w:t>
      </w:r>
      <w:r>
        <w:rPr>
          <w:rFonts w:ascii="Consolas" w:cs="Consolas" w:eastAsia="Consolas" w:hAnsi="Consolas"/>
          <w:color w:val="333333"/>
          <w:sz w:val="18"/>
          <w:szCs w:val="18"/>
        </w:rPr>
        <w:t xml:space="preserve">uat.ullindia.com</w:t>
      </w:r>
      <w:r>
        <w:t xml:space="preserve">, </w:t>
      </w:r>
      <w:r>
        <w:rPr>
          <w:rFonts w:ascii="Consolas" w:cs="Consolas" w:eastAsia="Consolas" w:hAnsi="Consolas"/>
          <w:color w:val="333333"/>
          <w:sz w:val="18"/>
          <w:szCs w:val="18"/>
        </w:rPr>
        <w:t xml:space="preserve">cdn-uat.ullindia.com</w:t>
      </w:r>
      <w:r>
        <w:t xml:space="preserve">, </w:t>
      </w:r>
      <w:r>
        <w:rPr>
          <w:rFonts w:ascii="Consolas" w:cs="Consolas" w:eastAsia="Consolas" w:hAnsi="Consolas"/>
          <w:color w:val="333333"/>
          <w:sz w:val="18"/>
          <w:szCs w:val="18"/>
        </w:rPr>
        <w:t xml:space="preserve">ullindia.com</w:t>
      </w:r>
      <w:r>
        <w:t xml:space="preserve">, </w:t>
      </w:r>
      <w:r>
        <w:rPr>
          <w:rFonts w:ascii="Consolas" w:cs="Consolas" w:eastAsia="Consolas" w:hAnsi="Consolas"/>
          <w:color w:val="333333"/>
          <w:sz w:val="18"/>
          <w:szCs w:val="18"/>
        </w:rPr>
        <w:t xml:space="preserve">www.ullindia.com</w:t>
      </w:r>
      <w:r>
        <w:t xml:space="preserve">, </w:t>
      </w:r>
      <w:r>
        <w:rPr>
          <w:rFonts w:ascii="Consolas" w:cs="Consolas" w:eastAsia="Consolas" w:hAnsi="Consolas"/>
          <w:color w:val="333333"/>
          <w:sz w:val="18"/>
          <w:szCs w:val="18"/>
        </w:rPr>
        <w:t xml:space="preserve">cdn.ullindia.com</w:t>
      </w:r>
      <w:r>
        <w:t xml:space="preserve">.</w:t>
      </w:r>
    </w:p>
    <w:p>
      <w:pPr>
        <w:pStyle w:val="Heading2"/>
        <w:keepNext/>
      </w:pPr>
      <w:r>
        <w:t xml:space="preserve">Target picture (after this plan)</w:t>
      </w:r>
    </w:p>
    <w:p>
      <w:pPr>
        <w:pStyle w:val="Heading2"/>
        <w:keepNext/>
      </w:pPr>
      <w:r>
        <w:t xml:space="preserve">1. Domain and DNS</w:t>
      </w:r>
    </w:p>
    <w:p>
      <w:pPr>
        <w:pStyle w:val="ListParagraph"/>
        <w:numPr>
          <w:ilvl w:val="0"/>
          <w:numId w:val="3"/>
        </w:numPr>
        <w:spacing w:after="50" w:line="264"/>
      </w:pPr>
      <w:r>
        <w:t xml:space="preserve">Find out where </w:t>
      </w:r>
      <w:r>
        <w:rPr>
          <w:rFonts w:ascii="Consolas" w:cs="Consolas" w:eastAsia="Consolas" w:hAnsi="Consolas"/>
          <w:color w:val="333333"/>
          <w:sz w:val="18"/>
          <w:szCs w:val="18"/>
        </w:rPr>
        <w:t xml:space="preserve">ullindia.com</w:t>
      </w:r>
      <w:r>
        <w:t xml:space="preserve"> is registered and who controls it (GoDaddy, Hostinger etc.). Record it in the runbook.</w:t>
      </w:r>
    </w:p>
    <w:p>
      <w:pPr>
        <w:pStyle w:val="ListParagraph"/>
        <w:numPr>
          <w:ilvl w:val="0"/>
          <w:numId w:val="3"/>
        </w:numPr>
        <w:spacing w:after="50" w:line="264"/>
      </w:pPr>
      <w:r>
        <w:rPr>
          <w:b/>
          <w:bCs/>
        </w:rPr>
        <w:t xml:space="preserve">Recommended:</w:t>
      </w:r>
      <w:r>
        <w:t xml:space="preserve"> delegate the whole domain to Route 53 (copy the four </w:t>
      </w:r>
      <w:r>
        <w:rPr>
          <w:rFonts w:ascii="Consolas" w:cs="Consolas" w:eastAsia="Consolas" w:hAnsi="Consolas"/>
          <w:color w:val="333333"/>
          <w:sz w:val="18"/>
          <w:szCs w:val="18"/>
        </w:rPr>
        <w:t xml:space="preserve">NameServers</w:t>
      </w:r>
      <w:r>
        <w:t xml:space="preserve"> from the </w:t>
      </w:r>
      <w:r>
        <w:rPr>
          <w:rFonts w:ascii="Consolas" w:cs="Consolas" w:eastAsia="Consolas" w:hAnsi="Consolas"/>
          <w:color w:val="333333"/>
          <w:sz w:val="18"/>
          <w:szCs w:val="18"/>
        </w:rPr>
        <w:t xml:space="preserve">UllShared</w:t>
      </w:r>
      <w:r>
        <w:t xml:space="preserve"> output to the registrar). CDK then owns every record.</w:t>
      </w:r>
    </w:p>
    <w:p>
      <w:pPr>
        <w:pStyle w:val="ListParagraph"/>
        <w:numPr>
          <w:ilvl w:val="0"/>
          <w:numId w:val="3"/>
        </w:numPr>
        <w:spacing w:after="50" w:line="264"/>
      </w:pPr>
      <w:r>
        <w:rPr>
          <w:b/>
          <w:bCs/>
        </w:rPr>
        <w:t xml:space="preserve">If email (Google Workspace / Microsoft 365) already runs on the domain</w:t>
      </w:r>
      <w:r>
        <w:t xml:space="preserve">, copy its MX, SPF, DKIM, autodiscover and verification TXT records into the Route 53 zone </w:t>
      </w:r>
      <w:r>
        <w:rPr>
          <w:b/>
          <w:bCs/>
        </w:rPr>
        <w:t xml:space="preserve">before</w:t>
      </w:r>
      <w:r>
        <w:t xml:space="preserve"> switching nameservers. Add them to </w:t>
      </w:r>
      <w:r>
        <w:rPr>
          <w:rFonts w:ascii="Consolas" w:cs="Consolas" w:eastAsia="Consolas" w:hAnsi="Consolas"/>
          <w:color w:val="333333"/>
          <w:sz w:val="18"/>
          <w:szCs w:val="18"/>
        </w:rPr>
        <w:t xml:space="preserve">shared-stack.ts</w:t>
      </w:r>
      <w:r>
        <w:t xml:space="preserve"> so they are in code.</w:t>
      </w:r>
    </w:p>
    <w:p>
      <w:pPr>
        <w:pStyle w:val="ListParagraph"/>
        <w:numPr>
          <w:ilvl w:val="0"/>
          <w:numId w:val="3"/>
        </w:numPr>
        <w:spacing w:after="50" w:line="264"/>
      </w:pPr>
      <w:r>
        <w:t xml:space="preserve">Lower the TTL at the old provider to 300s two days before the switch.</w:t>
      </w:r>
    </w:p>
    <w:p>
      <w:pPr>
        <w:pStyle w:val="ListParagraph"/>
        <w:numPr>
          <w:ilvl w:val="0"/>
          <w:numId w:val="3"/>
        </w:numPr>
        <w:spacing w:after="50" w:line="264"/>
      </w:pPr>
      <w:r>
        <w:t xml:space="preserve">Future subdomains reserved now (section 5): </w:t>
      </w:r>
      <w:r>
        <w:rPr>
          <w:rFonts w:ascii="Consolas" w:cs="Consolas" w:eastAsia="Consolas" w:hAnsi="Consolas"/>
          <w:color w:val="333333"/>
          <w:sz w:val="18"/>
          <w:szCs w:val="18"/>
        </w:rPr>
        <w:t xml:space="preserve">auremont.ullindia.com</w:t>
      </w:r>
      <w:r>
        <w:t xml:space="preserve"> and </w:t>
      </w:r>
      <w:r>
        <w:rPr>
          <w:rFonts w:ascii="Consolas" w:cs="Consolas" w:eastAsia="Consolas" w:hAnsi="Consolas"/>
          <w:color w:val="333333"/>
          <w:sz w:val="18"/>
          <w:szCs w:val="18"/>
        </w:rPr>
        <w:t xml:space="preserve">global.ullindia.com</w:t>
      </w:r>
      <w:r>
        <w:t xml:space="preserve"> as 301 redirects to </w:t>
      </w:r>
      <w:r>
        <w:rPr>
          <w:rFonts w:ascii="Consolas" w:cs="Consolas" w:eastAsia="Consolas" w:hAnsi="Consolas"/>
          <w:color w:val="333333"/>
          <w:sz w:val="18"/>
          <w:szCs w:val="18"/>
        </w:rPr>
        <w:t xml:space="preserve">/auremont</w:t>
      </w:r>
      <w:r>
        <w:t xml:space="preserve"> and </w:t>
      </w:r>
      <w:r>
        <w:rPr>
          <w:rFonts w:ascii="Consolas" w:cs="Consolas" w:eastAsia="Consolas" w:hAnsi="Consolas"/>
          <w:color w:val="333333"/>
          <w:sz w:val="18"/>
          <w:szCs w:val="18"/>
        </w:rPr>
        <w:t xml:space="preserve">/global</w:t>
      </w:r>
      <w:r>
        <w:t xml:space="preserve">; </w:t>
      </w:r>
      <w:r>
        <w:rPr>
          <w:rFonts w:ascii="Consolas" w:cs="Consolas" w:eastAsia="Consolas" w:hAnsi="Consolas"/>
          <w:color w:val="333333"/>
          <w:sz w:val="18"/>
          <w:szCs w:val="18"/>
        </w:rPr>
        <w:t xml:space="preserve">portal.ullindia.com</w:t>
      </w:r>
      <w:r>
        <w:t xml:space="preserve"> optional; </w:t>
      </w:r>
      <w:r>
        <w:rPr>
          <w:rFonts w:ascii="Consolas" w:cs="Consolas" w:eastAsia="Consolas" w:hAnsi="Consolas"/>
          <w:color w:val="333333"/>
          <w:sz w:val="18"/>
          <w:szCs w:val="18"/>
        </w:rPr>
        <w:t xml:space="preserve">ullindia.aptitudetest.in</w:t>
      </w:r>
      <w:r>
        <w:t xml:space="preserve"> is owned by aptitudetest.in, not us (section 20).</w:t>
      </w:r>
    </w:p>
    <w:p>
      <w:pPr>
        <w:spacing w:after="60"/>
      </w:pPr>
    </w:p>
    <w:p>
      <w:pPr>
        <w:pStyle w:val="Heading2"/>
        <w:keepNext/>
      </w:pPr>
      <w:r>
        <w:t xml:space="preserve">2. SSL</w:t>
      </w:r>
    </w:p>
    <w:p>
      <w:pPr>
        <w:pStyle w:val="ListParagraph"/>
        <w:numPr>
          <w:ilvl w:val="0"/>
          <w:numId w:val="2"/>
        </w:numPr>
        <w:spacing w:after="50" w:line="264"/>
      </w:pPr>
      <w:r>
        <w:t xml:space="preserve">ACM certificate in us-east-1 per stage (already coded). Add the redirect hostnames (</w:t>
      </w:r>
      <w:r>
        <w:rPr>
          <w:rFonts w:ascii="Consolas" w:cs="Consolas" w:eastAsia="Consolas" w:hAnsi="Consolas"/>
          <w:color w:val="333333"/>
          <w:sz w:val="18"/>
          <w:szCs w:val="18"/>
        </w:rPr>
        <w:t xml:space="preserve">auremont.ullindia.com</w:t>
      </w:r>
      <w:r>
        <w:t xml:space="preserve">, </w:t>
      </w:r>
      <w:r>
        <w:rPr>
          <w:rFonts w:ascii="Consolas" w:cs="Consolas" w:eastAsia="Consolas" w:hAnsi="Consolas"/>
          <w:color w:val="333333"/>
          <w:sz w:val="18"/>
          <w:szCs w:val="18"/>
        </w:rPr>
        <w:t xml:space="preserve">global.ullindia.com</w:t>
      </w:r>
      <w:r>
        <w:t xml:space="preserve">) to the prod SANs.</w:t>
      </w:r>
    </w:p>
    <w:p>
      <w:pPr>
        <w:pStyle w:val="ListParagraph"/>
        <w:numPr>
          <w:ilvl w:val="0"/>
          <w:numId w:val="2"/>
        </w:numPr>
        <w:spacing w:after="50" w:line="264"/>
      </w:pPr>
      <w:r>
        <w:t xml:space="preserve">TLS 1.2 minimum (already set). Add an HSTS response header policy (</w:t>
      </w:r>
      <w:r>
        <w:rPr>
          <w:rFonts w:ascii="Consolas" w:cs="Consolas" w:eastAsia="Consolas" w:hAnsi="Consolas"/>
          <w:color w:val="333333"/>
          <w:sz w:val="18"/>
          <w:szCs w:val="18"/>
        </w:rPr>
        <w:t xml:space="preserve">max-age=31536000; includeSubDomains</w:t>
      </w:r>
      <w:r>
        <w:t xml:space="preserve">) only after the domain has been stable for a week.</w:t>
      </w:r>
    </w:p>
    <w:p>
      <w:pPr>
        <w:pStyle w:val="ListParagraph"/>
        <w:numPr>
          <w:ilvl w:val="0"/>
          <w:numId w:val="2"/>
        </w:numPr>
        <w:spacing w:after="50" w:line="264"/>
      </w:pPr>
      <w:r>
        <w:t xml:space="preserve">ACM renews automatically while the DNS validation records stay in place. Keep them.</w:t>
      </w:r>
    </w:p>
    <w:p>
      <w:pPr>
        <w:spacing w:after="60"/>
      </w:pPr>
    </w:p>
    <w:p>
      <w:pPr>
        <w:pStyle w:val="Heading2"/>
        <w:keepNext/>
      </w:pPr>
      <w:r>
        <w:t xml:space="preserve">3. CDN</w:t>
      </w:r>
    </w:p>
    <w:p>
      <w:pPr>
        <w:spacing w:after="100" w:line="276"/>
      </w:pPr>
      <w:r>
        <w:t xml:space="preserve">Covered in detail in section 13. Infra items here: the CDN distribution, cache policy, and an S3 lifecycle rule that moves non-current media versions to Glacier Instant Retrieval after 90 days.</w:t>
      </w:r>
    </w:p>
    <w:p>
      <w:pPr>
        <w:pStyle w:val="Heading2"/>
        <w:keepNext/>
      </w:pPr>
      <w:r>
        <w:t xml:space="preserve">4. Private documents bucket (new)</w:t>
      </w:r>
    </w:p>
    <w:p>
      <w:pPr>
        <w:spacing w:after="100" w:line="276"/>
      </w:pPr>
      <w:r>
        <w:t xml:space="preserve">For applicant documents, call recordings (section 21), psychometric reports (section 20) and exported reports.</w:t>
      </w:r>
    </w:p>
    <w:p>
      <w:pPr>
        <w:pStyle w:val="ListParagraph"/>
        <w:numPr>
          <w:ilvl w:val="0"/>
          <w:numId w:val="2"/>
        </w:numPr>
        <w:spacing w:after="50" w:line="264"/>
      </w:pPr>
      <w:r>
        <w:rPr>
          <w:rFonts w:ascii="Consolas" w:cs="Consolas" w:eastAsia="Consolas" w:hAnsi="Consolas"/>
          <w:color w:val="333333"/>
          <w:sz w:val="18"/>
          <w:szCs w:val="18"/>
        </w:rPr>
        <w:t xml:space="preserve">BlockPublicAccess.BLOCK_ALL</w:t>
      </w:r>
      <w:r>
        <w:t xml:space="preserve">, SSE-KMS with a stage key, versioning on, no CloudFront.</w:t>
      </w:r>
    </w:p>
    <w:p>
      <w:pPr>
        <w:pStyle w:val="ListParagraph"/>
        <w:numPr>
          <w:ilvl w:val="0"/>
          <w:numId w:val="2"/>
        </w:numPr>
        <w:spacing w:after="50" w:line="264"/>
      </w:pPr>
      <w:r>
        <w:t xml:space="preserve">Access only through short-lived presigned URLs (5 minutes) generated by Payload after an access check.</w:t>
      </w:r>
    </w:p>
    <w:p>
      <w:pPr>
        <w:pStyle w:val="ListParagraph"/>
        <w:numPr>
          <w:ilvl w:val="0"/>
          <w:numId w:val="2"/>
        </w:numPr>
        <w:spacing w:after="50" w:line="264"/>
      </w:pPr>
      <w:r>
        <w:t xml:space="preserve">Lifecycle: recordings 180 days then delete (configurable, see section 21); applicant documents kept until the admission year closes + 1 year.</w:t>
      </w:r>
    </w:p>
    <w:p>
      <w:pPr>
        <w:pStyle w:val="ListParagraph"/>
        <w:numPr>
          <w:ilvl w:val="0"/>
          <w:numId w:val="2"/>
        </w:numPr>
        <w:spacing w:after="50" w:line="264"/>
      </w:pPr>
      <w:r>
        <w:t xml:space="preserve">Instance role gets </w:t>
      </w:r>
      <w:r>
        <w:rPr>
          <w:rFonts w:ascii="Consolas" w:cs="Consolas" w:eastAsia="Consolas" w:hAnsi="Consolas"/>
          <w:color w:val="333333"/>
          <w:sz w:val="18"/>
          <w:szCs w:val="18"/>
        </w:rPr>
        <w:t xml:space="preserve">s3:GetObject</w:t>
      </w:r>
      <w:r>
        <w:t xml:space="preserve">/</w:t>
      </w:r>
      <w:r>
        <w:rPr>
          <w:rFonts w:ascii="Consolas" w:cs="Consolas" w:eastAsia="Consolas" w:hAnsi="Consolas"/>
          <w:color w:val="333333"/>
          <w:sz w:val="18"/>
          <w:szCs w:val="18"/>
        </w:rPr>
        <w:t xml:space="preserve">PutObject</w:t>
      </w:r>
      <w:r>
        <w:t xml:space="preserve"> on this bucket only.</w:t>
      </w:r>
    </w:p>
    <w:p>
      <w:pPr>
        <w:spacing w:after="60"/>
      </w:pPr>
    </w:p>
    <w:p>
      <w:pPr>
        <w:pStyle w:val="Heading2"/>
        <w:keepNext/>
      </w:pPr>
      <w:r>
        <w:t xml:space="preserve">5. Backups and restore</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3391"/>
        <w:gridCol w:w="2855"/>
        <w:gridCol w:w="1465"/>
      </w:tblGrid>
      <w:tr>
        <w:trPr>
          <w:cantSplit/>
          <w:tblHeader/>
        </w:trPr>
        <w:tc>
          <w:tcPr>
            <w:tcW w:type="dxa" w:w="2095"/>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What</w:t>
            </w:r>
          </w:p>
        </w:tc>
        <w:tc>
          <w:tcPr>
            <w:tcW w:type="dxa" w:w="3391"/>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How</w:t>
            </w:r>
          </w:p>
        </w:tc>
        <w:tc>
          <w:tcPr>
            <w:tcW w:type="dxa" w:w="2855"/>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Retention</w:t>
            </w:r>
          </w:p>
        </w:tc>
        <w:tc>
          <w:tcPr>
            <w:tcW w:type="dxa" w:w="1465"/>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Where</w:t>
            </w:r>
          </w:p>
        </w:tc>
      </w:tr>
      <w:tr>
        <w:trPr>
          <w:cantSplit/>
          <w:tblHeader w:val="off"/>
        </w:trPr>
        <w:tc>
          <w:tcPr>
            <w:tcW w:type="dxa" w:w="209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Postgres logical dump</w:t>
            </w:r>
          </w:p>
        </w:tc>
        <w:tc>
          <w:tcPr>
            <w:tcW w:type="dxa" w:w="339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deploy/backup-db.sh</w:t>
            </w:r>
            <w:r>
              <w:rPr>
                <w:sz w:val="18"/>
                <w:szCs w:val="18"/>
              </w:rPr>
              <w:t xml:space="preserve"> on a systemd timer at 02:00 IST (today it is a cron comment only)</w:t>
            </w:r>
          </w:p>
        </w:tc>
        <w:tc>
          <w:tcPr>
            <w:tcW w:type="dxa" w:w="285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30 days UAT, 90 days prod</w:t>
            </w:r>
          </w:p>
        </w:tc>
        <w:tc>
          <w:tcPr>
            <w:tcW w:type="dxa" w:w="146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Backup bucket</w:t>
            </w:r>
          </w:p>
        </w:tc>
      </w:tr>
      <w:tr>
        <w:trPr>
          <w:cantSplit/>
          <w:tblHeader w:val="off"/>
        </w:trPr>
        <w:tc>
          <w:tcPr>
            <w:tcW w:type="dxa" w:w="209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EBS volume</w:t>
            </w:r>
          </w:p>
        </w:tc>
        <w:tc>
          <w:tcPr>
            <w:tcW w:type="dxa" w:w="339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AWS Backup plan, daily</w:t>
            </w:r>
          </w:p>
        </w:tc>
        <w:tc>
          <w:tcPr>
            <w:tcW w:type="dxa" w:w="285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7 daily + 4 weekly</w:t>
            </w:r>
          </w:p>
        </w:tc>
        <w:tc>
          <w:tcPr>
            <w:tcW w:type="dxa" w:w="146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AWS Backup vault</w:t>
            </w:r>
          </w:p>
        </w:tc>
      </w:tr>
      <w:tr>
        <w:trPr>
          <w:cantSplit/>
          <w:tblHeader w:val="off"/>
        </w:trPr>
        <w:tc>
          <w:tcPr>
            <w:tcW w:type="dxa" w:w="209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Prod dumps off-region</w:t>
            </w:r>
          </w:p>
        </w:tc>
        <w:tc>
          <w:tcPr>
            <w:tcW w:type="dxa" w:w="339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S3 replication to ap-south-2 (Hyderabad)</w:t>
            </w:r>
          </w:p>
        </w:tc>
        <w:tc>
          <w:tcPr>
            <w:tcW w:type="dxa" w:w="285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90 days</w:t>
            </w:r>
          </w:p>
        </w:tc>
        <w:tc>
          <w:tcPr>
            <w:tcW w:type="dxa" w:w="146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DR bucket</w:t>
            </w:r>
          </w:p>
        </w:tc>
      </w:tr>
      <w:tr>
        <w:trPr>
          <w:cantSplit/>
          <w:tblHeader w:val="off"/>
        </w:trPr>
        <w:tc>
          <w:tcPr>
            <w:tcW w:type="dxa" w:w="209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Media</w:t>
            </w:r>
          </w:p>
        </w:tc>
        <w:tc>
          <w:tcPr>
            <w:tcW w:type="dxa" w:w="339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S3 versioning (already on)</w:t>
            </w:r>
          </w:p>
        </w:tc>
        <w:tc>
          <w:tcPr>
            <w:tcW w:type="dxa" w:w="285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Non-current to Glacier IR after 90 days</w:t>
            </w:r>
          </w:p>
        </w:tc>
        <w:tc>
          <w:tcPr>
            <w:tcW w:type="dxa" w:w="146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Media bucket</w:t>
            </w:r>
          </w:p>
        </w:tc>
      </w:tr>
      <w:tr>
        <w:trPr>
          <w:cantSplit/>
          <w:tblHeader w:val="off"/>
        </w:trPr>
        <w:tc>
          <w:tcPr>
            <w:tcW w:type="dxa" w:w="209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Code + infra</w:t>
            </w:r>
          </w:p>
        </w:tc>
        <w:tc>
          <w:tcPr>
            <w:tcW w:type="dxa" w:w="339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Git + ECR (last 10 images)</w:t>
            </w:r>
          </w:p>
        </w:tc>
        <w:tc>
          <w:tcPr>
            <w:tcW w:type="dxa" w:w="285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Forever / 10</w:t>
            </w:r>
          </w:p>
        </w:tc>
        <w:tc>
          <w:tcPr>
            <w:tcW w:type="dxa" w:w="146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GitHub, ECR</w:t>
            </w:r>
          </w:p>
        </w:tc>
      </w:tr>
    </w:tbl>
    <w:p>
      <w:pPr>
        <w:spacing w:after="60"/>
      </w:pPr>
    </w:p>
    <w:p>
      <w:pPr>
        <w:pStyle w:val="ListParagraph"/>
        <w:numPr>
          <w:ilvl w:val="0"/>
          <w:numId w:val="2"/>
        </w:numPr>
        <w:spacing w:after="50" w:line="264"/>
      </w:pPr>
      <w:r>
        <w:t xml:space="preserve">Add a "backup succeeded" metric; alarm if no new object in 26 hours.</w:t>
      </w:r>
    </w:p>
    <w:p>
      <w:pPr>
        <w:pStyle w:val="ListParagraph"/>
        <w:numPr>
          <w:ilvl w:val="0"/>
          <w:numId w:val="2"/>
        </w:numPr>
        <w:spacing w:after="50" w:line="264"/>
      </w:pPr>
      <w:r>
        <w:rPr>
          <w:b/>
          <w:bCs/>
        </w:rPr>
        <w:t xml:space="preserve">Monthly restore drill:</w:t>
      </w:r>
      <w:r>
        <w:t xml:space="preserve"> restore the latest dump into a throwaway container, run </w:t>
      </w:r>
      <w:r>
        <w:rPr>
          <w:rFonts w:ascii="Consolas" w:cs="Consolas" w:eastAsia="Consolas" w:hAnsi="Consolas"/>
          <w:color w:val="333333"/>
          <w:sz w:val="18"/>
          <w:szCs w:val="18"/>
        </w:rPr>
        <w:t xml:space="preserve">payload migrate:status</w:t>
      </w:r>
      <w:r>
        <w:t xml:space="preserve">, count rows in </w:t>
      </w:r>
      <w:r>
        <w:rPr>
          <w:rFonts w:ascii="Consolas" w:cs="Consolas" w:eastAsia="Consolas" w:hAnsi="Consolas"/>
          <w:color w:val="333333"/>
          <w:sz w:val="18"/>
          <w:szCs w:val="18"/>
        </w:rPr>
        <w:t xml:space="preserve">enquiries</w:t>
      </w:r>
      <w:r>
        <w:t xml:space="preserve">, record the time it took. Target RPO 24h, RTO 2h.</w:t>
      </w:r>
    </w:p>
    <w:p>
      <w:pPr>
        <w:spacing w:after="60"/>
      </w:pPr>
    </w:p>
    <w:p>
      <w:pPr>
        <w:pStyle w:val="Heading2"/>
        <w:keepNext/>
      </w:pPr>
      <w:r>
        <w:t xml:space="preserve">6. Monitoring and cost</w:t>
      </w:r>
    </w:p>
    <w:p>
      <w:pPr>
        <w:pStyle w:val="ListParagraph"/>
        <w:numPr>
          <w:ilvl w:val="0"/>
          <w:numId w:val="2"/>
        </w:numPr>
        <w:spacing w:after="50" w:line="264"/>
      </w:pPr>
      <w:r>
        <w:t xml:space="preserve">CloudWatch agent on EC2 for memory and disk. Alarms: CPU &gt; 80% 10 min, memory &gt; 85%, disk &gt; 80%, status check failed, CloudFront 5xx &gt; 2%, Route 53 health check on </w:t>
      </w:r>
      <w:r>
        <w:rPr>
          <w:rFonts w:ascii="Consolas" w:cs="Consolas" w:eastAsia="Consolas" w:hAnsi="Consolas"/>
          <w:color w:val="333333"/>
          <w:sz w:val="18"/>
          <w:szCs w:val="18"/>
        </w:rPr>
        <w:t xml:space="preserve">/api/health</w:t>
      </w:r>
      <w:r>
        <w:t xml:space="preserve"> (add this endpoint).</w:t>
      </w:r>
    </w:p>
    <w:p>
      <w:pPr>
        <w:pStyle w:val="ListParagraph"/>
        <w:numPr>
          <w:ilvl w:val="0"/>
          <w:numId w:val="2"/>
        </w:numPr>
        <w:spacing w:after="50" w:line="264"/>
      </w:pPr>
      <w:r>
        <w:t xml:space="preserve">SNS topic → email to tech owner + Microsoft Teams webhook.</w:t>
      </w:r>
    </w:p>
    <w:p>
      <w:pPr>
        <w:pStyle w:val="ListParagraph"/>
        <w:numPr>
          <w:ilvl w:val="0"/>
          <w:numId w:val="2"/>
        </w:numPr>
        <w:spacing w:after="50" w:line="264"/>
      </w:pPr>
      <w:r>
        <w:t xml:space="preserve">AWS Budgets: alert at 80% and 100% of a monthly budget (start at $150 for both stages; current running estimate is about $90–110 per month).</w:t>
      </w:r>
    </w:p>
    <w:p>
      <w:pPr>
        <w:pStyle w:val="ListParagraph"/>
        <w:numPr>
          <w:ilvl w:val="0"/>
          <w:numId w:val="2"/>
        </w:numPr>
        <w:spacing w:after="50" w:line="264"/>
      </w:pPr>
      <w:r>
        <w:t xml:space="preserve">Log retention: 30 days.</w:t>
      </w:r>
    </w:p>
    <w:p>
      <w:pPr>
        <w:spacing w:after="60"/>
      </w:pPr>
    </w:p>
    <w:p>
      <w:pPr>
        <w:pStyle w:val="Heading2"/>
        <w:keepNext/>
      </w:pPr>
      <w:r>
        <w:t xml:space="preserve">7. Security</w:t>
      </w:r>
    </w:p>
    <w:p>
      <w:pPr>
        <w:pStyle w:val="ListParagraph"/>
        <w:numPr>
          <w:ilvl w:val="0"/>
          <w:numId w:val="2"/>
        </w:numPr>
        <w:spacing w:after="50" w:line="264"/>
      </w:pPr>
      <w:r>
        <w:t xml:space="preserve">WAF on the site distribution: AWS managed common + known bad inputs + IP reputation; rate-based rule 100 requests / 5 min per IP on </w:t>
      </w:r>
      <w:r>
        <w:rPr>
          <w:rFonts w:ascii="Consolas" w:cs="Consolas" w:eastAsia="Consolas" w:hAnsi="Consolas"/>
          <w:color w:val="333333"/>
          <w:sz w:val="18"/>
          <w:szCs w:val="18"/>
        </w:rPr>
        <w:t xml:space="preserve">/api/enquiries*</w:t>
      </w:r>
      <w:r>
        <w:t xml:space="preserve">, </w:t>
      </w:r>
      <w:r>
        <w:rPr>
          <w:rFonts w:ascii="Consolas" w:cs="Consolas" w:eastAsia="Consolas" w:hAnsi="Consolas"/>
          <w:color w:val="333333"/>
          <w:sz w:val="18"/>
          <w:szCs w:val="18"/>
        </w:rPr>
        <w:t xml:space="preserve">/api/otp*</w:t>
      </w:r>
      <w:r>
        <w:t xml:space="preserve">, </w:t>
      </w:r>
      <w:r>
        <w:rPr>
          <w:rFonts w:ascii="Consolas" w:cs="Consolas" w:eastAsia="Consolas" w:hAnsi="Consolas"/>
          <w:color w:val="333333"/>
          <w:sz w:val="18"/>
          <w:szCs w:val="18"/>
        </w:rPr>
        <w:t xml:space="preserve">/api/visits*</w:t>
      </w:r>
      <w:r>
        <w:t xml:space="preserve">.</w:t>
      </w:r>
    </w:p>
    <w:p>
      <w:pPr>
        <w:pStyle w:val="ListParagraph"/>
        <w:numPr>
          <w:ilvl w:val="0"/>
          <w:numId w:val="2"/>
        </w:numPr>
        <w:spacing w:after="50" w:line="264"/>
      </w:pPr>
      <w:r>
        <w:t xml:space="preserve">Rotate the Payload and hook secrets once after launch; document the rotation.</w:t>
      </w:r>
    </w:p>
    <w:p>
      <w:pPr>
        <w:pStyle w:val="ListParagraph"/>
        <w:numPr>
          <w:ilvl w:val="0"/>
          <w:numId w:val="2"/>
        </w:numPr>
        <w:spacing w:after="50" w:line="264"/>
      </w:pPr>
      <w:r>
        <w:t xml:space="preserve">No SSH; SSM Session Manager only (already).</w:t>
      </w:r>
    </w:p>
    <w:p>
      <w:pPr>
        <w:pStyle w:val="ListParagraph"/>
        <w:numPr>
          <w:ilvl w:val="0"/>
          <w:numId w:val="2"/>
        </w:numPr>
        <w:spacing w:after="50" w:line="264"/>
      </w:pPr>
      <w:r>
        <w:t xml:space="preserve">Enable GuardDuty and AWS Config basic rules in prod (low cost, one-time setup).</w:t>
      </w:r>
    </w:p>
    <w:p>
      <w:pPr>
        <w:spacing w:after="60"/>
      </w:pPr>
    </w:p>
    <w:p>
      <w:pPr>
        <w:pStyle w:val="Heading2"/>
        <w:keepNext/>
      </w:pPr>
      <w:r>
        <w:t xml:space="preserve">8. Room for what comes next</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19"/>
        <w:gridCol w:w="2767"/>
        <w:gridCol w:w="3520"/>
      </w:tblGrid>
      <w:tr>
        <w:trPr>
          <w:cantSplit/>
          <w:tblHeader/>
        </w:trPr>
        <w:tc>
          <w:tcPr>
            <w:tcW w:type="dxa" w:w="3519"/>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Need</w:t>
            </w:r>
          </w:p>
        </w:tc>
        <w:tc>
          <w:tcPr>
            <w:tcW w:type="dxa" w:w="2767"/>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When</w:t>
            </w:r>
          </w:p>
        </w:tc>
        <w:tc>
          <w:tcPr>
            <w:tcW w:type="dxa" w:w="3520"/>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Change</w:t>
            </w:r>
          </w:p>
        </w:tc>
      </w:tr>
      <w:tr>
        <w:trPr>
          <w:cantSplit/>
          <w:tblHeader w:val="off"/>
        </w:trPr>
        <w:tc>
          <w:tcPr>
            <w:tcW w:type="dxa" w:w="351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Slow jobs (Apollo enrichment, transcription, CRM sync, voice call orchestration)</w:t>
            </w:r>
          </w:p>
        </w:tc>
        <w:tc>
          <w:tcPr>
            <w:tcW w:type="dxa" w:w="276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P2</w:t>
            </w:r>
          </w:p>
        </w:tc>
        <w:tc>
          <w:tcPr>
            <w:tcW w:type="dxa" w:w="352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SQS queue + </w:t>
            </w:r>
            <w:r>
              <w:rPr>
                <w:rFonts w:ascii="Consolas" w:cs="Consolas" w:eastAsia="Consolas" w:hAnsi="Consolas"/>
                <w:color w:val="333333"/>
                <w:sz w:val="16"/>
                <w:szCs w:val="16"/>
              </w:rPr>
              <w:t xml:space="preserve">worker</w:t>
            </w:r>
            <w:r>
              <w:rPr>
                <w:sz w:val="18"/>
                <w:szCs w:val="18"/>
              </w:rPr>
              <w:t xml:space="preserve"> service in </w:t>
            </w:r>
            <w:r>
              <w:rPr>
                <w:rFonts w:ascii="Consolas" w:cs="Consolas" w:eastAsia="Consolas" w:hAnsi="Consolas"/>
                <w:color w:val="333333"/>
                <w:sz w:val="16"/>
                <w:szCs w:val="16"/>
              </w:rPr>
              <w:t xml:space="preserve">docker-compose.aws.yml</w:t>
            </w:r>
            <w:r>
              <w:rPr>
                <w:sz w:val="18"/>
                <w:szCs w:val="18"/>
              </w:rPr>
              <w:t xml:space="preserve"> on the same EC2</w:t>
            </w:r>
          </w:p>
        </w:tc>
      </w:tr>
      <w:tr>
        <w:trPr>
          <w:cantSplit/>
          <w:tblHeader w:val="off"/>
        </w:trPr>
        <w:tc>
          <w:tcPr>
            <w:tcW w:type="dxa" w:w="351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More load from CRM + dashboards</w:t>
            </w:r>
          </w:p>
        </w:tc>
        <w:tc>
          <w:tcPr>
            <w:tcW w:type="dxa" w:w="276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When DB &gt; 20 GB or CPU stays &gt; 60%</w:t>
            </w:r>
          </w:p>
        </w:tc>
        <w:tc>
          <w:tcPr>
            <w:tcW w:type="dxa" w:w="352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Move Postgres to RDS (db.t4g.medium, Multi-AZ for prod), keep EC2 for Payload</w:t>
            </w:r>
          </w:p>
        </w:tc>
      </w:tr>
      <w:tr>
        <w:trPr>
          <w:cantSplit/>
          <w:tblHeader w:val="off"/>
        </w:trPr>
        <w:tc>
          <w:tcPr>
            <w:tcW w:type="dxa" w:w="351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Webhooks from WATI, Meta Lead Ads, Sarvam, aptitudetest.in</w:t>
            </w:r>
          </w:p>
        </w:tc>
        <w:tc>
          <w:tcPr>
            <w:tcW w:type="dxa" w:w="276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P1–P3</w:t>
            </w:r>
          </w:p>
        </w:tc>
        <w:tc>
          <w:tcPr>
            <w:tcW w:type="dxa" w:w="352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/api/hooks/*</w:t>
            </w:r>
            <w:r>
              <w:rPr>
                <w:sz w:val="18"/>
                <w:szCs w:val="18"/>
              </w:rPr>
              <w:t xml:space="preserve"> routes behind CloudFront, verified by HMAC signature, excluded from caching</w:t>
            </w:r>
          </w:p>
        </w:tc>
      </w:tr>
      <w:tr>
        <w:trPr>
          <w:cantSplit/>
          <w:tblHeader w:val="off"/>
        </w:trPr>
        <w:tc>
          <w:tcPr>
            <w:tcW w:type="dxa" w:w="351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Family portal on a subdomain (if chosen)</w:t>
            </w:r>
          </w:p>
        </w:tc>
        <w:tc>
          <w:tcPr>
            <w:tcW w:type="dxa" w:w="276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P2</w:t>
            </w:r>
          </w:p>
        </w:tc>
        <w:tc>
          <w:tcPr>
            <w:tcW w:type="dxa" w:w="352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Extra alias on the site distribution, same certificate</w:t>
            </w:r>
          </w:p>
        </w:tc>
      </w:tr>
    </w:tbl>
    <w:p>
      <w:pPr>
        <w:spacing w:after="60"/>
      </w:pPr>
    </w:p>
    <w:p>
      <w:pPr>
        <w:pStyle w:val="Heading2"/>
        <w:keepNext/>
      </w:pPr>
      <w:r>
        <w:t xml:space="preserve">Acceptance</w:t>
      </w:r>
    </w:p>
    <w:p>
      <w:pPr>
        <w:pStyle w:val="ListParagraph"/>
        <w:numPr>
          <w:ilvl w:val="0"/>
          <w:numId w:val="2"/>
        </w:numPr>
        <w:spacing w:after="50" w:line="264"/>
      </w:pPr>
      <w:r>
        <w:rPr>
          <w:rFonts w:ascii="Consolas" w:cs="Consolas" w:eastAsia="Consolas" w:hAnsi="Consolas"/>
          <w:color w:val="333333"/>
          <w:sz w:val="18"/>
          <w:szCs w:val="18"/>
        </w:rPr>
        <w:t xml:space="preserve">https://ullindia.com</w:t>
      </w:r>
      <w:r>
        <w:t xml:space="preserve">, </w:t>
      </w:r>
      <w:r>
        <w:rPr>
          <w:rFonts w:ascii="Consolas" w:cs="Consolas" w:eastAsia="Consolas" w:hAnsi="Consolas"/>
          <w:color w:val="333333"/>
          <w:sz w:val="18"/>
          <w:szCs w:val="18"/>
        </w:rPr>
        <w:t xml:space="preserve">https://www.ullindia.com</w:t>
      </w:r>
      <w:r>
        <w:t xml:space="preserve"> and </w:t>
      </w:r>
      <w:r>
        <w:rPr>
          <w:rFonts w:ascii="Consolas" w:cs="Consolas" w:eastAsia="Consolas" w:hAnsi="Consolas"/>
          <w:color w:val="333333"/>
          <w:sz w:val="18"/>
          <w:szCs w:val="18"/>
        </w:rPr>
        <w:t xml:space="preserve">https://cdn.ullindia.com</w:t>
      </w:r>
      <w:r>
        <w:t xml:space="preserve"> serve over valid TLS; </w:t>
      </w:r>
      <w:r>
        <w:rPr>
          <w:rFonts w:ascii="Consolas" w:cs="Consolas" w:eastAsia="Consolas" w:hAnsi="Consolas"/>
          <w:color w:val="333333"/>
          <w:sz w:val="18"/>
          <w:szCs w:val="18"/>
        </w:rPr>
        <w:t xml:space="preserve">http</w:t>
      </w:r>
      <w:r>
        <w:t xml:space="preserve"> redirects to </w:t>
      </w:r>
      <w:r>
        <w:rPr>
          <w:rFonts w:ascii="Consolas" w:cs="Consolas" w:eastAsia="Consolas" w:hAnsi="Consolas"/>
          <w:color w:val="333333"/>
          <w:sz w:val="18"/>
          <w:szCs w:val="18"/>
        </w:rPr>
        <w:t xml:space="preserve">https</w:t>
      </w:r>
      <w:r>
        <w:t xml:space="preserve">.</w:t>
      </w:r>
    </w:p>
    <w:p>
      <w:pPr>
        <w:pStyle w:val="ListParagraph"/>
        <w:numPr>
          <w:ilvl w:val="0"/>
          <w:numId w:val="2"/>
        </w:numPr>
        <w:spacing w:after="50" w:line="264"/>
      </w:pPr>
      <w:r>
        <w:t xml:space="preserve">SES out of the sandbox; enquiry email lands in Gmail inbox with DKIM pass.</w:t>
      </w:r>
    </w:p>
    <w:p>
      <w:pPr>
        <w:pStyle w:val="ListParagraph"/>
        <w:numPr>
          <w:ilvl w:val="0"/>
          <w:numId w:val="2"/>
        </w:numPr>
        <w:spacing w:after="50" w:line="264"/>
      </w:pPr>
      <w:r>
        <w:t xml:space="preserve">A restore drill completed and logged.</w:t>
      </w:r>
    </w:p>
    <w:p>
      <w:pPr>
        <w:pStyle w:val="ListParagraph"/>
        <w:numPr>
          <w:ilvl w:val="0"/>
          <w:numId w:val="2"/>
        </w:numPr>
        <w:spacing w:after="50" w:line="264"/>
      </w:pPr>
      <w:r>
        <w:t xml:space="preserve">Alarms fire into email/Teams in a test.</w:t>
      </w:r>
    </w:p>
    <w:p>
      <w:pPr>
        <w:pStyle w:val="ListParagraph"/>
        <w:numPr>
          <w:ilvl w:val="0"/>
          <w:numId w:val="2"/>
        </w:numPr>
        <w:spacing w:after="50" w:line="264"/>
      </w:pPr>
      <w:r>
        <w:rPr>
          <w:rFonts w:ascii="Consolas" w:cs="Consolas" w:eastAsia="Consolas" w:hAnsi="Consolas"/>
          <w:color w:val="333333"/>
          <w:sz w:val="18"/>
          <w:szCs w:val="18"/>
        </w:rPr>
        <w:t xml:space="preserve">deploy/RUNBOOK.md</w:t>
      </w:r>
      <w:r>
        <w:t xml:space="preserve"> reviewed by a second person.</w:t>
      </w:r>
    </w:p>
    <w:p>
      <w:pPr>
        <w:spacing w:after="60"/>
      </w:pPr>
    </w:p>
    <w:p>
      <w:pPr>
        <w:pStyle w:val="Heading2"/>
        <w:keepNext/>
      </w:pPr>
      <w:r>
        <w:t xml:space="preserve">Open questions</w:t>
      </w:r>
    </w:p>
    <w:p>
      <w:pPr>
        <w:pStyle w:val="ListParagraph"/>
        <w:numPr>
          <w:ilvl w:val="0"/>
          <w:numId w:val="4"/>
        </w:numPr>
        <w:spacing w:after="50" w:line="264"/>
      </w:pPr>
      <w:r>
        <w:t xml:space="preserve">Who is the registrar and who holds the login?</w:t>
      </w:r>
    </w:p>
    <w:p>
      <w:pPr>
        <w:pStyle w:val="ListParagraph"/>
        <w:numPr>
          <w:ilvl w:val="0"/>
          <w:numId w:val="4"/>
        </w:numPr>
        <w:spacing w:after="50" w:line="264"/>
      </w:pPr>
      <w:r>
        <w:t xml:space="preserve">Is email already on the domain (Google Workspace or Microsoft 365)? Microsoft 365 is likely if Entra ID SSO is wanted (section 9).</w:t>
      </w:r>
    </w:p>
    <w:p>
      <w:pPr>
        <w:pStyle w:val="ListParagraph"/>
        <w:numPr>
          <w:ilvl w:val="0"/>
          <w:numId w:val="4"/>
        </w:numPr>
        <w:spacing w:after="50" w:line="264"/>
      </w:pPr>
      <w:r>
        <w:t xml:space="preserve">Is a Hyderabad DR copy wanted for prod, or is same-region versioning enough?</w:t>
      </w:r>
    </w:p>
    <w:p>
      <w:pPr>
        <w:spacing w:after="60"/>
      </w:pPr>
    </w:p>
    <w:p>
      <w:pPr>
        <w:pStyle w:val="Heading1"/>
        <w:pageBreakBefore/>
      </w:pPr>
      <w:bookmarkStart w:name="s3" w:id="4"/>
      <w:r>
        <w:rPr>
          <w:color w:val="EB5026"/>
        </w:rPr>
        <w:t xml:space="preserve">3. </w:t>
      </w:r>
      <w:r>
        <w:t xml:space="preserve">GST, company profile and payment details</w:t>
      </w:r>
      <w:bookmarkEnd w:id="4"/>
    </w:p>
    <w:p>
      <w:pPr>
        <w:pBdr>
          <w:left w:val="single" w:color="EB5026" w:sz="18" w:space="8"/>
        </w:pBdr>
        <w:spacing w:after="200" w:line="288"/>
        <w:ind w:left="200"/>
      </w:pPr>
      <w:r>
        <w:rPr>
          <w:i/>
          <w:iCs/>
          <w:color w:val="5B6575"/>
          <w:sz w:val="22"/>
          <w:szCs w:val="22"/>
        </w:rPr>
        <w:t xml:space="preserve">Collect the legal entity details for ULL India and each school, show them correctly on the website and invoices, set up a payment gateway for fees and paid services, and make sure AWS and other vendors bill the right GSTIN. 26 Oct – 20 Nov 2026.</w:t>
      </w:r>
    </w:p>
    <w:p>
      <w:pPr>
        <w:pStyle w:val="Heading3"/>
        <w:keepNext/>
      </w:pPr>
      <w:r>
        <w:t xml:space="preserve">Key actions</w:t>
      </w:r>
    </w:p>
    <w:p>
      <w:pPr>
        <w:pStyle w:val="ListParagraph"/>
        <w:numPr>
          <w:ilvl w:val="0"/>
          <w:numId w:val="2"/>
        </w:numPr>
        <w:spacing w:after="50" w:line="264"/>
      </w:pPr>
      <w:r>
        <w:t xml:space="preserve">Confirm which legal entity (company or trust/society) runs ULL India, ULL Auremont and ULL Global, with CIN/registration, PAN, GSTIN and registered address</w:t>
      </w:r>
    </w:p>
    <w:p>
      <w:pPr>
        <w:pStyle w:val="ListParagraph"/>
        <w:numPr>
          <w:ilvl w:val="0"/>
          <w:numId w:val="2"/>
        </w:numPr>
        <w:spacing w:after="50" w:line="264"/>
      </w:pPr>
      <w:r>
        <w:t xml:space="preserve">Ask the CA which ULL services are GST-exempt (school tuition) and which are taxable (psychometric tests, events, merchandise, third-party services)</w:t>
      </w:r>
    </w:p>
    <w:p>
      <w:pPr>
        <w:pStyle w:val="ListParagraph"/>
        <w:numPr>
          <w:ilvl w:val="0"/>
          <w:numId w:val="2"/>
        </w:numPr>
        <w:spacing w:after="50" w:line="264"/>
      </w:pPr>
      <w:r>
        <w:t xml:space="preserve">Add a Legal Entities collection in Payload and show the right entity in each school's footer, contact page and invoices</w:t>
      </w:r>
    </w:p>
    <w:p>
      <w:pPr>
        <w:pStyle w:val="ListParagraph"/>
        <w:numPr>
          <w:ilvl w:val="0"/>
          <w:numId w:val="2"/>
        </w:numPr>
        <w:spacing w:after="50" w:line="264"/>
      </w:pPr>
      <w:r>
        <w:t xml:space="preserve">Publish Privacy Policy (DPDP Act aligned), Terms, Refund &amp; Cancellation, Fee Policy and Grievance Officer pages</w:t>
      </w:r>
    </w:p>
    <w:p>
      <w:pPr>
        <w:pStyle w:val="ListParagraph"/>
        <w:numPr>
          <w:ilvl w:val="0"/>
          <w:numId w:val="2"/>
        </w:numPr>
        <w:spacing w:after="50" w:line="264"/>
      </w:pPr>
      <w:r>
        <w:t xml:space="preserve">Choose a payment gateway (Razorpay recommended), submit KYC, connect settlement bank accounts per entity</w:t>
      </w:r>
    </w:p>
    <w:p>
      <w:pPr>
        <w:pStyle w:val="ListParagraph"/>
        <w:numPr>
          <w:ilvl w:val="0"/>
          <w:numId w:val="2"/>
        </w:numPr>
        <w:spacing w:after="50" w:line="264"/>
      </w:pPr>
      <w:r>
        <w:t xml:space="preserve">Add the GSTIN to AWS, Google, Meta, Zoho, Sarvam and other vendor billing so input tax credit can be claimed</w:t>
      </w:r>
    </w:p>
    <w:p>
      <w:pPr>
        <w:spacing w:after="60"/>
      </w:pPr>
    </w:p>
    <w:p>
      <w:pPr>
        <w:pBdr>
          <w:left w:val="single" w:color="EB5026" w:sz="18" w:space="8"/>
        </w:pBdr>
        <w:spacing w:after="140"/>
        <w:ind w:left="200"/>
      </w:pPr>
      <w:r>
        <w:rPr>
          <w:i/>
          <w:iCs/>
          <w:color w:val="5B6575"/>
        </w:rPr>
        <w:t xml:space="preserve">Not tax or legal advice. Every GST rate and exemption below must be confirmed by ULL's CA before it goes into invoices.</w:t>
      </w:r>
    </w:p>
    <w:p>
      <w:pPr>
        <w:pStyle w:val="Heading2"/>
        <w:keepNext/>
      </w:pPr>
      <w:r>
        <w:t xml:space="preserve">1. Company profile to collect</w:t>
      </w:r>
    </w:p>
    <w:p>
      <w:pPr>
        <w:spacing w:after="100" w:line="276"/>
      </w:pPr>
      <w:r>
        <w:t xml:space="preserve">One row per legal entity. Schools in India are often run by a trust or society, while marketing, tech or test services may sit in a private limited company.</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5"/>
        <w:gridCol w:w="1447"/>
        <w:gridCol w:w="2741"/>
        <w:gridCol w:w="2913"/>
      </w:tblGrid>
      <w:tr>
        <w:trPr>
          <w:cantSplit/>
          <w:tblHeader/>
        </w:trPr>
        <w:tc>
          <w:tcPr>
            <w:tcW w:type="dxa" w:w="2705"/>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Field</w:t>
            </w:r>
          </w:p>
        </w:tc>
        <w:tc>
          <w:tcPr>
            <w:tcW w:type="dxa" w:w="1447"/>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ULL India (group)</w:t>
            </w:r>
          </w:p>
        </w:tc>
        <w:tc>
          <w:tcPr>
            <w:tcW w:type="dxa" w:w="2741"/>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ULL Auremont School</w:t>
            </w:r>
          </w:p>
        </w:tc>
        <w:tc>
          <w:tcPr>
            <w:tcW w:type="dxa" w:w="2913"/>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ULL Global</w:t>
            </w:r>
          </w:p>
        </w:tc>
      </w:tr>
      <w:tr>
        <w:trPr>
          <w:cantSplit/>
          <w:tblHeader w:val="off"/>
        </w:trPr>
        <w:tc>
          <w:tcPr>
            <w:tcW w:type="dxa" w:w="270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Legal name</w:t>
            </w:r>
          </w:p>
        </w:tc>
        <w:tc>
          <w:tcPr>
            <w:tcW w:type="dxa" w:w="144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p>
        </w:tc>
        <w:tc>
          <w:tcPr>
            <w:tcW w:type="dxa" w:w="274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p>
        </w:tc>
        <w:tc>
          <w:tcPr>
            <w:tcW w:type="dxa" w:w="291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p>
        </w:tc>
      </w:tr>
      <w:tr>
        <w:trPr>
          <w:cantSplit/>
          <w:tblHeader w:val="off"/>
        </w:trPr>
        <w:tc>
          <w:tcPr>
            <w:tcW w:type="dxa" w:w="270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Type (Pvt Ltd / Trust / Society / LLP)</w:t>
            </w:r>
          </w:p>
        </w:tc>
        <w:tc>
          <w:tcPr>
            <w:tcW w:type="dxa" w:w="144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p>
        </w:tc>
        <w:tc>
          <w:tcPr>
            <w:tcW w:type="dxa" w:w="274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p>
        </w:tc>
        <w:tc>
          <w:tcPr>
            <w:tcW w:type="dxa" w:w="291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p>
        </w:tc>
      </w:tr>
      <w:tr>
        <w:trPr>
          <w:cantSplit/>
          <w:tblHeader w:val="off"/>
        </w:trPr>
        <w:tc>
          <w:tcPr>
            <w:tcW w:type="dxa" w:w="270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CIN or registration number</w:t>
            </w:r>
          </w:p>
        </w:tc>
        <w:tc>
          <w:tcPr>
            <w:tcW w:type="dxa" w:w="144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p>
        </w:tc>
        <w:tc>
          <w:tcPr>
            <w:tcW w:type="dxa" w:w="274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p>
        </w:tc>
        <w:tc>
          <w:tcPr>
            <w:tcW w:type="dxa" w:w="291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p>
        </w:tc>
      </w:tr>
      <w:tr>
        <w:trPr>
          <w:cantSplit/>
          <w:tblHeader w:val="off"/>
        </w:trPr>
        <w:tc>
          <w:tcPr>
            <w:tcW w:type="dxa" w:w="270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PAN</w:t>
            </w:r>
          </w:p>
        </w:tc>
        <w:tc>
          <w:tcPr>
            <w:tcW w:type="dxa" w:w="144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p>
        </w:tc>
        <w:tc>
          <w:tcPr>
            <w:tcW w:type="dxa" w:w="274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p>
        </w:tc>
        <w:tc>
          <w:tcPr>
            <w:tcW w:type="dxa" w:w="291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p>
        </w:tc>
      </w:tr>
      <w:tr>
        <w:trPr>
          <w:cantSplit/>
          <w:tblHeader w:val="off"/>
        </w:trPr>
        <w:tc>
          <w:tcPr>
            <w:tcW w:type="dxa" w:w="270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GSTIN (if registered)</w:t>
            </w:r>
          </w:p>
        </w:tc>
        <w:tc>
          <w:tcPr>
            <w:tcW w:type="dxa" w:w="144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p>
        </w:tc>
        <w:tc>
          <w:tcPr>
            <w:tcW w:type="dxa" w:w="274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p>
        </w:tc>
        <w:tc>
          <w:tcPr>
            <w:tcW w:type="dxa" w:w="291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p>
        </w:tc>
      </w:tr>
      <w:tr>
        <w:trPr>
          <w:cantSplit/>
          <w:tblHeader w:val="off"/>
        </w:trPr>
        <w:tc>
          <w:tcPr>
            <w:tcW w:type="dxa" w:w="270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Registered address with PIN</w:t>
            </w:r>
          </w:p>
        </w:tc>
        <w:tc>
          <w:tcPr>
            <w:tcW w:type="dxa" w:w="144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p>
        </w:tc>
        <w:tc>
          <w:tcPr>
            <w:tcW w:type="dxa" w:w="274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p>
        </w:tc>
        <w:tc>
          <w:tcPr>
            <w:tcW w:type="dxa" w:w="291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p>
        </w:tc>
      </w:tr>
      <w:tr>
        <w:trPr>
          <w:cantSplit/>
          <w:tblHeader w:val="off"/>
        </w:trPr>
        <w:tc>
          <w:tcPr>
            <w:tcW w:type="dxa" w:w="270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Campus address (if different)</w:t>
            </w:r>
          </w:p>
        </w:tc>
        <w:tc>
          <w:tcPr>
            <w:tcW w:type="dxa" w:w="144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p>
        </w:tc>
        <w:tc>
          <w:tcPr>
            <w:tcW w:type="dxa" w:w="274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Nagarbhavi, Bengaluru 5600xx</w:t>
            </w:r>
          </w:p>
        </w:tc>
        <w:tc>
          <w:tcPr>
            <w:tcW w:type="dxa" w:w="291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not yet</w:t>
            </w:r>
          </w:p>
        </w:tc>
      </w:tr>
      <w:tr>
        <w:trPr>
          <w:cantSplit/>
          <w:tblHeader w:val="off"/>
        </w:trPr>
        <w:tc>
          <w:tcPr>
            <w:tcW w:type="dxa" w:w="270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Board affiliation number</w:t>
            </w:r>
          </w:p>
        </w:tc>
        <w:tc>
          <w:tcPr>
            <w:tcW w:type="dxa" w:w="144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t>
            </w:r>
          </w:p>
        </w:tc>
        <w:tc>
          <w:tcPr>
            <w:tcW w:type="dxa" w:w="274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CBSE affiliation no. (or "applied for")</w:t>
            </w:r>
          </w:p>
        </w:tc>
        <w:tc>
          <w:tcPr>
            <w:tcW w:type="dxa" w:w="291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IB school code (or "candidate / interested")</w:t>
            </w:r>
          </w:p>
        </w:tc>
      </w:tr>
      <w:tr>
        <w:trPr>
          <w:cantSplit/>
          <w:tblHeader w:val="off"/>
        </w:trPr>
        <w:tc>
          <w:tcPr>
            <w:tcW w:type="dxa" w:w="270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UDISE+ code</w:t>
            </w:r>
          </w:p>
        </w:tc>
        <w:tc>
          <w:tcPr>
            <w:tcW w:type="dxa" w:w="144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t>
            </w:r>
          </w:p>
        </w:tc>
        <w:tc>
          <w:tcPr>
            <w:tcW w:type="dxa" w:w="274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p>
        </w:tc>
        <w:tc>
          <w:tcPr>
            <w:tcW w:type="dxa" w:w="291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p>
        </w:tc>
      </w:tr>
      <w:tr>
        <w:trPr>
          <w:cantSplit/>
          <w:tblHeader w:val="off"/>
        </w:trPr>
        <w:tc>
          <w:tcPr>
            <w:tcW w:type="dxa" w:w="270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Authorised signatory</w:t>
            </w:r>
          </w:p>
        </w:tc>
        <w:tc>
          <w:tcPr>
            <w:tcW w:type="dxa" w:w="144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p>
        </w:tc>
        <w:tc>
          <w:tcPr>
            <w:tcW w:type="dxa" w:w="274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p>
        </w:tc>
        <w:tc>
          <w:tcPr>
            <w:tcW w:type="dxa" w:w="291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p>
        </w:tc>
      </w:tr>
      <w:tr>
        <w:trPr>
          <w:cantSplit/>
          <w:tblHeader w:val="off"/>
        </w:trPr>
        <w:tc>
          <w:tcPr>
            <w:tcW w:type="dxa" w:w="270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Grievance officer (DPDP) name, email</w:t>
            </w:r>
          </w:p>
        </w:tc>
        <w:tc>
          <w:tcPr>
            <w:tcW w:type="dxa" w:w="144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p>
        </w:tc>
        <w:tc>
          <w:tcPr>
            <w:tcW w:type="dxa" w:w="274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p>
        </w:tc>
        <w:tc>
          <w:tcPr>
            <w:tcW w:type="dxa" w:w="291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p>
        </w:tc>
      </w:tr>
      <w:tr>
        <w:trPr>
          <w:cantSplit/>
          <w:tblHeader w:val="off"/>
        </w:trPr>
        <w:tc>
          <w:tcPr>
            <w:tcW w:type="dxa" w:w="270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Bank account for settlement</w:t>
            </w:r>
          </w:p>
        </w:tc>
        <w:tc>
          <w:tcPr>
            <w:tcW w:type="dxa" w:w="144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p>
        </w:tc>
        <w:tc>
          <w:tcPr>
            <w:tcW w:type="dxa" w:w="274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p>
        </w:tc>
        <w:tc>
          <w:tcPr>
            <w:tcW w:type="dxa" w:w="291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p>
        </w:tc>
      </w:tr>
    </w:tbl>
    <w:p>
      <w:pPr>
        <w:spacing w:after="60"/>
      </w:pPr>
    </w:p>
    <w:p>
      <w:pPr>
        <w:spacing w:after="100" w:line="276"/>
      </w:pPr>
      <w:r>
        <w:rPr>
          <w:b/>
          <w:bCs/>
        </w:rPr>
        <w:t xml:space="preserve">Where it goes in the product</w:t>
      </w:r>
    </w:p>
    <w:p>
      <w:pPr>
        <w:pStyle w:val="ListParagraph"/>
        <w:numPr>
          <w:ilvl w:val="0"/>
          <w:numId w:val="2"/>
        </w:numPr>
        <w:spacing w:after="50" w:line="264"/>
      </w:pPr>
      <w:r>
        <w:t xml:space="preserve">New Payload collection </w:t>
      </w:r>
      <w:r>
        <w:rPr>
          <w:rFonts w:ascii="Consolas" w:cs="Consolas" w:eastAsia="Consolas" w:hAnsi="Consolas"/>
          <w:color w:val="333333"/>
          <w:sz w:val="18"/>
          <w:szCs w:val="18"/>
        </w:rPr>
        <w:t xml:space="preserve">legalEntities</w:t>
      </w:r>
      <w:r>
        <w:t xml:space="preserve"> (admin only) and a </w:t>
      </w:r>
      <w:r>
        <w:rPr>
          <w:rFonts w:ascii="Consolas" w:cs="Consolas" w:eastAsia="Consolas" w:hAnsi="Consolas"/>
          <w:color w:val="333333"/>
          <w:sz w:val="18"/>
          <w:szCs w:val="18"/>
        </w:rPr>
        <w:t xml:space="preserve">legalEntity</w:t>
      </w:r>
      <w:r>
        <w:t xml:space="preserve"> relation on each School (section 5).</w:t>
      </w:r>
    </w:p>
    <w:p>
      <w:pPr>
        <w:pStyle w:val="ListParagraph"/>
        <w:numPr>
          <w:ilvl w:val="0"/>
          <w:numId w:val="2"/>
        </w:numPr>
        <w:spacing w:after="50" w:line="264"/>
      </w:pPr>
      <w:r>
        <w:t xml:space="preserve">Website footer per school: legal name, address, affiliation number, "CBSE Affiliation No. xxxx". CBSE requires schools to publish mandatory public disclosure details on their site; add a </w:t>
      </w:r>
      <w:r>
        <w:rPr>
          <w:rFonts w:ascii="Consolas" w:cs="Consolas" w:eastAsia="Consolas" w:hAnsi="Consolas"/>
          <w:color w:val="333333"/>
          <w:sz w:val="18"/>
          <w:szCs w:val="18"/>
        </w:rPr>
        <w:t xml:space="preserve">/auremont/mandatory-disclosure</w:t>
      </w:r>
      <w:r>
        <w:t xml:space="preserve"> page (section 16).</w:t>
      </w:r>
    </w:p>
    <w:p>
      <w:pPr>
        <w:pStyle w:val="ListParagraph"/>
        <w:numPr>
          <w:ilvl w:val="0"/>
          <w:numId w:val="2"/>
        </w:numPr>
        <w:spacing w:after="50" w:line="264"/>
      </w:pPr>
      <w:r>
        <w:t xml:space="preserve">Invoices and receipts (fees, test reports) print the entity, GSTIN and address.</w:t>
      </w:r>
    </w:p>
    <w:p>
      <w:pPr>
        <w:pStyle w:val="ListParagraph"/>
        <w:numPr>
          <w:ilvl w:val="0"/>
          <w:numId w:val="2"/>
        </w:numPr>
        <w:spacing w:after="50" w:line="264"/>
      </w:pPr>
      <w:r>
        <w:t xml:space="preserve">Structured data: </w:t>
      </w:r>
      <w:r>
        <w:rPr>
          <w:rFonts w:ascii="Consolas" w:cs="Consolas" w:eastAsia="Consolas" w:hAnsi="Consolas"/>
          <w:color w:val="333333"/>
          <w:sz w:val="18"/>
          <w:szCs w:val="18"/>
        </w:rPr>
        <w:t xml:space="preserve">School</w:t>
      </w:r>
      <w:r>
        <w:t xml:space="preserve"> JSON-LD gets </w:t>
      </w:r>
      <w:r>
        <w:rPr>
          <w:rFonts w:ascii="Consolas" w:cs="Consolas" w:eastAsia="Consolas" w:hAnsi="Consolas"/>
          <w:color w:val="333333"/>
          <w:sz w:val="18"/>
          <w:szCs w:val="18"/>
        </w:rPr>
        <w:t xml:space="preserve">legalName</w:t>
      </w:r>
      <w:r>
        <w:t xml:space="preserve">, </w:t>
      </w:r>
      <w:r>
        <w:rPr>
          <w:rFonts w:ascii="Consolas" w:cs="Consolas" w:eastAsia="Consolas" w:hAnsi="Consolas"/>
          <w:color w:val="333333"/>
          <w:sz w:val="18"/>
          <w:szCs w:val="18"/>
        </w:rPr>
        <w:t xml:space="preserve">address</w:t>
      </w:r>
      <w:r>
        <w:t xml:space="preserve">, </w:t>
      </w:r>
      <w:r>
        <w:rPr>
          <w:rFonts w:ascii="Consolas" w:cs="Consolas" w:eastAsia="Consolas" w:hAnsi="Consolas"/>
          <w:color w:val="333333"/>
          <w:sz w:val="18"/>
          <w:szCs w:val="18"/>
        </w:rPr>
        <w:t xml:space="preserve">telephone</w:t>
      </w:r>
      <w:r>
        <w:t xml:space="preserve">, </w:t>
      </w:r>
      <w:r>
        <w:rPr>
          <w:rFonts w:ascii="Consolas" w:cs="Consolas" w:eastAsia="Consolas" w:hAnsi="Consolas"/>
          <w:color w:val="333333"/>
          <w:sz w:val="18"/>
          <w:szCs w:val="18"/>
        </w:rPr>
        <w:t xml:space="preserve">identifier</w:t>
      </w:r>
      <w:r>
        <w:t xml:space="preserve"> (affiliation).</w:t>
      </w:r>
    </w:p>
    <w:p>
      <w:pPr>
        <w:spacing w:after="60"/>
      </w:pPr>
    </w:p>
    <w:p>
      <w:pPr>
        <w:pStyle w:val="Heading2"/>
        <w:keepNext/>
      </w:pPr>
      <w:r>
        <w:t xml:space="preserve">2. GST questions for the CA</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03"/>
        <w:gridCol w:w="4903"/>
      </w:tblGrid>
      <w:tr>
        <w:trPr>
          <w:cantSplit/>
          <w:tblHeader/>
        </w:trPr>
        <w:tc>
          <w:tcPr>
            <w:tcW w:type="dxa" w:w="4903"/>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Item</w:t>
            </w:r>
          </w:p>
        </w:tc>
        <w:tc>
          <w:tcPr>
            <w:tcW w:type="dxa" w:w="4903"/>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Likely treatment to confirm</w:t>
            </w:r>
          </w:p>
        </w:tc>
      </w:tr>
      <w:tr>
        <w:trPr>
          <w:cantSplit/>
          <w:tblHeader w:val="off"/>
        </w:trPr>
        <w:tc>
          <w:tcPr>
            <w:tcW w:type="dxa" w:w="490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School tuition, admission fee, exam fee (pre-school to higher secondary)</w:t>
            </w:r>
          </w:p>
        </w:tc>
        <w:tc>
          <w:tcPr>
            <w:tcW w:type="dxa" w:w="490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Exempt as services by an educational institution to its students</w:t>
            </w:r>
          </w:p>
        </w:tc>
      </w:tr>
      <w:tr>
        <w:trPr>
          <w:cantSplit/>
          <w:tblHeader w:val="off"/>
        </w:trPr>
        <w:tc>
          <w:tcPr>
            <w:tcW w:type="dxa" w:w="490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Transport, mid-day meals, security, housekeeping bought </w:t>
            </w:r>
            <w:r>
              <w:rPr>
                <w:b/>
                <w:bCs/>
                <w:sz w:val="18"/>
                <w:szCs w:val="18"/>
              </w:rPr>
              <w:t xml:space="preserve">by</w:t>
            </w:r>
            <w:r>
              <w:rPr>
                <w:sz w:val="18"/>
                <w:szCs w:val="18"/>
              </w:rPr>
              <w:t xml:space="preserve"> the school</w:t>
            </w:r>
          </w:p>
        </w:tc>
        <w:tc>
          <w:tcPr>
            <w:tcW w:type="dxa" w:w="490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Vendor-side exemptions may apply up to higher secondary</w:t>
            </w:r>
          </w:p>
        </w:tc>
      </w:tr>
      <w:tr>
        <w:trPr>
          <w:cantSplit/>
          <w:tblHeader w:val="off"/>
        </w:trPr>
        <w:tc>
          <w:tcPr>
            <w:tcW w:type="dxa" w:w="490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Psychometric tests / career counselling sold to outsiders (section 20)</w:t>
            </w:r>
          </w:p>
        </w:tc>
        <w:tc>
          <w:tcPr>
            <w:tcW w:type="dxa" w:w="490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Likely taxable (commonly 18%); check if sold by the school or a separate entity</w:t>
            </w:r>
          </w:p>
        </w:tc>
      </w:tr>
      <w:tr>
        <w:trPr>
          <w:cantSplit/>
          <w:tblHeader w:val="off"/>
        </w:trPr>
        <w:tc>
          <w:tcPr>
            <w:tcW w:type="dxa" w:w="490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Summer camps, events open to the public, merchandise, uniforms, books</w:t>
            </w:r>
          </w:p>
        </w:tc>
        <w:tc>
          <w:tcPr>
            <w:tcW w:type="dxa" w:w="490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Check each; uniforms/books have their own rates</w:t>
            </w:r>
          </w:p>
        </w:tc>
      </w:tr>
      <w:tr>
        <w:trPr>
          <w:cantSplit/>
          <w:tblHeader w:val="off"/>
        </w:trPr>
        <w:tc>
          <w:tcPr>
            <w:tcW w:type="dxa" w:w="490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Registration / application fee</w:t>
            </w:r>
          </w:p>
        </w:tc>
        <w:tc>
          <w:tcPr>
            <w:tcW w:type="dxa" w:w="490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Check whether it counts as admission-related</w:t>
            </w:r>
          </w:p>
        </w:tc>
      </w:tr>
      <w:tr>
        <w:trPr>
          <w:cantSplit/>
          <w:tblHeader w:val="off"/>
        </w:trPr>
        <w:tc>
          <w:tcPr>
            <w:tcW w:type="dxa" w:w="490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Advertising, SaaS and AWS bills received by ULL</w:t>
            </w:r>
          </w:p>
        </w:tc>
        <w:tc>
          <w:tcPr>
            <w:tcW w:type="dxa" w:w="490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Taxable; claim input credit only where the receiving entity makes taxable supplies</w:t>
            </w:r>
          </w:p>
        </w:tc>
      </w:tr>
    </w:tbl>
    <w:p>
      <w:pPr>
        <w:spacing w:after="60"/>
      </w:pPr>
    </w:p>
    <w:p>
      <w:pPr>
        <w:spacing w:after="100" w:line="276"/>
      </w:pPr>
      <w:r>
        <w:t xml:space="preserve">Output: a one-page "tax matrix" from the CA, which the payment module uses to decide whether to add GST to a line item.</w:t>
      </w:r>
    </w:p>
    <w:p>
      <w:pPr>
        <w:pStyle w:val="Heading2"/>
        <w:keepNext/>
      </w:pPr>
      <w:r>
        <w:t xml:space="preserve">3. Payment gateway</w:t>
      </w:r>
    </w:p>
    <w:p>
      <w:pPr>
        <w:spacing w:after="100" w:line="276"/>
      </w:pPr>
      <w:r>
        <w:rPr>
          <w:b/>
          <w:bCs/>
        </w:rPr>
        <w:t xml:space="preserve">Recommended: Razorpay</w:t>
      </w:r>
      <w:r>
        <w:t xml:space="preserve"> (wide use in Indian schools, UPI/cards/net-banking/EMI, Payment Links, Smart Collect virtual accounts, subscriptions, good webhooks). Alternatives: PayU, Cashfree, CCAvenue. Pick one; keep the code behind a </w:t>
      </w:r>
      <w:r>
        <w:rPr>
          <w:rFonts w:ascii="Consolas" w:cs="Consolas" w:eastAsia="Consolas" w:hAnsi="Consolas"/>
          <w:color w:val="333333"/>
          <w:sz w:val="18"/>
          <w:szCs w:val="18"/>
        </w:rPr>
        <w:t xml:space="preserve">payments</w:t>
      </w:r>
      <w:r>
        <w:t xml:space="preserve"> adapter like </w:t>
      </w:r>
      <w:r>
        <w:rPr>
          <w:rFonts w:ascii="Consolas" w:cs="Consolas" w:eastAsia="Consolas" w:hAnsi="Consolas"/>
          <w:color w:val="333333"/>
          <w:sz w:val="18"/>
          <w:szCs w:val="18"/>
        </w:rPr>
        <w:t xml:space="preserve">cms/src/lib/notify.ts</w:t>
      </w:r>
      <w:r>
        <w:t xml:space="preserve">.</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72"/>
        <w:gridCol w:w="1934"/>
        <w:gridCol w:w="3900"/>
      </w:tblGrid>
      <w:tr>
        <w:trPr>
          <w:cantSplit/>
          <w:tblHeader/>
        </w:trPr>
        <w:tc>
          <w:tcPr>
            <w:tcW w:type="dxa" w:w="3972"/>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Use case</w:t>
            </w:r>
          </w:p>
        </w:tc>
        <w:tc>
          <w:tcPr>
            <w:tcW w:type="dxa" w:w="1934"/>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When</w:t>
            </w:r>
          </w:p>
        </w:tc>
        <w:tc>
          <w:tcPr>
            <w:tcW w:type="dxa" w:w="3900"/>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Gateway feature</w:t>
            </w:r>
          </w:p>
        </w:tc>
      </w:tr>
      <w:tr>
        <w:trPr>
          <w:cantSplit/>
          <w:tblHeader w:val="off"/>
        </w:trPr>
        <w:tc>
          <w:tcPr>
            <w:tcW w:type="dxa" w:w="397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Registration / application fee (currently not charged)</w:t>
            </w:r>
          </w:p>
        </w:tc>
        <w:tc>
          <w:tcPr>
            <w:tcW w:type="dxa" w:w="193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Optional for 2027-28</w:t>
            </w:r>
          </w:p>
        </w:tc>
        <w:tc>
          <w:tcPr>
            <w:tcW w:type="dxa" w:w="39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Checkout on the portal</w:t>
            </w:r>
          </w:p>
        </w:tc>
      </w:tr>
      <w:tr>
        <w:trPr>
          <w:cantSplit/>
          <w:tblHeader w:val="off"/>
        </w:trPr>
        <w:tc>
          <w:tcPr>
            <w:tcW w:type="dxa" w:w="397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Admission confirmation deposit</w:t>
            </w:r>
          </w:p>
        </w:tc>
        <w:tc>
          <w:tcPr>
            <w:tcW w:type="dxa" w:w="193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P2</w:t>
            </w:r>
          </w:p>
        </w:tc>
        <w:tc>
          <w:tcPr>
            <w:tcW w:type="dxa" w:w="39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Payment Link sent from CRM</w:t>
            </w:r>
          </w:p>
        </w:tc>
      </w:tr>
      <w:tr>
        <w:trPr>
          <w:cantSplit/>
          <w:tblHeader w:val="off"/>
        </w:trPr>
        <w:tc>
          <w:tcPr>
            <w:tcW w:type="dxa" w:w="397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Term fees with reminders (voice agent, section 22)</w:t>
            </w:r>
          </w:p>
        </w:tc>
        <w:tc>
          <w:tcPr>
            <w:tcW w:type="dxa" w:w="193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P3</w:t>
            </w:r>
          </w:p>
        </w:tc>
        <w:tc>
          <w:tcPr>
            <w:tcW w:type="dxa" w:w="39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Payment Links / UPI AutoPay</w:t>
            </w:r>
          </w:p>
        </w:tc>
      </w:tr>
      <w:tr>
        <w:trPr>
          <w:cantSplit/>
          <w:tblHeader w:val="off"/>
        </w:trPr>
        <w:tc>
          <w:tcPr>
            <w:tcW w:type="dxa" w:w="397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Paid psychometric tests (section 20)</w:t>
            </w:r>
          </w:p>
        </w:tc>
        <w:tc>
          <w:tcPr>
            <w:tcW w:type="dxa" w:w="193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P2</w:t>
            </w:r>
          </w:p>
        </w:tc>
        <w:tc>
          <w:tcPr>
            <w:tcW w:type="dxa" w:w="39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Handled by aptitudetest.in or ULL's gateway (decide)</w:t>
            </w:r>
          </w:p>
        </w:tc>
      </w:tr>
    </w:tbl>
    <w:p>
      <w:pPr>
        <w:spacing w:after="60"/>
      </w:pPr>
    </w:p>
    <w:p>
      <w:pPr>
        <w:spacing w:after="100" w:line="276"/>
      </w:pPr>
      <w:r>
        <w:t xml:space="preserve">KYC documents usually needed: entity PAN, registration certificate/trust deed, GST certificate (if any), cancelled cheque, authorised signatory ID, website with legal pages live. The </w:t>
      </w:r>
      <w:r>
        <w:rPr>
          <w:b/>
          <w:bCs/>
        </w:rPr>
        <w:t xml:space="preserve">legal pages must be live before KYC is approved</w:t>
      </w:r>
      <w:r>
        <w:t xml:space="preserve">, so they are part of the website launch.</w:t>
      </w:r>
    </w:p>
    <w:p>
      <w:pPr>
        <w:spacing w:after="100" w:line="276"/>
      </w:pPr>
      <w:r>
        <w:t xml:space="preserve">Payment data in our database: order id, amount, status, gateway reference, receipt number. Never card or UPI details. Webhooks at </w:t>
      </w:r>
      <w:r>
        <w:rPr>
          <w:rFonts w:ascii="Consolas" w:cs="Consolas" w:eastAsia="Consolas" w:hAnsi="Consolas"/>
          <w:color w:val="333333"/>
          <w:sz w:val="18"/>
          <w:szCs w:val="18"/>
        </w:rPr>
        <w:t xml:space="preserve">/api/hooks/payments</w:t>
      </w:r>
      <w:r>
        <w:t xml:space="preserve"> with signature verification.</w:t>
      </w:r>
    </w:p>
    <w:p>
      <w:pPr>
        <w:pStyle w:val="Heading2"/>
        <w:keepNext/>
      </w:pPr>
      <w:r>
        <w:t xml:space="preserve">4. Legal pages (website)</w:t>
      </w:r>
    </w:p>
    <w:p>
      <w:pPr>
        <w:pStyle w:val="ListParagraph"/>
        <w:numPr>
          <w:ilvl w:val="0"/>
          <w:numId w:val="2"/>
        </w:numPr>
        <w:spacing w:after="50" w:line="264"/>
      </w:pPr>
      <w:r>
        <w:t xml:space="preserve">Privacy Policy aligned to the Digital Personal Data Protection Act 2023 and its Rules: what we collect (enquiries, visitor registration, call recordings, LinkedIn/Apollo enrichment, children's data), purpose, retention, rights, grievance officer, consent withdrawal.</w:t>
      </w:r>
    </w:p>
    <w:p>
      <w:pPr>
        <w:pStyle w:val="ListParagraph"/>
        <w:numPr>
          <w:ilvl w:val="0"/>
          <w:numId w:val="2"/>
        </w:numPr>
        <w:spacing w:after="50" w:line="264"/>
      </w:pPr>
      <w:r>
        <w:rPr>
          <w:b/>
          <w:bCs/>
        </w:rPr>
        <w:t xml:space="preserve">Children's data:</w:t>
      </w:r>
      <w:r>
        <w:t xml:space="preserve"> the dashboards (sections 10, 11) process data of students under 18. This needs verifiable parental consent and no tracking or targeted ads aimed at children.</w:t>
      </w:r>
    </w:p>
    <w:p>
      <w:pPr>
        <w:pStyle w:val="ListParagraph"/>
        <w:numPr>
          <w:ilvl w:val="0"/>
          <w:numId w:val="2"/>
        </w:numPr>
        <w:spacing w:after="50" w:line="264"/>
      </w:pPr>
      <w:r>
        <w:t xml:space="preserve">Terms of Use, Refund &amp; Cancellation, Fee Policy, Cookie Policy (consent banner, section 7).</w:t>
      </w:r>
    </w:p>
    <w:p>
      <w:pPr>
        <w:pStyle w:val="ListParagraph"/>
        <w:numPr>
          <w:ilvl w:val="0"/>
          <w:numId w:val="2"/>
        </w:numPr>
        <w:spacing w:after="50" w:line="264"/>
      </w:pPr>
      <w:r>
        <w:t xml:space="preserve">Each page is a CMS page so legal can update it without a deploy.</w:t>
      </w:r>
    </w:p>
    <w:p>
      <w:pPr>
        <w:spacing w:after="60"/>
      </w:pPr>
    </w:p>
    <w:p>
      <w:pPr>
        <w:pStyle w:val="Heading2"/>
        <w:keepNext/>
      </w:pPr>
      <w:r>
        <w:t xml:space="preserve">5. Vendor billing with GSTIN</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03"/>
        <w:gridCol w:w="4903"/>
      </w:tblGrid>
      <w:tr>
        <w:trPr>
          <w:cantSplit/>
          <w:tblHeader/>
        </w:trPr>
        <w:tc>
          <w:tcPr>
            <w:tcW w:type="dxa" w:w="4903"/>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Vendor</w:t>
            </w:r>
          </w:p>
        </w:tc>
        <w:tc>
          <w:tcPr>
            <w:tcW w:type="dxa" w:w="4903"/>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Action</w:t>
            </w:r>
          </w:p>
        </w:tc>
      </w:tr>
      <w:tr>
        <w:trPr>
          <w:cantSplit/>
          <w:tblHeader w:val="off"/>
        </w:trPr>
        <w:tc>
          <w:tcPr>
            <w:tcW w:type="dxa" w:w="490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AWS (bills through Amazon Web Services India Pvt Ltd)</w:t>
            </w:r>
          </w:p>
        </w:tc>
        <w:tc>
          <w:tcPr>
            <w:tcW w:type="dxa" w:w="490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Add GSTIN and legal address in Billing → Tax settings</w:t>
            </w:r>
          </w:p>
        </w:tc>
      </w:tr>
      <w:tr>
        <w:trPr>
          <w:cantSplit/>
          <w:tblHeader w:val="off"/>
        </w:trPr>
        <w:tc>
          <w:tcPr>
            <w:tcW w:type="dxa" w:w="490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Google Workspace / Ads, Meta Ads</w:t>
            </w:r>
          </w:p>
        </w:tc>
        <w:tc>
          <w:tcPr>
            <w:tcW w:type="dxa" w:w="490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Add GSTIN in billing profile</w:t>
            </w:r>
          </w:p>
        </w:tc>
      </w:tr>
      <w:tr>
        <w:trPr>
          <w:cantSplit/>
          <w:tblHeader w:val="off"/>
        </w:trPr>
        <w:tc>
          <w:tcPr>
            <w:tcW w:type="dxa" w:w="490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Zoho / Orggen, WATI, Gupshup, Sarvam, Apollo</w:t>
            </w:r>
          </w:p>
        </w:tc>
        <w:tc>
          <w:tcPr>
            <w:tcW w:type="dxa" w:w="490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Ask for GST invoices to the right entity</w:t>
            </w:r>
          </w:p>
        </w:tc>
      </w:tr>
    </w:tbl>
    <w:p>
      <w:pPr>
        <w:spacing w:after="60"/>
      </w:pPr>
    </w:p>
    <w:p>
      <w:pPr>
        <w:pStyle w:val="Heading2"/>
        <w:keepNext/>
      </w:pPr>
      <w:r>
        <w:t xml:space="preserve">Acceptance</w:t>
      </w:r>
    </w:p>
    <w:p>
      <w:pPr>
        <w:pStyle w:val="ListParagraph"/>
        <w:numPr>
          <w:ilvl w:val="0"/>
          <w:numId w:val="2"/>
        </w:numPr>
        <w:spacing w:after="50" w:line="264"/>
      </w:pPr>
      <w:r>
        <w:t xml:space="preserve">Entity table filled and signed off by finance.</w:t>
      </w:r>
    </w:p>
    <w:p>
      <w:pPr>
        <w:pStyle w:val="ListParagraph"/>
        <w:numPr>
          <w:ilvl w:val="0"/>
          <w:numId w:val="2"/>
        </w:numPr>
        <w:spacing w:after="50" w:line="264"/>
      </w:pPr>
      <w:r>
        <w:t xml:space="preserve">Footer and contact pages show correct legal details for each school.</w:t>
      </w:r>
    </w:p>
    <w:p>
      <w:pPr>
        <w:pStyle w:val="ListParagraph"/>
        <w:numPr>
          <w:ilvl w:val="0"/>
          <w:numId w:val="2"/>
        </w:numPr>
        <w:spacing w:after="50" w:line="264"/>
      </w:pPr>
      <w:r>
        <w:t xml:space="preserve">Legal pages live on prod.</w:t>
      </w:r>
    </w:p>
    <w:p>
      <w:pPr>
        <w:pStyle w:val="ListParagraph"/>
        <w:numPr>
          <w:ilvl w:val="0"/>
          <w:numId w:val="2"/>
        </w:numPr>
        <w:spacing w:after="50" w:line="264"/>
      </w:pPr>
      <w:r>
        <w:t xml:space="preserve">Gateway account approved with test-mode payments working in UAT.</w:t>
      </w:r>
    </w:p>
    <w:p>
      <w:pPr>
        <w:pStyle w:val="ListParagraph"/>
        <w:numPr>
          <w:ilvl w:val="0"/>
          <w:numId w:val="2"/>
        </w:numPr>
        <w:spacing w:after="50" w:line="264"/>
      </w:pPr>
      <w:r>
        <w:t xml:space="preserve">CA's tax matrix stored in the project drive and linked here.</w:t>
      </w:r>
    </w:p>
    <w:p>
      <w:pPr>
        <w:spacing w:after="60"/>
      </w:pPr>
    </w:p>
    <w:p>
      <w:pPr>
        <w:pStyle w:val="Heading2"/>
        <w:keepNext/>
      </w:pPr>
      <w:r>
        <w:t xml:space="preserve">Open questions</w:t>
      </w:r>
    </w:p>
    <w:p>
      <w:pPr>
        <w:pStyle w:val="ListParagraph"/>
        <w:numPr>
          <w:ilvl w:val="0"/>
          <w:numId w:val="5"/>
        </w:numPr>
        <w:spacing w:after="50" w:line="264"/>
      </w:pPr>
      <w:r>
        <w:t xml:space="preserve">Which entity collects school fees today, and through which bank or gateway?</w:t>
      </w:r>
    </w:p>
    <w:p>
      <w:pPr>
        <w:pStyle w:val="ListParagraph"/>
        <w:numPr>
          <w:ilvl w:val="0"/>
          <w:numId w:val="5"/>
        </w:numPr>
        <w:spacing w:after="50" w:line="264"/>
      </w:pPr>
      <w:r>
        <w:t xml:space="preserve">Does ULL want online fee collection in 2027-28, or only lead capture this season?</w:t>
      </w:r>
    </w:p>
    <w:p>
      <w:pPr>
        <w:pStyle w:val="ListParagraph"/>
        <w:numPr>
          <w:ilvl w:val="0"/>
          <w:numId w:val="5"/>
        </w:numPr>
        <w:spacing w:after="50" w:line="264"/>
      </w:pPr>
      <w:r>
        <w:t xml:space="preserve">Is a registration fee planned for 2027-28 admissions?</w:t>
      </w:r>
    </w:p>
    <w:p>
      <w:pPr>
        <w:spacing w:after="60"/>
      </w:pPr>
    </w:p>
    <w:p>
      <w:pPr>
        <w:pStyle w:val="Heading1"/>
        <w:pageBreakBefore/>
      </w:pPr>
      <w:bookmarkStart w:name="s4" w:id="5"/>
      <w:r>
        <w:rPr>
          <w:color w:val="EB5026"/>
        </w:rPr>
        <w:t xml:space="preserve">4. </w:t>
      </w:r>
      <w:r>
        <w:t xml:space="preserve">Marketing, online and offline</w:t>
      </w:r>
      <w:bookmarkEnd w:id="5"/>
    </w:p>
    <w:p>
      <w:pPr>
        <w:pBdr>
          <w:left w:val="single" w:color="0E7C88" w:sz="18" w:space="8"/>
        </w:pBdr>
        <w:spacing w:after="200" w:line="288"/>
        <w:ind w:left="200"/>
      </w:pPr>
      <w:r>
        <w:rPr>
          <w:i/>
          <w:iCs/>
          <w:color w:val="5B6575"/>
          <w:sz w:val="22"/>
          <w:szCs w:val="22"/>
        </w:rPr>
        <w:t xml:space="preserve">A season plan for the 2027-28 admissions cycle covering brand presence, social media, digital ads (Meta, Google, YouTube), video (campus walkthrough, parent and alumni stories, event aftermovies), the gallery, and offline activity around Nagarbhavi. Every channel feeds tracked leads into the CRM (section 18). 2 Nov 2026 onward, peak Dec–Mar.</w:t>
      </w:r>
    </w:p>
    <w:p>
      <w:pPr>
        <w:pStyle w:val="Heading3"/>
        <w:keepNext/>
      </w:pPr>
      <w:r>
        <w:t xml:space="preserve">Key actions</w:t>
      </w:r>
    </w:p>
    <w:p>
      <w:pPr>
        <w:pStyle w:val="ListParagraph"/>
        <w:numPr>
          <w:ilvl w:val="0"/>
          <w:numId w:val="2"/>
        </w:numPr>
        <w:spacing w:after="50" w:line="264"/>
      </w:pPr>
      <w:r>
        <w:t xml:space="preserve">Write one positioning line and three proof points each for ULL India, ULL Auremont and ULL Global</w:t>
      </w:r>
    </w:p>
    <w:p>
      <w:pPr>
        <w:pStyle w:val="ListParagraph"/>
        <w:numPr>
          <w:ilvl w:val="0"/>
          <w:numId w:val="2"/>
        </w:numPr>
        <w:spacing w:after="50" w:line="264"/>
      </w:pPr>
      <w:r>
        <w:t xml:space="preserve">Shoot the campus walkthrough, a 60s brand film, 6 parent/teacher stories and a photo library before 11 Dec</w:t>
      </w:r>
    </w:p>
    <w:p>
      <w:pPr>
        <w:pStyle w:val="ListParagraph"/>
        <w:numPr>
          <w:ilvl w:val="0"/>
          <w:numId w:val="2"/>
        </w:numPr>
        <w:spacing w:after="50" w:line="264"/>
      </w:pPr>
      <w:r>
        <w:t xml:space="preserve">Set up or claim Instagram, Facebook, YouTube, LinkedIn and Google Business Profile for each brand, all owned by a company Business Manager</w:t>
      </w:r>
    </w:p>
    <w:p>
      <w:pPr>
        <w:pStyle w:val="ListParagraph"/>
        <w:numPr>
          <w:ilvl w:val="0"/>
          <w:numId w:val="2"/>
        </w:numPr>
        <w:spacing w:after="50" w:line="264"/>
      </w:pPr>
      <w:r>
        <w:t xml:space="preserve">Install GA4, Meta Pixel + Conversions API, Google Ads conversion tags, and the UTM convention before any spend</w:t>
      </w:r>
    </w:p>
    <w:p>
      <w:pPr>
        <w:pStyle w:val="ListParagraph"/>
        <w:numPr>
          <w:ilvl w:val="0"/>
          <w:numId w:val="2"/>
        </w:numPr>
        <w:spacing w:after="50" w:line="264"/>
      </w:pPr>
      <w:r>
        <w:t xml:space="preserve">Launch Meta (lead + traffic) and Google Search campaigns on 14 Dec with the budget split below</w:t>
      </w:r>
    </w:p>
    <w:p>
      <w:pPr>
        <w:pStyle w:val="ListParagraph"/>
        <w:numPr>
          <w:ilvl w:val="0"/>
          <w:numId w:val="2"/>
        </w:numPr>
        <w:spacing w:after="50" w:line="264"/>
      </w:pPr>
      <w:r>
        <w:t xml:space="preserve">Book offline activations near Nagarbhavi (societies, preschools, hoardings, events) with unique QR codes and coupon codes</w:t>
      </w:r>
    </w:p>
    <w:p>
      <w:pPr>
        <w:pStyle w:val="ListParagraph"/>
        <w:numPr>
          <w:ilvl w:val="0"/>
          <w:numId w:val="2"/>
        </w:numPr>
        <w:spacing w:after="50" w:line="264"/>
      </w:pPr>
      <w:r>
        <w:t xml:space="preserve">Publish a 12-week content calendar and review it weekly against section 17</w:t>
      </w:r>
    </w:p>
    <w:p>
      <w:pPr>
        <w:spacing w:after="60"/>
      </w:pPr>
    </w:p>
    <w:p>
      <w:pPr>
        <w:pStyle w:val="Heading2"/>
        <w:keepNext/>
      </w:pPr>
      <w:r>
        <w:t xml:space="preserve">Goal for the season</w:t>
      </w:r>
    </w:p>
    <w:p>
      <w:pPr>
        <w:spacing w:after="100" w:line="276"/>
      </w:pPr>
      <w:r>
        <w:t xml:space="preserve">Fill the 2027-28 intake at ULL Auremont (Nursery to Grade 10, CBSE) and build a waitlist for ULL Global (IB). Everything is measured as </w:t>
      </w:r>
      <w:r>
        <w:rPr>
          <w:b/>
          <w:bCs/>
        </w:rPr>
        <w:t xml:space="preserve">campus visits booked</w:t>
      </w:r>
      <w:r>
        <w:t xml:space="preserve"> and </w:t>
      </w:r>
      <w:r>
        <w:rPr>
          <w:b/>
          <w:bCs/>
        </w:rPr>
        <w:t xml:space="preserve">admissions confirmed</w:t>
      </w:r>
      <w:r>
        <w:t xml:space="preserve">, not likes.</w:t>
      </w:r>
    </w:p>
    <w:p>
      <w:pPr>
        <w:pStyle w:val="Heading2"/>
        <w:keepNext/>
      </w:pPr>
      <w:r>
        <w:t xml:space="preserve">1. Brand presence (foundations, Nov)</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14"/>
        <w:gridCol w:w="3240"/>
        <w:gridCol w:w="2291"/>
        <w:gridCol w:w="2161"/>
      </w:tblGrid>
      <w:tr>
        <w:trPr>
          <w:cantSplit/>
          <w:tblHeader/>
        </w:trPr>
        <w:tc>
          <w:tcPr>
            <w:tcW w:type="dxa" w:w="2114"/>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Item</w:t>
            </w:r>
          </w:p>
        </w:tc>
        <w:tc>
          <w:tcPr>
            <w:tcW w:type="dxa" w:w="3240"/>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ULL India</w:t>
            </w:r>
          </w:p>
        </w:tc>
        <w:tc>
          <w:tcPr>
            <w:tcW w:type="dxa" w:w="2291"/>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ULL Auremont</w:t>
            </w:r>
          </w:p>
        </w:tc>
        <w:tc>
          <w:tcPr>
            <w:tcW w:type="dxa" w:w="2161"/>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ULL Global</w:t>
            </w:r>
          </w:p>
        </w:tc>
      </w:tr>
      <w:tr>
        <w:trPr>
          <w:cantSplit/>
          <w:tblHeader w:val="off"/>
        </w:trPr>
        <w:tc>
          <w:tcPr>
            <w:tcW w:type="dxa" w:w="211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Website section</w:t>
            </w:r>
          </w:p>
        </w:tc>
        <w:tc>
          <w:tcPr>
            <w:tcW w:type="dxa" w:w="324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ullindia.com</w:t>
            </w:r>
          </w:p>
        </w:tc>
        <w:tc>
          <w:tcPr>
            <w:tcW w:type="dxa" w:w="229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ullindia.com/auremont</w:t>
            </w:r>
          </w:p>
        </w:tc>
        <w:tc>
          <w:tcPr>
            <w:tcW w:type="dxa" w:w="216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ullindia.com/global</w:t>
            </w:r>
          </w:p>
        </w:tc>
      </w:tr>
      <w:tr>
        <w:trPr>
          <w:cantSplit/>
          <w:tblHeader w:val="off"/>
        </w:trPr>
        <w:tc>
          <w:tcPr>
            <w:tcW w:type="dxa" w:w="211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Instagram</w:t>
            </w:r>
          </w:p>
        </w:tc>
        <w:tc>
          <w:tcPr>
            <w:tcW w:type="dxa" w:w="324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@ullindia</w:t>
            </w:r>
          </w:p>
        </w:tc>
        <w:tc>
          <w:tcPr>
            <w:tcW w:type="dxa" w:w="229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@ullauremont</w:t>
            </w:r>
          </w:p>
        </w:tc>
        <w:tc>
          <w:tcPr>
            <w:tcW w:type="dxa" w:w="216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@ullglobal (reserve now)</w:t>
            </w:r>
          </w:p>
        </w:tc>
      </w:tr>
      <w:tr>
        <w:trPr>
          <w:cantSplit/>
          <w:tblHeader w:val="off"/>
        </w:trPr>
        <w:tc>
          <w:tcPr>
            <w:tcW w:type="dxa" w:w="211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Facebook page</w:t>
            </w:r>
          </w:p>
        </w:tc>
        <w:tc>
          <w:tcPr>
            <w:tcW w:type="dxa" w:w="324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yes</w:t>
            </w:r>
          </w:p>
        </w:tc>
        <w:tc>
          <w:tcPr>
            <w:tcW w:type="dxa" w:w="229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yes</w:t>
            </w:r>
          </w:p>
        </w:tc>
        <w:tc>
          <w:tcPr>
            <w:tcW w:type="dxa" w:w="216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reserve</w:t>
            </w:r>
          </w:p>
        </w:tc>
      </w:tr>
      <w:tr>
        <w:trPr>
          <w:cantSplit/>
          <w:tblHeader w:val="off"/>
        </w:trPr>
        <w:tc>
          <w:tcPr>
            <w:tcW w:type="dxa" w:w="211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YouTube</w:t>
            </w:r>
          </w:p>
        </w:tc>
        <w:tc>
          <w:tcPr>
            <w:tcW w:type="dxa" w:w="324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one channel, playlists per school</w:t>
            </w:r>
          </w:p>
        </w:tc>
        <w:tc>
          <w:tcPr>
            <w:tcW w:type="dxa" w:w="229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p>
        </w:tc>
        <w:tc>
          <w:tcPr>
            <w:tcW w:type="dxa" w:w="216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p>
        </w:tc>
      </w:tr>
      <w:tr>
        <w:trPr>
          <w:cantSplit/>
          <w:tblHeader w:val="off"/>
        </w:trPr>
        <w:tc>
          <w:tcPr>
            <w:tcW w:type="dxa" w:w="211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LinkedIn</w:t>
            </w:r>
          </w:p>
        </w:tc>
        <w:tc>
          <w:tcPr>
            <w:tcW w:type="dxa" w:w="324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company page (hiring, leadership, partnerships)</w:t>
            </w:r>
          </w:p>
        </w:tc>
        <w:tc>
          <w:tcPr>
            <w:tcW w:type="dxa" w:w="229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showcase page</w:t>
            </w:r>
          </w:p>
        </w:tc>
        <w:tc>
          <w:tcPr>
            <w:tcW w:type="dxa" w:w="216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showcase page</w:t>
            </w:r>
          </w:p>
        </w:tc>
      </w:tr>
      <w:tr>
        <w:trPr>
          <w:cantSplit/>
          <w:tblHeader w:val="off"/>
        </w:trPr>
        <w:tc>
          <w:tcPr>
            <w:tcW w:type="dxa" w:w="211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Google Business Profile</w:t>
            </w:r>
          </w:p>
        </w:tc>
        <w:tc>
          <w:tcPr>
            <w:tcW w:type="dxa" w:w="324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t>
            </w:r>
          </w:p>
        </w:tc>
        <w:tc>
          <w:tcPr>
            <w:tcW w:type="dxa" w:w="229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Nagarbhavi campus (section 12)</w:t>
            </w:r>
          </w:p>
        </w:tc>
        <w:tc>
          <w:tcPr>
            <w:tcW w:type="dxa" w:w="216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when a campus exists</w:t>
            </w:r>
          </w:p>
        </w:tc>
      </w:tr>
      <w:tr>
        <w:trPr>
          <w:cantSplit/>
          <w:tblHeader w:val="off"/>
        </w:trPr>
        <w:tc>
          <w:tcPr>
            <w:tcW w:type="dxa" w:w="211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WhatsApp Business</w:t>
            </w:r>
          </w:p>
        </w:tc>
        <w:tc>
          <w:tcPr>
            <w:tcW w:type="dxa" w:w="324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one number per school via WATI</w:t>
            </w:r>
          </w:p>
        </w:tc>
        <w:tc>
          <w:tcPr>
            <w:tcW w:type="dxa" w:w="229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p>
        </w:tc>
        <w:tc>
          <w:tcPr>
            <w:tcW w:type="dxa" w:w="216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p>
        </w:tc>
      </w:tr>
      <w:tr>
        <w:trPr>
          <w:cantSplit/>
          <w:tblHeader w:val="off"/>
        </w:trPr>
        <w:tc>
          <w:tcPr>
            <w:tcW w:type="dxa" w:w="211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Listings</w:t>
            </w:r>
          </w:p>
        </w:tc>
        <w:tc>
          <w:tcPr>
            <w:tcW w:type="dxa" w:w="324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Edustoke, SchoolMyKids, Justdial, Sulekha, Google Maps</w:t>
            </w:r>
          </w:p>
        </w:tc>
        <w:tc>
          <w:tcPr>
            <w:tcW w:type="dxa" w:w="229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p>
        </w:tc>
        <w:tc>
          <w:tcPr>
            <w:tcW w:type="dxa" w:w="216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p>
        </w:tc>
      </w:tr>
    </w:tbl>
    <w:p>
      <w:pPr>
        <w:spacing w:after="60"/>
      </w:pPr>
    </w:p>
    <w:p>
      <w:pPr>
        <w:spacing w:after="100" w:line="276"/>
      </w:pPr>
      <w:r>
        <w:t xml:space="preserve">Keep name, address and phone identical everywhere (local SEO).</w:t>
      </w:r>
    </w:p>
    <w:p>
      <w:pPr>
        <w:pStyle w:val="Heading2"/>
        <w:keepNext/>
      </w:pPr>
      <w:r>
        <w:t xml:space="preserve">2. Content pillars</w:t>
      </w:r>
    </w:p>
    <w:p>
      <w:pPr>
        <w:pStyle w:val="ListParagraph"/>
        <w:numPr>
          <w:ilvl w:val="0"/>
          <w:numId w:val="6"/>
        </w:numPr>
        <w:spacing w:after="50" w:line="264"/>
      </w:pPr>
      <w:r>
        <w:rPr>
          <w:b/>
          <w:bCs/>
        </w:rPr>
        <w:t xml:space="preserve">Learning that shows:</w:t>
      </w:r>
      <w:r>
        <w:t xml:space="preserve"> the Learning Cycle, classroom moments, Aurora Lab and robotics, project work.</w:t>
      </w:r>
    </w:p>
    <w:p>
      <w:pPr>
        <w:pStyle w:val="ListParagraph"/>
        <w:numPr>
          <w:ilvl w:val="0"/>
          <w:numId w:val="6"/>
        </w:numPr>
        <w:spacing w:after="50" w:line="264"/>
      </w:pPr>
      <w:r>
        <w:rPr>
          <w:b/>
          <w:bCs/>
        </w:rPr>
        <w:t xml:space="preserve">Sport and fitness:</w:t>
      </w:r>
      <w:r>
        <w:t xml:space="preserve"> the Jonty Rhodes association, coaching, sports week.</w:t>
      </w:r>
    </w:p>
    <w:p>
      <w:pPr>
        <w:pStyle w:val="ListParagraph"/>
        <w:numPr>
          <w:ilvl w:val="0"/>
          <w:numId w:val="6"/>
        </w:numPr>
        <w:spacing w:after="50" w:line="264"/>
      </w:pPr>
      <w:r>
        <w:rPr>
          <w:b/>
          <w:bCs/>
        </w:rPr>
        <w:t xml:space="preserve">Beyond the classroom:</w:t>
      </w:r>
      <w:r>
        <w:t xml:space="preserve"> Pulse, Ruchi, Kushala, Summit Pathway.</w:t>
      </w:r>
    </w:p>
    <w:p>
      <w:pPr>
        <w:pStyle w:val="ListParagraph"/>
        <w:numPr>
          <w:ilvl w:val="0"/>
          <w:numId w:val="6"/>
        </w:numPr>
        <w:spacing w:after="50" w:line="264"/>
      </w:pPr>
      <w:r>
        <w:rPr>
          <w:b/>
          <w:bCs/>
        </w:rPr>
        <w:t xml:space="preserve">Safety and care:</w:t>
      </w:r>
      <w:r>
        <w:t xml:space="preserve"> CCTV, transport, nurse, counsellor, teacher-student ratio. Competitors (VIBGYOR) put safety on the homepage; parents ask about it first.</w:t>
      </w:r>
    </w:p>
    <w:p>
      <w:pPr>
        <w:pStyle w:val="ListParagraph"/>
        <w:numPr>
          <w:ilvl w:val="0"/>
          <w:numId w:val="6"/>
        </w:numPr>
        <w:spacing w:after="50" w:line="264"/>
      </w:pPr>
      <w:r>
        <w:rPr>
          <w:b/>
          <w:bCs/>
        </w:rPr>
        <w:t xml:space="preserve">People:</w:t>
      </w:r>
      <w:r>
        <w:t xml:space="preserve"> teachers, the principal, parents' stories.</w:t>
      </w:r>
    </w:p>
    <w:p>
      <w:pPr>
        <w:pStyle w:val="ListParagraph"/>
        <w:numPr>
          <w:ilvl w:val="0"/>
          <w:numId w:val="6"/>
        </w:numPr>
        <w:spacing w:after="50" w:line="264"/>
      </w:pPr>
      <w:r>
        <w:rPr>
          <w:b/>
          <w:bCs/>
        </w:rPr>
        <w:t xml:space="preserve">Results and recognition:</w:t>
      </w:r>
      <w:r>
        <w:t xml:space="preserve"> as they arrive (Auremont is new, so lead with teacher credentials and partnerships rather than toppers).</w:t>
      </w:r>
    </w:p>
    <w:p>
      <w:pPr>
        <w:spacing w:after="60"/>
      </w:pPr>
    </w:p>
    <w:p>
      <w:pPr>
        <w:pStyle w:val="Heading2"/>
        <w:keepNext/>
      </w:pPr>
      <w:r>
        <w:t xml:space="preserve">3. Video plan</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66"/>
        <w:gridCol w:w="2113"/>
        <w:gridCol w:w="2612"/>
        <w:gridCol w:w="2615"/>
      </w:tblGrid>
      <w:tr>
        <w:trPr>
          <w:cantSplit/>
          <w:tblHeader/>
        </w:trPr>
        <w:tc>
          <w:tcPr>
            <w:tcW w:type="dxa" w:w="2466"/>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Video</w:t>
            </w:r>
          </w:p>
        </w:tc>
        <w:tc>
          <w:tcPr>
            <w:tcW w:type="dxa" w:w="2113"/>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Length</w:t>
            </w:r>
          </w:p>
        </w:tc>
        <w:tc>
          <w:tcPr>
            <w:tcW w:type="dxa" w:w="2612"/>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Use</w:t>
            </w:r>
          </w:p>
        </w:tc>
        <w:tc>
          <w:tcPr>
            <w:tcW w:type="dxa" w:w="2615"/>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When</w:t>
            </w:r>
          </w:p>
        </w:tc>
      </w:tr>
      <w:tr>
        <w:trPr>
          <w:cantSplit/>
          <w:tblHeader w:val="off"/>
        </w:trPr>
        <w:tc>
          <w:tcPr>
            <w:tcW w:type="dxa" w:w="246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Campus walkthrough (gimbal + drone)</w:t>
            </w:r>
          </w:p>
        </w:tc>
        <w:tc>
          <w:tcPr>
            <w:tcW w:type="dxa" w:w="211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2–3 min + 30s cut</w:t>
            </w:r>
          </w:p>
        </w:tc>
        <w:tc>
          <w:tcPr>
            <w:tcW w:type="dxa" w:w="261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Website hero, YouTube, Google Business Profile, WhatsApp follow-up</w:t>
            </w:r>
          </w:p>
        </w:tc>
        <w:tc>
          <w:tcPr>
            <w:tcW w:type="dxa" w:w="261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by 11 Dec</w:t>
            </w:r>
          </w:p>
        </w:tc>
      </w:tr>
      <w:tr>
        <w:trPr>
          <w:cantSplit/>
          <w:tblHeader w:val="off"/>
        </w:trPr>
        <w:tc>
          <w:tcPr>
            <w:tcW w:type="dxa" w:w="246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Brand film "Rooted deep. Rising high."</w:t>
            </w:r>
          </w:p>
        </w:tc>
        <w:tc>
          <w:tcPr>
            <w:tcW w:type="dxa" w:w="211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60s + 15s + 6s bumpers</w:t>
            </w:r>
          </w:p>
        </w:tc>
        <w:tc>
          <w:tcPr>
            <w:tcW w:type="dxa" w:w="261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YouTube ads, Meta Reels</w:t>
            </w:r>
          </w:p>
        </w:tc>
        <w:tc>
          <w:tcPr>
            <w:tcW w:type="dxa" w:w="261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by 11 Dec</w:t>
            </w:r>
          </w:p>
        </w:tc>
      </w:tr>
      <w:tr>
        <w:trPr>
          <w:cantSplit/>
          <w:tblHeader w:val="off"/>
        </w:trPr>
        <w:tc>
          <w:tcPr>
            <w:tcW w:type="dxa" w:w="246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Principal's welcome</w:t>
            </w:r>
          </w:p>
        </w:tc>
        <w:tc>
          <w:tcPr>
            <w:tcW w:type="dxa" w:w="211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90s</w:t>
            </w:r>
          </w:p>
        </w:tc>
        <w:tc>
          <w:tcPr>
            <w:tcW w:type="dxa" w:w="261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Admissions page, follow-up messages</w:t>
            </w:r>
          </w:p>
        </w:tc>
        <w:tc>
          <w:tcPr>
            <w:tcW w:type="dxa" w:w="261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by 11 Dec</w:t>
            </w:r>
          </w:p>
        </w:tc>
      </w:tr>
      <w:tr>
        <w:trPr>
          <w:cantSplit/>
          <w:tblHeader w:val="off"/>
        </w:trPr>
        <w:tc>
          <w:tcPr>
            <w:tcW w:type="dxa" w:w="246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Parent stories</w:t>
            </w:r>
          </w:p>
        </w:tc>
        <w:tc>
          <w:tcPr>
            <w:tcW w:type="dxa" w:w="211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6 × 45s</w:t>
            </w:r>
          </w:p>
        </w:tc>
        <w:tc>
          <w:tcPr>
            <w:tcW w:type="dxa" w:w="261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Reels, Shorts, testimonials block</w:t>
            </w:r>
          </w:p>
        </w:tc>
        <w:tc>
          <w:tcPr>
            <w:tcW w:type="dxa" w:w="261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Dec–Jan</w:t>
            </w:r>
          </w:p>
        </w:tc>
      </w:tr>
      <w:tr>
        <w:trPr>
          <w:cantSplit/>
          <w:tblHeader w:val="off"/>
        </w:trPr>
        <w:tc>
          <w:tcPr>
            <w:tcW w:type="dxa" w:w="246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Teacher spotlights</w:t>
            </w:r>
          </w:p>
        </w:tc>
        <w:tc>
          <w:tcPr>
            <w:tcW w:type="dxa" w:w="211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6 × 30s</w:t>
            </w:r>
          </w:p>
        </w:tc>
        <w:tc>
          <w:tcPr>
            <w:tcW w:type="dxa" w:w="261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Social, "our teachers" page</w:t>
            </w:r>
          </w:p>
        </w:tc>
        <w:tc>
          <w:tcPr>
            <w:tcW w:type="dxa" w:w="261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Jan</w:t>
            </w:r>
          </w:p>
        </w:tc>
      </w:tr>
      <w:tr>
        <w:trPr>
          <w:cantSplit/>
          <w:tblHeader w:val="off"/>
        </w:trPr>
        <w:tc>
          <w:tcPr>
            <w:tcW w:type="dxa" w:w="246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 day at ULL Auremont</w:t>
            </w:r>
          </w:p>
        </w:tc>
        <w:tc>
          <w:tcPr>
            <w:tcW w:type="dxa" w:w="211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90s</w:t>
            </w:r>
          </w:p>
        </w:tc>
        <w:tc>
          <w:tcPr>
            <w:tcW w:type="dxa" w:w="261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Social, portal</w:t>
            </w:r>
          </w:p>
        </w:tc>
        <w:tc>
          <w:tcPr>
            <w:tcW w:type="dxa" w:w="261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Jan</w:t>
            </w:r>
          </w:p>
        </w:tc>
      </w:tr>
      <w:tr>
        <w:trPr>
          <w:cantSplit/>
          <w:tblHeader w:val="off"/>
        </w:trPr>
        <w:tc>
          <w:tcPr>
            <w:tcW w:type="dxa" w:w="246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Event aftermovies (sports day, annual day, Pulse)</w:t>
            </w:r>
          </w:p>
        </w:tc>
        <w:tc>
          <w:tcPr>
            <w:tcW w:type="dxa" w:w="211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60–90s within 72 hours of each event</w:t>
            </w:r>
          </w:p>
        </w:tc>
        <w:tc>
          <w:tcPr>
            <w:tcW w:type="dxa" w:w="261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Social, gallery, alumni/parent groups</w:t>
            </w:r>
          </w:p>
        </w:tc>
        <w:tc>
          <w:tcPr>
            <w:tcW w:type="dxa" w:w="261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each event</w:t>
            </w:r>
          </w:p>
        </w:tc>
      </w:tr>
      <w:tr>
        <w:trPr>
          <w:cantSplit/>
          <w:tblHeader w:val="off"/>
        </w:trPr>
        <w:tc>
          <w:tcPr>
            <w:tcW w:type="dxa" w:w="246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Alumni stories</w:t>
            </w:r>
          </w:p>
        </w:tc>
        <w:tc>
          <w:tcPr>
            <w:tcW w:type="dxa" w:w="211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60s</w:t>
            </w:r>
          </w:p>
        </w:tc>
        <w:tc>
          <w:tcPr>
            <w:tcW w:type="dxa" w:w="261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Brand recall</w:t>
            </w:r>
          </w:p>
        </w:tc>
        <w:tc>
          <w:tcPr>
            <w:tcW w:type="dxa" w:w="261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b/>
                <w:bCs/>
                <w:sz w:val="18"/>
                <w:szCs w:val="18"/>
              </w:rPr>
              <w:t xml:space="preserve">Auremont is a new school with no alumni yet.</w:t>
            </w:r>
            <w:r>
              <w:rPr>
                <w:sz w:val="18"/>
                <w:szCs w:val="18"/>
              </w:rPr>
              <w:t xml:space="preserve"> Use ULL leadership's previous schools, or switch this to "founding family" stories</w:t>
            </w:r>
          </w:p>
        </w:tc>
      </w:tr>
      <w:tr>
        <w:trPr>
          <w:cantSplit/>
          <w:tblHeader w:val="off"/>
        </w:trPr>
        <w:tc>
          <w:tcPr>
            <w:tcW w:type="dxa" w:w="246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ULL Global explainer (IB approach)</w:t>
            </w:r>
          </w:p>
        </w:tc>
        <w:tc>
          <w:tcPr>
            <w:tcW w:type="dxa" w:w="211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90s animated</w:t>
            </w:r>
          </w:p>
        </w:tc>
        <w:tc>
          <w:tcPr>
            <w:tcW w:type="dxa" w:w="261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Global page, waitlist ads</w:t>
            </w:r>
          </w:p>
        </w:tc>
        <w:tc>
          <w:tcPr>
            <w:tcW w:type="dxa" w:w="261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Jan</w:t>
            </w:r>
          </w:p>
        </w:tc>
      </w:tr>
    </w:tbl>
    <w:p>
      <w:pPr>
        <w:spacing w:after="60"/>
      </w:pPr>
    </w:p>
    <w:p>
      <w:pPr>
        <w:spacing w:after="100" w:line="276"/>
      </w:pPr>
      <w:r>
        <w:t xml:space="preserve">Every video gets: captions (English + Kannada subtitles for Reels), a vertical cut, and a CTA to book a visit with a tracked link.</w:t>
      </w:r>
    </w:p>
    <w:p>
      <w:pPr>
        <w:pStyle w:val="Heading2"/>
        <w:keepNext/>
      </w:pPr>
      <w:r>
        <w:t xml:space="preserve">4. Gallery</w:t>
      </w:r>
    </w:p>
    <w:p>
      <w:pPr>
        <w:pStyle w:val="ListParagraph"/>
        <w:numPr>
          <w:ilvl w:val="0"/>
          <w:numId w:val="2"/>
        </w:numPr>
        <w:spacing w:after="50" w:line="264"/>
      </w:pPr>
      <w:r>
        <w:t xml:space="preserve">CMS gallery (existing </w:t>
      </w:r>
      <w:r>
        <w:rPr>
          <w:rFonts w:ascii="Consolas" w:cs="Consolas" w:eastAsia="Consolas" w:hAnsi="Consolas"/>
          <w:color w:val="333333"/>
          <w:sz w:val="18"/>
          <w:szCs w:val="18"/>
        </w:rPr>
        <w:t xml:space="preserve">gallery</w:t>
      </w:r>
      <w:r>
        <w:t xml:space="preserve"> block) with albums: Campus, Classrooms, Sports, Events, Labs. Filters on the Campus page.</w:t>
      </w:r>
    </w:p>
    <w:p>
      <w:pPr>
        <w:pStyle w:val="ListParagraph"/>
        <w:numPr>
          <w:ilvl w:val="0"/>
          <w:numId w:val="2"/>
        </w:numPr>
        <w:spacing w:after="50" w:line="264"/>
      </w:pPr>
      <w:r>
        <w:t xml:space="preserve">Upload rules: real photos only (the concept site uses AI visuals; replace them before launch), alt text required, faces of children only with photo consent recorded.</w:t>
      </w:r>
    </w:p>
    <w:p>
      <w:pPr>
        <w:pStyle w:val="ListParagraph"/>
        <w:numPr>
          <w:ilvl w:val="0"/>
          <w:numId w:val="2"/>
        </w:numPr>
        <w:spacing w:after="50" w:line="264"/>
      </w:pPr>
      <w:r>
        <w:t xml:space="preserve">Event albums published within 48 hours of the event, linked from the aftermovie.</w:t>
      </w:r>
    </w:p>
    <w:p>
      <w:pPr>
        <w:spacing w:after="60"/>
      </w:pPr>
    </w:p>
    <w:p>
      <w:pPr>
        <w:pStyle w:val="Heading2"/>
        <w:keepNext/>
      </w:pPr>
      <w:r>
        <w:t xml:space="preserve">5. Digital paid media</w:t>
      </w:r>
    </w:p>
    <w:p>
      <w:pPr>
        <w:spacing w:after="100" w:line="276"/>
      </w:pPr>
      <w:r>
        <w:t xml:space="preserve">Starting monthly split (adjust after 4 weeks of data):</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34"/>
        <w:gridCol w:w="1234"/>
        <w:gridCol w:w="1690"/>
        <w:gridCol w:w="4048"/>
      </w:tblGrid>
      <w:tr>
        <w:trPr>
          <w:cantSplit/>
          <w:tblHeader/>
        </w:trPr>
        <w:tc>
          <w:tcPr>
            <w:tcW w:type="dxa" w:w="2834"/>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Channel</w:t>
            </w:r>
          </w:p>
        </w:tc>
        <w:tc>
          <w:tcPr>
            <w:tcW w:type="dxa" w:w="1234"/>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Share</w:t>
            </w:r>
          </w:p>
        </w:tc>
        <w:tc>
          <w:tcPr>
            <w:tcW w:type="dxa" w:w="1690"/>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Objective</w:t>
            </w:r>
          </w:p>
        </w:tc>
        <w:tc>
          <w:tcPr>
            <w:tcW w:type="dxa" w:w="4048"/>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Notes</w:t>
            </w:r>
          </w:p>
        </w:tc>
      </w:tr>
      <w:tr>
        <w:trPr>
          <w:cantSplit/>
          <w:tblHeader w:val="off"/>
        </w:trPr>
        <w:tc>
          <w:tcPr>
            <w:tcW w:type="dxa" w:w="283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Google Search</w:t>
            </w:r>
          </w:p>
        </w:tc>
        <w:tc>
          <w:tcPr>
            <w:tcW w:type="dxa" w:w="123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35%</w:t>
            </w:r>
          </w:p>
        </w:tc>
        <w:tc>
          <w:tcPr>
            <w:tcW w:type="dxa" w:w="169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Visits booked</w:t>
            </w:r>
          </w:p>
        </w:tc>
        <w:tc>
          <w:tcPr>
            <w:tcW w:type="dxa" w:w="404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Keywords: "CBSE school Nagarbhavi", "best school near Vijayanagar", "school admission 2027-28 Bengaluru", competitor-adjacent terms; geo 8–10 km radius</w:t>
            </w:r>
          </w:p>
        </w:tc>
      </w:tr>
      <w:tr>
        <w:trPr>
          <w:cantSplit/>
          <w:tblHeader w:val="off"/>
        </w:trPr>
        <w:tc>
          <w:tcPr>
            <w:tcW w:type="dxa" w:w="283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Meta (Instagram + Facebook)</w:t>
            </w:r>
          </w:p>
        </w:tc>
        <w:tc>
          <w:tcPr>
            <w:tcW w:type="dxa" w:w="123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35%</w:t>
            </w:r>
          </w:p>
        </w:tc>
        <w:tc>
          <w:tcPr>
            <w:tcW w:type="dxa" w:w="169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Leads + visits</w:t>
            </w:r>
          </w:p>
        </w:tc>
        <w:tc>
          <w:tcPr>
            <w:tcW w:type="dxa" w:w="404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Instant Forms with a qualifying question (grade), plus traffic to the visit page; parents 26–45, 8 km radius</w:t>
            </w:r>
          </w:p>
        </w:tc>
      </w:tr>
      <w:tr>
        <w:trPr>
          <w:cantSplit/>
          <w:tblHeader w:val="off"/>
        </w:trPr>
        <w:tc>
          <w:tcPr>
            <w:tcW w:type="dxa" w:w="283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YouTube</w:t>
            </w:r>
          </w:p>
        </w:tc>
        <w:tc>
          <w:tcPr>
            <w:tcW w:type="dxa" w:w="123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15%</w:t>
            </w:r>
          </w:p>
        </w:tc>
        <w:tc>
          <w:tcPr>
            <w:tcW w:type="dxa" w:w="169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Reach + recall</w:t>
            </w:r>
          </w:p>
        </w:tc>
        <w:tc>
          <w:tcPr>
            <w:tcW w:type="dxa" w:w="404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In-stream skippable with the 15s/60s films; retarget site visitors</w:t>
            </w:r>
          </w:p>
        </w:tc>
      </w:tr>
      <w:tr>
        <w:trPr>
          <w:cantSplit/>
          <w:tblHeader w:val="off"/>
        </w:trPr>
        <w:tc>
          <w:tcPr>
            <w:tcW w:type="dxa" w:w="283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Performance Max / Discovery</w:t>
            </w:r>
          </w:p>
        </w:tc>
        <w:tc>
          <w:tcPr>
            <w:tcW w:type="dxa" w:w="123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10%</w:t>
            </w:r>
          </w:p>
        </w:tc>
        <w:tc>
          <w:tcPr>
            <w:tcW w:type="dxa" w:w="169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Extra reach</w:t>
            </w:r>
          </w:p>
        </w:tc>
        <w:tc>
          <w:tcPr>
            <w:tcW w:type="dxa" w:w="404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Only after conversions are tracked</w:t>
            </w:r>
          </w:p>
        </w:tc>
      </w:tr>
      <w:tr>
        <w:trPr>
          <w:cantSplit/>
          <w:tblHeader w:val="off"/>
        </w:trPr>
        <w:tc>
          <w:tcPr>
            <w:tcW w:type="dxa" w:w="283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Retargeting</w:t>
            </w:r>
          </w:p>
        </w:tc>
        <w:tc>
          <w:tcPr>
            <w:tcW w:type="dxa" w:w="123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5%</w:t>
            </w:r>
          </w:p>
        </w:tc>
        <w:tc>
          <w:tcPr>
            <w:tcW w:type="dxa" w:w="169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Return visitors</w:t>
            </w:r>
          </w:p>
        </w:tc>
        <w:tc>
          <w:tcPr>
            <w:tcW w:type="dxa" w:w="404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Website visitors who did not book</w:t>
            </w:r>
          </w:p>
        </w:tc>
      </w:tr>
    </w:tbl>
    <w:p>
      <w:pPr>
        <w:spacing w:after="60"/>
      </w:pPr>
    </w:p>
    <w:p>
      <w:pPr>
        <w:spacing w:after="100" w:line="276"/>
      </w:pPr>
      <w:r>
        <w:t xml:space="preserve">Rules:</w:t>
      </w:r>
    </w:p>
    <w:p>
      <w:pPr>
        <w:pStyle w:val="ListParagraph"/>
        <w:numPr>
          <w:ilvl w:val="0"/>
          <w:numId w:val="2"/>
        </w:numPr>
        <w:spacing w:after="50" w:line="264"/>
      </w:pPr>
      <w:r>
        <w:t xml:space="preserve">Every ad URL uses the UTM convention from section 18 (</w:t>
      </w:r>
      <w:r>
        <w:rPr>
          <w:rFonts w:ascii="Consolas" w:cs="Consolas" w:eastAsia="Consolas" w:hAnsi="Consolas"/>
          <w:color w:val="333333"/>
          <w:sz w:val="18"/>
          <w:szCs w:val="18"/>
        </w:rPr>
        <w:t xml:space="preserve">utm_source</w:t>
      </w:r>
      <w:r>
        <w:t xml:space="preserve">, </w:t>
      </w:r>
      <w:r>
        <w:rPr>
          <w:rFonts w:ascii="Consolas" w:cs="Consolas" w:eastAsia="Consolas" w:hAnsi="Consolas"/>
          <w:color w:val="333333"/>
          <w:sz w:val="18"/>
          <w:szCs w:val="18"/>
        </w:rPr>
        <w:t xml:space="preserve">utm_medium</w:t>
      </w:r>
      <w:r>
        <w:t xml:space="preserve">, </w:t>
      </w:r>
      <w:r>
        <w:rPr>
          <w:rFonts w:ascii="Consolas" w:cs="Consolas" w:eastAsia="Consolas" w:hAnsi="Consolas"/>
          <w:color w:val="333333"/>
          <w:sz w:val="18"/>
          <w:szCs w:val="18"/>
        </w:rPr>
        <w:t xml:space="preserve">utm_campaign</w:t>
      </w:r>
      <w:r>
        <w:t xml:space="preserve">, </w:t>
      </w:r>
      <w:r>
        <w:rPr>
          <w:rFonts w:ascii="Consolas" w:cs="Consolas" w:eastAsia="Consolas" w:hAnsi="Consolas"/>
          <w:color w:val="333333"/>
          <w:sz w:val="18"/>
          <w:szCs w:val="18"/>
        </w:rPr>
        <w:t xml:space="preserve">utm_content</w:t>
      </w:r>
      <w:r>
        <w:t xml:space="preserve">).</w:t>
      </w:r>
    </w:p>
    <w:p>
      <w:pPr>
        <w:pStyle w:val="ListParagraph"/>
        <w:numPr>
          <w:ilvl w:val="0"/>
          <w:numId w:val="2"/>
        </w:numPr>
        <w:spacing w:after="50" w:line="264"/>
      </w:pPr>
      <w:r>
        <w:t xml:space="preserve">Meta Lead Ads and Google lead forms post straight into the CRM via webhooks (section 18), so leads are called in minutes.</w:t>
      </w:r>
    </w:p>
    <w:p>
      <w:pPr>
        <w:pStyle w:val="ListParagraph"/>
        <w:numPr>
          <w:ilvl w:val="0"/>
          <w:numId w:val="2"/>
        </w:numPr>
        <w:spacing w:after="50" w:line="264"/>
      </w:pPr>
      <w:r>
        <w:t xml:space="preserve">Conversion events: </w:t>
      </w:r>
      <w:r>
        <w:rPr>
          <w:rFonts w:ascii="Consolas" w:cs="Consolas" w:eastAsia="Consolas" w:hAnsi="Consolas"/>
          <w:color w:val="333333"/>
          <w:sz w:val="18"/>
          <w:szCs w:val="18"/>
        </w:rPr>
        <w:t xml:space="preserve">enquiry_submitted</w:t>
      </w:r>
      <w:r>
        <w:t xml:space="preserve">, </w:t>
      </w:r>
      <w:r>
        <w:rPr>
          <w:rFonts w:ascii="Consolas" w:cs="Consolas" w:eastAsia="Consolas" w:hAnsi="Consolas"/>
          <w:color w:val="333333"/>
          <w:sz w:val="18"/>
          <w:szCs w:val="18"/>
        </w:rPr>
        <w:t xml:space="preserve">visit_booked</w:t>
      </w:r>
      <w:r>
        <w:t xml:space="preserve">, </w:t>
      </w:r>
      <w:r>
        <w:rPr>
          <w:rFonts w:ascii="Consolas" w:cs="Consolas" w:eastAsia="Consolas" w:hAnsi="Consolas"/>
          <w:color w:val="333333"/>
          <w:sz w:val="18"/>
          <w:szCs w:val="18"/>
        </w:rPr>
        <w:t xml:space="preserve">visit_attended</w:t>
      </w:r>
      <w:r>
        <w:t xml:space="preserve"> (offline conversion upload from the CRM).</w:t>
      </w:r>
    </w:p>
    <w:p>
      <w:pPr>
        <w:spacing w:after="60"/>
      </w:pPr>
    </w:p>
    <w:p>
      <w:pPr>
        <w:pStyle w:val="Heading2"/>
        <w:keepNext/>
      </w:pPr>
      <w:r>
        <w:t xml:space="preserve">6. Organic social cadence</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6"/>
        <w:gridCol w:w="3016"/>
        <w:gridCol w:w="3774"/>
      </w:tblGrid>
      <w:tr>
        <w:trPr>
          <w:cantSplit/>
          <w:tblHeader/>
        </w:trPr>
        <w:tc>
          <w:tcPr>
            <w:tcW w:type="dxa" w:w="3016"/>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Platform</w:t>
            </w:r>
          </w:p>
        </w:tc>
        <w:tc>
          <w:tcPr>
            <w:tcW w:type="dxa" w:w="3016"/>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Frequency</w:t>
            </w:r>
          </w:p>
        </w:tc>
        <w:tc>
          <w:tcPr>
            <w:tcW w:type="dxa" w:w="3774"/>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Format</w:t>
            </w:r>
          </w:p>
        </w:tc>
      </w:tr>
      <w:tr>
        <w:trPr>
          <w:cantSplit/>
          <w:tblHeader w:val="off"/>
        </w:trPr>
        <w:tc>
          <w:tcPr>
            <w:tcW w:type="dxa" w:w="301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Instagram</w:t>
            </w:r>
          </w:p>
        </w:tc>
        <w:tc>
          <w:tcPr>
            <w:tcW w:type="dxa" w:w="301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5 posts + daily stories</w:t>
            </w:r>
          </w:p>
        </w:tc>
        <w:tc>
          <w:tcPr>
            <w:tcW w:type="dxa" w:w="377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3 Reels, 2 carousels</w:t>
            </w:r>
          </w:p>
        </w:tc>
      </w:tr>
      <w:tr>
        <w:trPr>
          <w:cantSplit/>
          <w:tblHeader w:val="off"/>
        </w:trPr>
        <w:tc>
          <w:tcPr>
            <w:tcW w:type="dxa" w:w="301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Facebook</w:t>
            </w:r>
          </w:p>
        </w:tc>
        <w:tc>
          <w:tcPr>
            <w:tcW w:type="dxa" w:w="301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3 posts</w:t>
            </w:r>
          </w:p>
        </w:tc>
        <w:tc>
          <w:tcPr>
            <w:tcW w:type="dxa" w:w="377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Cross-post + parent community events</w:t>
            </w:r>
          </w:p>
        </w:tc>
      </w:tr>
      <w:tr>
        <w:trPr>
          <w:cantSplit/>
          <w:tblHeader w:val="off"/>
        </w:trPr>
        <w:tc>
          <w:tcPr>
            <w:tcW w:type="dxa" w:w="301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YouTube</w:t>
            </w:r>
          </w:p>
        </w:tc>
        <w:tc>
          <w:tcPr>
            <w:tcW w:type="dxa" w:w="301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 long + 3 Shorts</w:t>
            </w:r>
          </w:p>
        </w:tc>
        <w:tc>
          <w:tcPr>
            <w:tcW w:type="dxa" w:w="377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Walkthrough, stories</w:t>
            </w:r>
          </w:p>
        </w:tc>
      </w:tr>
      <w:tr>
        <w:trPr>
          <w:cantSplit/>
          <w:tblHeader w:val="off"/>
        </w:trPr>
        <w:tc>
          <w:tcPr>
            <w:tcW w:type="dxa" w:w="301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LinkedIn</w:t>
            </w:r>
          </w:p>
        </w:tc>
        <w:tc>
          <w:tcPr>
            <w:tcW w:type="dxa" w:w="301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2 posts</w:t>
            </w:r>
          </w:p>
        </w:tc>
        <w:tc>
          <w:tcPr>
            <w:tcW w:type="dxa" w:w="377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Leadership, hiring, partnerships</w:t>
            </w:r>
          </w:p>
        </w:tc>
      </w:tr>
      <w:tr>
        <w:trPr>
          <w:cantSplit/>
          <w:tblHeader w:val="off"/>
        </w:trPr>
        <w:tc>
          <w:tcPr>
            <w:tcW w:type="dxa" w:w="301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Google Business Profile</w:t>
            </w:r>
          </w:p>
        </w:tc>
        <w:tc>
          <w:tcPr>
            <w:tcW w:type="dxa" w:w="301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 post</w:t>
            </w:r>
          </w:p>
        </w:tc>
        <w:tc>
          <w:tcPr>
            <w:tcW w:type="dxa" w:w="377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Events and offers (section 12)</w:t>
            </w:r>
          </w:p>
        </w:tc>
      </w:tr>
    </w:tbl>
    <w:p>
      <w:pPr>
        <w:spacing w:after="60"/>
      </w:pPr>
    </w:p>
    <w:p>
      <w:pPr>
        <w:pStyle w:val="Heading2"/>
        <w:keepNext/>
      </w:pPr>
      <w:r>
        <w:t xml:space="preserve">7. Offline marketing (Nagarbhavi and around)</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48"/>
        <w:gridCol w:w="4658"/>
      </w:tblGrid>
      <w:tr>
        <w:trPr>
          <w:cantSplit/>
          <w:tblHeader/>
        </w:trPr>
        <w:tc>
          <w:tcPr>
            <w:tcW w:type="dxa" w:w="5148"/>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Activity</w:t>
            </w:r>
          </w:p>
        </w:tc>
        <w:tc>
          <w:tcPr>
            <w:tcW w:type="dxa" w:w="4658"/>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Tracking</w:t>
            </w:r>
          </w:p>
        </w:tc>
      </w:tr>
      <w:tr>
        <w:trPr>
          <w:cantSplit/>
          <w:tblHeader w:val="off"/>
        </w:trPr>
        <w:tc>
          <w:tcPr>
            <w:tcW w:type="dxa" w:w="514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Hoardings and bus-shelter ads on main roads (Nagarbhavi, Vijayanagar, Rajarajeshwari Nagar, Chandra Layout)</w:t>
            </w:r>
          </w:p>
        </w:tc>
        <w:tc>
          <w:tcPr>
            <w:tcW w:type="dxa" w:w="465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Unique QR → </w:t>
            </w:r>
            <w:r>
              <w:rPr>
                <w:rFonts w:ascii="Consolas" w:cs="Consolas" w:eastAsia="Consolas" w:hAnsi="Consolas"/>
                <w:color w:val="333333"/>
                <w:sz w:val="16"/>
                <w:szCs w:val="16"/>
              </w:rPr>
              <w:t xml:space="preserve">/auremont/visit?src=hoarding-&lt;id&gt;</w:t>
            </w:r>
          </w:p>
        </w:tc>
      </w:tr>
      <w:tr>
        <w:trPr>
          <w:cantSplit/>
          <w:tblHeader w:val="off"/>
        </w:trPr>
        <w:tc>
          <w:tcPr>
            <w:tcW w:type="dxa" w:w="514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Apartment society activations (weekend stalls, kids' activity)</w:t>
            </w:r>
          </w:p>
        </w:tc>
        <w:tc>
          <w:tcPr>
            <w:tcW w:type="dxa" w:w="465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QR + coupon code per society</w:t>
            </w:r>
          </w:p>
        </w:tc>
      </w:tr>
      <w:tr>
        <w:trPr>
          <w:cantSplit/>
          <w:tblHeader w:val="off"/>
        </w:trPr>
        <w:tc>
          <w:tcPr>
            <w:tcW w:type="dxa" w:w="514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Preschool tie-ups (Grade 1 feeders)</w:t>
            </w:r>
          </w:p>
        </w:tc>
        <w:tc>
          <w:tcPr>
            <w:tcW w:type="dxa" w:w="465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Referral code per preschool</w:t>
            </w:r>
          </w:p>
        </w:tc>
      </w:tr>
      <w:tr>
        <w:trPr>
          <w:cantSplit/>
          <w:tblHeader w:val="off"/>
        </w:trPr>
        <w:tc>
          <w:tcPr>
            <w:tcW w:type="dxa" w:w="514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Open houses and campus tours every Saturday</w:t>
            </w:r>
          </w:p>
        </w:tc>
        <w:tc>
          <w:tcPr>
            <w:tcW w:type="dxa" w:w="465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Visit bookings in CRM</w:t>
            </w:r>
          </w:p>
        </w:tc>
      </w:tr>
      <w:tr>
        <w:trPr>
          <w:cantSplit/>
          <w:tblHeader w:val="off"/>
        </w:trPr>
        <w:tc>
          <w:tcPr>
            <w:tcW w:type="dxa" w:w="514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Workshops (parenting, robotics, sports clinic with coaches)</w:t>
            </w:r>
          </w:p>
        </w:tc>
        <w:tc>
          <w:tcPr>
            <w:tcW w:type="dxa" w:w="465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Event registration form</w:t>
            </w:r>
          </w:p>
        </w:tc>
      </w:tr>
      <w:tr>
        <w:trPr>
          <w:cantSplit/>
          <w:tblHeader w:val="off"/>
        </w:trPr>
        <w:tc>
          <w:tcPr>
            <w:tcW w:type="dxa" w:w="514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Newspaper inserts / pamphlets in local editions</w:t>
            </w:r>
          </w:p>
        </w:tc>
        <w:tc>
          <w:tcPr>
            <w:tcW w:type="dxa" w:w="465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QR + call-tracking number</w:t>
            </w:r>
          </w:p>
        </w:tc>
      </w:tr>
      <w:tr>
        <w:trPr>
          <w:cantSplit/>
          <w:tblHeader w:val="off"/>
        </w:trPr>
        <w:tc>
          <w:tcPr>
            <w:tcW w:type="dxa" w:w="514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Parent referral programme</w:t>
            </w:r>
          </w:p>
        </w:tc>
        <w:tc>
          <w:tcPr>
            <w:tcW w:type="dxa" w:w="465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Referral code per family</w:t>
            </w:r>
          </w:p>
        </w:tc>
      </w:tr>
      <w:tr>
        <w:trPr>
          <w:cantSplit/>
          <w:tblHeader w:val="off"/>
        </w:trPr>
        <w:tc>
          <w:tcPr>
            <w:tcW w:type="dxa" w:w="514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Brochure (print + PDF)</w:t>
            </w:r>
          </w:p>
        </w:tc>
        <w:tc>
          <w:tcPr>
            <w:tcW w:type="dxa" w:w="465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QR on back page</w:t>
            </w:r>
          </w:p>
        </w:tc>
      </w:tr>
      <w:tr>
        <w:trPr>
          <w:cantSplit/>
          <w:tblHeader w:val="off"/>
        </w:trPr>
        <w:tc>
          <w:tcPr>
            <w:tcW w:type="dxa" w:w="514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Radio / cinema (optional, if budget)</w:t>
            </w:r>
          </w:p>
        </w:tc>
        <w:tc>
          <w:tcPr>
            <w:tcW w:type="dxa" w:w="465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Vanity URL</w:t>
            </w:r>
          </w:p>
        </w:tc>
      </w:tr>
    </w:tbl>
    <w:p>
      <w:pPr>
        <w:spacing w:after="60"/>
      </w:pPr>
    </w:p>
    <w:p>
      <w:pPr>
        <w:spacing w:after="100" w:line="276"/>
      </w:pPr>
      <w:r>
        <w:t xml:space="preserve">Ground sales team logs every walk-in in the visitor desk (section 6) so offline is measured too.</w:t>
      </w:r>
    </w:p>
    <w:p>
      <w:pPr>
        <w:pStyle w:val="Heading2"/>
        <w:keepNext/>
      </w:pPr>
      <w:r>
        <w:t xml:space="preserve">8. Season calendar</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9"/>
        <w:gridCol w:w="6917"/>
      </w:tblGrid>
      <w:tr>
        <w:trPr>
          <w:cantSplit/>
          <w:tblHeader/>
        </w:trPr>
        <w:tc>
          <w:tcPr>
            <w:tcW w:type="dxa" w:w="2889"/>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Weeks</w:t>
            </w:r>
          </w:p>
        </w:tc>
        <w:tc>
          <w:tcPr>
            <w:tcW w:type="dxa" w:w="6917"/>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Focus</w:t>
            </w:r>
          </w:p>
        </w:tc>
      </w:tr>
      <w:tr>
        <w:trPr>
          <w:cantSplit/>
          <w:tblHeader w:val="off"/>
        </w:trPr>
        <w:tc>
          <w:tcPr>
            <w:tcW w:type="dxa" w:w="288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2 Nov – 13 Dec</w:t>
            </w:r>
          </w:p>
        </w:tc>
        <w:tc>
          <w:tcPr>
            <w:tcW w:type="dxa" w:w="691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Shoot, accounts, tracking, listings, brochure, hoarding booking</w:t>
            </w:r>
          </w:p>
        </w:tc>
      </w:tr>
      <w:tr>
        <w:trPr>
          <w:cantSplit/>
          <w:tblHeader w:val="off"/>
        </w:trPr>
        <w:tc>
          <w:tcPr>
            <w:tcW w:type="dxa" w:w="288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14 Dec – 10 Jan</w:t>
            </w:r>
          </w:p>
        </w:tc>
        <w:tc>
          <w:tcPr>
            <w:tcW w:type="dxa" w:w="691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Launch: paid + organic, open houses every Saturday</w:t>
            </w:r>
          </w:p>
        </w:tc>
      </w:tr>
      <w:tr>
        <w:trPr>
          <w:cantSplit/>
          <w:tblHeader w:val="off"/>
        </w:trPr>
        <w:tc>
          <w:tcPr>
            <w:tcW w:type="dxa" w:w="288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11 Jan – 28 Feb</w:t>
            </w:r>
          </w:p>
        </w:tc>
        <w:tc>
          <w:tcPr>
            <w:tcW w:type="dxa" w:w="691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Peak: workshops, society activations, referral push</w:t>
            </w:r>
          </w:p>
        </w:tc>
      </w:tr>
      <w:tr>
        <w:trPr>
          <w:cantSplit/>
          <w:tblHeader w:val="off"/>
        </w:trPr>
        <w:tc>
          <w:tcPr>
            <w:tcW w:type="dxa" w:w="288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Mar</w:t>
            </w:r>
          </w:p>
        </w:tc>
        <w:tc>
          <w:tcPr>
            <w:tcW w:type="dxa" w:w="691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Last-seat urgency, admission confirmed stories</w:t>
            </w:r>
          </w:p>
        </w:tc>
      </w:tr>
      <w:tr>
        <w:trPr>
          <w:cantSplit/>
          <w:tblHeader w:val="off"/>
        </w:trPr>
        <w:tc>
          <w:tcPr>
            <w:tcW w:type="dxa" w:w="288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Apr–Jun</w:t>
            </w:r>
          </w:p>
        </w:tc>
        <w:tc>
          <w:tcPr>
            <w:tcW w:type="dxa" w:w="691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Orientation content, first-day aftermovie, ULL Global waitlist</w:t>
            </w:r>
          </w:p>
        </w:tc>
      </w:tr>
    </w:tbl>
    <w:p>
      <w:pPr>
        <w:spacing w:after="60"/>
      </w:pPr>
    </w:p>
    <w:p>
      <w:pPr>
        <w:pStyle w:val="Heading2"/>
        <w:keepNext/>
      </w:pPr>
      <w:r>
        <w:t xml:space="preserve">Acceptance</w:t>
      </w:r>
    </w:p>
    <w:p>
      <w:pPr>
        <w:pStyle w:val="ListParagraph"/>
        <w:numPr>
          <w:ilvl w:val="0"/>
          <w:numId w:val="2"/>
        </w:numPr>
        <w:spacing w:after="50" w:line="264"/>
      </w:pPr>
      <w:r>
        <w:t xml:space="preserve">All accounts owned by the company, not personal profiles.</w:t>
      </w:r>
    </w:p>
    <w:p>
      <w:pPr>
        <w:pStyle w:val="ListParagraph"/>
        <w:numPr>
          <w:ilvl w:val="0"/>
          <w:numId w:val="2"/>
        </w:numPr>
        <w:spacing w:after="50" w:line="264"/>
      </w:pPr>
      <w:r>
        <w:t xml:space="preserve">Tracking verified with test leads from every channel before spend.</w:t>
      </w:r>
    </w:p>
    <w:p>
      <w:pPr>
        <w:pStyle w:val="ListParagraph"/>
        <w:numPr>
          <w:ilvl w:val="0"/>
          <w:numId w:val="2"/>
        </w:numPr>
        <w:spacing w:after="50" w:line="264"/>
      </w:pPr>
      <w:r>
        <w:t xml:space="preserve">Walkthrough and brand film live by 14 Dec.</w:t>
      </w:r>
    </w:p>
    <w:p>
      <w:pPr>
        <w:pStyle w:val="ListParagraph"/>
        <w:numPr>
          <w:ilvl w:val="0"/>
          <w:numId w:val="2"/>
        </w:numPr>
        <w:spacing w:after="50" w:line="264"/>
      </w:pPr>
      <w:r>
        <w:t xml:space="preserve">Weekly report (section 17) from week 1 of spend.</w:t>
      </w:r>
    </w:p>
    <w:p>
      <w:pPr>
        <w:spacing w:after="60"/>
      </w:pPr>
    </w:p>
    <w:p>
      <w:pPr>
        <w:pStyle w:val="Heading2"/>
        <w:keepNext/>
      </w:pPr>
      <w:r>
        <w:t xml:space="preserve">Open questions</w:t>
      </w:r>
    </w:p>
    <w:p>
      <w:pPr>
        <w:pStyle w:val="ListParagraph"/>
        <w:numPr>
          <w:ilvl w:val="0"/>
          <w:numId w:val="7"/>
        </w:numPr>
        <w:spacing w:after="50" w:line="264"/>
      </w:pPr>
      <w:r>
        <w:t xml:space="preserve">Monthly media budget for Dec–Mar?</w:t>
      </w:r>
    </w:p>
    <w:p>
      <w:pPr>
        <w:pStyle w:val="ListParagraph"/>
        <w:numPr>
          <w:ilvl w:val="0"/>
          <w:numId w:val="7"/>
        </w:numPr>
        <w:spacing w:after="50" w:line="264"/>
      </w:pPr>
      <w:r>
        <w:t xml:space="preserve">Is the Jonty Rhodes association cleared for ads (image rights, duration)?</w:t>
      </w:r>
    </w:p>
    <w:p>
      <w:pPr>
        <w:pStyle w:val="ListParagraph"/>
        <w:numPr>
          <w:ilvl w:val="0"/>
          <w:numId w:val="7"/>
        </w:numPr>
        <w:spacing w:after="50" w:line="264"/>
      </w:pPr>
      <w:r>
        <w:t xml:space="preserve">Does ULL Global have a launch year and city yet?</w:t>
      </w:r>
    </w:p>
    <w:p>
      <w:pPr>
        <w:spacing w:after="60"/>
      </w:pPr>
    </w:p>
    <w:p>
      <w:pPr>
        <w:pStyle w:val="Heading1"/>
        <w:pageBreakBefore/>
      </w:pPr>
      <w:bookmarkStart w:name="s5" w:id="6"/>
      <w:r>
        <w:rPr>
          <w:color w:val="EB5026"/>
        </w:rPr>
        <w:t xml:space="preserve">5. </w:t>
      </w:r>
      <w:r>
        <w:t xml:space="preserve">Brand architecture (ULL India, ULL Global, ULL Auremont)</w:t>
      </w:r>
      <w:bookmarkEnd w:id="6"/>
    </w:p>
    <w:p>
      <w:pPr>
        <w:pBdr>
          <w:left w:val="single" w:color="EB5026" w:sz="18" w:space="8"/>
        </w:pBdr>
        <w:spacing w:after="200" w:line="288"/>
        <w:ind w:left="200"/>
      </w:pPr>
      <w:r>
        <w:rPr>
          <w:i/>
          <w:iCs/>
          <w:color w:val="5B6575"/>
          <w:sz w:val="22"/>
          <w:szCs w:val="22"/>
        </w:rPr>
        <w:t xml:space="preserve">Model ULL India as the umbrella brand with two school brands, ULL Global (IB) and ULL Auremont (CBSE), and one physical campus today (ULL Auremont School, Nagarbhavi, Bengaluru). Make the CMS, URLs, roles and data multi-brand and multi-campus so future schools and initiatives drop in without code changes. 26 Oct – 6 Nov 2026.</w:t>
      </w:r>
    </w:p>
    <w:p>
      <w:pPr>
        <w:pStyle w:val="Heading3"/>
        <w:keepNext/>
      </w:pPr>
      <w:r>
        <w:t xml:space="preserve">Key actions</w:t>
      </w:r>
    </w:p>
    <w:p>
      <w:pPr>
        <w:pStyle w:val="ListParagraph"/>
        <w:numPr>
          <w:ilvl w:val="0"/>
          <w:numId w:val="2"/>
        </w:numPr>
        <w:spacing w:after="50" w:line="264"/>
      </w:pPr>
      <w:r>
        <w:t xml:space="preserve">Sign off names, taglines, logo lockups and colour per brand</w:t>
      </w:r>
    </w:p>
    <w:p>
      <w:pPr>
        <w:pStyle w:val="ListParagraph"/>
        <w:numPr>
          <w:ilvl w:val="0"/>
          <w:numId w:val="2"/>
        </w:numPr>
        <w:spacing w:after="50" w:line="264"/>
      </w:pPr>
      <w:r>
        <w:t xml:space="preserve">Add Brands and Campuses collections in Payload; relate Pages, Media, Enquiries and Users to them</w:t>
      </w:r>
    </w:p>
    <w:p>
      <w:pPr>
        <w:pStyle w:val="ListParagraph"/>
        <w:numPr>
          <w:ilvl w:val="0"/>
          <w:numId w:val="2"/>
        </w:numPr>
        <w:spacing w:after="50" w:line="264"/>
      </w:pPr>
      <w:r>
        <w:t xml:space="preserve">Adopt /auremont and /global paths with subdomain redirects</w:t>
      </w:r>
    </w:p>
    <w:p>
      <w:pPr>
        <w:pStyle w:val="ListParagraph"/>
        <w:numPr>
          <w:ilvl w:val="0"/>
          <w:numId w:val="2"/>
        </w:numPr>
        <w:spacing w:after="50" w:line="264"/>
      </w:pPr>
      <w:r>
        <w:t xml:space="preserve">Scope School admin, counsellor and front desk users to one or more campuses</w:t>
      </w:r>
    </w:p>
    <w:p>
      <w:pPr>
        <w:pStyle w:val="ListParagraph"/>
        <w:numPr>
          <w:ilvl w:val="0"/>
          <w:numId w:val="2"/>
        </w:numPr>
        <w:spacing w:after="50" w:line="264"/>
      </w:pPr>
      <w:r>
        <w:t xml:space="preserve">Decide how ULL Global is presented before it has a campus (launching soon + interest form)</w:t>
      </w:r>
    </w:p>
    <w:p>
      <w:pPr>
        <w:spacing w:after="60"/>
      </w:pPr>
    </w:p>
    <w:p>
      <w:pPr>
        <w:pStyle w:val="Heading2"/>
        <w:keepNext/>
      </w:pPr>
      <w:r>
        <w:t xml:space="preserve">Today</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8"/>
        <w:gridCol w:w="3171"/>
        <w:gridCol w:w="2094"/>
        <w:gridCol w:w="3173"/>
      </w:tblGrid>
      <w:tr>
        <w:trPr>
          <w:cantSplit/>
          <w:tblHeader/>
        </w:trPr>
        <w:tc>
          <w:tcPr>
            <w:tcW w:type="dxa" w:w="1368"/>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Level</w:t>
            </w:r>
          </w:p>
        </w:tc>
        <w:tc>
          <w:tcPr>
            <w:tcW w:type="dxa" w:w="3171"/>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Name</w:t>
            </w:r>
          </w:p>
        </w:tc>
        <w:tc>
          <w:tcPr>
            <w:tcW w:type="dxa" w:w="2094"/>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Curriculum</w:t>
            </w:r>
          </w:p>
        </w:tc>
        <w:tc>
          <w:tcPr>
            <w:tcW w:type="dxa" w:w="3173"/>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Physical presence</w:t>
            </w:r>
          </w:p>
        </w:tc>
      </w:tr>
      <w:tr>
        <w:trPr>
          <w:cantSplit/>
          <w:tblHeader w:val="off"/>
        </w:trPr>
        <w:tc>
          <w:tcPr>
            <w:tcW w:type="dxa" w:w="136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Group (umbrella)</w:t>
            </w:r>
          </w:p>
        </w:tc>
        <w:tc>
          <w:tcPr>
            <w:tcW w:type="dxa" w:w="317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b/>
                <w:bCs/>
                <w:sz w:val="18"/>
                <w:szCs w:val="18"/>
              </w:rPr>
              <w:t xml:space="preserve">ULL India</w:t>
            </w:r>
            <w:r>
              <w:rPr>
                <w:sz w:val="18"/>
                <w:szCs w:val="18"/>
              </w:rPr>
              <w:t xml:space="preserve"> (United Learning League, "Inspiring Generations")</w:t>
            </w:r>
          </w:p>
        </w:tc>
        <w:tc>
          <w:tcPr>
            <w:tcW w:type="dxa" w:w="209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t>
            </w:r>
          </w:p>
        </w:tc>
        <w:tc>
          <w:tcPr>
            <w:tcW w:type="dxa" w:w="317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t>
            </w:r>
          </w:p>
        </w:tc>
      </w:tr>
      <w:tr>
        <w:trPr>
          <w:cantSplit/>
          <w:tblHeader w:val="off"/>
        </w:trPr>
        <w:tc>
          <w:tcPr>
            <w:tcW w:type="dxa" w:w="136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School brand</w:t>
            </w:r>
          </w:p>
        </w:tc>
        <w:tc>
          <w:tcPr>
            <w:tcW w:type="dxa" w:w="317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b/>
                <w:bCs/>
                <w:sz w:val="18"/>
                <w:szCs w:val="18"/>
              </w:rPr>
              <w:t xml:space="preserve">ULL Auremont</w:t>
            </w:r>
          </w:p>
        </w:tc>
        <w:tc>
          <w:tcPr>
            <w:tcW w:type="dxa" w:w="209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CBSE, Nursery – Grade 10</w:t>
            </w:r>
          </w:p>
        </w:tc>
        <w:tc>
          <w:tcPr>
            <w:tcW w:type="dxa" w:w="317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b/>
                <w:bCs/>
                <w:sz w:val="18"/>
                <w:szCs w:val="18"/>
              </w:rPr>
              <w:t xml:space="preserve">ULL Auremont School, Nagarbhavi, Bengaluru, Karnataka</w:t>
            </w:r>
            <w:r>
              <w:rPr>
                <w:sz w:val="18"/>
                <w:szCs w:val="18"/>
              </w:rPr>
              <w:t xml:space="preserve"> (only campus today)</w:t>
            </w:r>
          </w:p>
        </w:tc>
      </w:tr>
      <w:tr>
        <w:trPr>
          <w:cantSplit/>
          <w:tblHeader w:val="off"/>
        </w:trPr>
        <w:tc>
          <w:tcPr>
            <w:tcW w:type="dxa" w:w="136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School brand</w:t>
            </w:r>
          </w:p>
        </w:tc>
        <w:tc>
          <w:tcPr>
            <w:tcW w:type="dxa" w:w="317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b/>
                <w:bCs/>
                <w:sz w:val="18"/>
                <w:szCs w:val="18"/>
              </w:rPr>
              <w:t xml:space="preserve">ULL Global</w:t>
            </w:r>
          </w:p>
        </w:tc>
        <w:tc>
          <w:tcPr>
            <w:tcW w:type="dxa" w:w="209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IB</w:t>
            </w:r>
          </w:p>
        </w:tc>
        <w:tc>
          <w:tcPr>
            <w:tcW w:type="dxa" w:w="317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none yet</w:t>
            </w:r>
          </w:p>
        </w:tc>
      </w:tr>
      <w:tr>
        <w:trPr>
          <w:cantSplit/>
          <w:tblHeader w:val="off"/>
        </w:trPr>
        <w:tc>
          <w:tcPr>
            <w:tcW w:type="dxa" w:w="136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Future</w:t>
            </w:r>
          </w:p>
        </w:tc>
        <w:tc>
          <w:tcPr>
            <w:tcW w:type="dxa" w:w="317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other initiatives (preschool, sports academy, aptitude/career services, teacher academy)</w:t>
            </w:r>
          </w:p>
        </w:tc>
        <w:tc>
          <w:tcPr>
            <w:tcW w:type="dxa" w:w="209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t>
            </w:r>
          </w:p>
        </w:tc>
        <w:tc>
          <w:tcPr>
            <w:tcW w:type="dxa" w:w="317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t>
            </w:r>
          </w:p>
        </w:tc>
      </w:tr>
    </w:tbl>
    <w:p>
      <w:pPr>
        <w:spacing w:after="60"/>
      </w:pPr>
    </w:p>
    <w:p>
      <w:pPr>
        <w:spacing w:after="100" w:line="276"/>
      </w:pPr>
      <w:r>
        <w:t xml:space="preserve">The logo lockup in </w:t>
      </w:r>
      <w:r>
        <w:rPr>
          <w:rFonts w:ascii="Consolas" w:cs="Consolas" w:eastAsia="Consolas" w:hAnsi="Consolas"/>
          <w:color w:val="333333"/>
          <w:sz w:val="18"/>
          <w:szCs w:val="18"/>
        </w:rPr>
        <w:t xml:space="preserve">content/brand/ull-logo-lockup.jpg</w:t>
      </w:r>
      <w:r>
        <w:t xml:space="preserve"> already shows "ULL Global · ULL Auremont". Brand colours from </w:t>
      </w:r>
      <w:r>
        <w:rPr>
          <w:rFonts w:ascii="Consolas" w:cs="Consolas" w:eastAsia="Consolas" w:hAnsi="Consolas"/>
          <w:color w:val="333333"/>
          <w:sz w:val="18"/>
          <w:szCs w:val="18"/>
        </w:rPr>
        <w:t xml:space="preserve">PLAN.md</w:t>
      </w:r>
      <w:r>
        <w:t xml:space="preserve"> 2a: navy primary for all, </w:t>
      </w:r>
      <w:r>
        <w:rPr>
          <w:b/>
          <w:bCs/>
        </w:rPr>
        <w:t xml:space="preserve">orange accent for Auremont</w:t>
      </w:r>
      <w:r>
        <w:t xml:space="preserve">, </w:t>
      </w:r>
      <w:r>
        <w:rPr>
          <w:b/>
          <w:bCs/>
        </w:rPr>
        <w:t xml:space="preserve">teal accent for Global</w:t>
      </w:r>
      <w:r>
        <w:t xml:space="preserve">, gold for rules and badges.</w:t>
      </w:r>
    </w:p>
    <w:p>
      <w:pPr>
        <w:pStyle w:val="Heading2"/>
        <w:keepNext/>
      </w:pPr>
      <w:r>
        <w:t xml:space="preserve">Model: brand → campus</w:t>
      </w:r>
    </w:p>
    <w:p>
      <w:pPr>
        <w:spacing w:after="100" w:line="276"/>
      </w:pPr>
      <w:r>
        <w:t xml:space="preserve">A </w:t>
      </w:r>
      <w:r>
        <w:rPr>
          <w:b/>
          <w:bCs/>
        </w:rPr>
        <w:t xml:space="preserve">brand</w:t>
      </w:r>
      <w:r>
        <w:t xml:space="preserve"> is what parents choose (curriculum, philosophy). A </w:t>
      </w:r>
      <w:r>
        <w:rPr>
          <w:b/>
          <w:bCs/>
        </w:rPr>
        <w:t xml:space="preserve">campus</w:t>
      </w:r>
      <w:r>
        <w:t xml:space="preserve"> is where the child goes. Leads, visits, staff and students belong to a campus; content belongs to a brand and optionally a campus.</w:t>
      </w:r>
    </w:p>
    <w:p>
      <w:pPr>
        <w:pStyle w:val="Heading2"/>
        <w:keepNext/>
      </w:pPr>
      <w:r>
        <w:t xml:space="preserve">URL structure</w:t>
      </w:r>
    </w:p>
    <w:p>
      <w:pPr>
        <w:spacing w:after="100" w:line="276"/>
      </w:pPr>
      <w:r>
        <w:rPr>
          <w:b/>
          <w:bCs/>
        </w:rPr>
        <w:t xml:space="preserve">Recommendation: subfolders, not subdomains.</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56"/>
        <w:gridCol w:w="3424"/>
        <w:gridCol w:w="3426"/>
      </w:tblGrid>
      <w:tr>
        <w:trPr>
          <w:cantSplit/>
          <w:tblHeader/>
        </w:trPr>
        <w:tc>
          <w:tcPr>
            <w:tcW w:type="dxa" w:w="2956"/>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Option</w:t>
            </w:r>
          </w:p>
        </w:tc>
        <w:tc>
          <w:tcPr>
            <w:tcW w:type="dxa" w:w="3424"/>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Pros</w:t>
            </w:r>
          </w:p>
        </w:tc>
        <w:tc>
          <w:tcPr>
            <w:tcW w:type="dxa" w:w="3426"/>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Cons</w:t>
            </w:r>
          </w:p>
        </w:tc>
      </w:tr>
      <w:tr>
        <w:trPr>
          <w:cantSplit/>
          <w:tblHeader w:val="off"/>
        </w:trPr>
        <w:tc>
          <w:tcPr>
            <w:tcW w:type="dxa" w:w="295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Subfolders </w:t>
            </w:r>
            <w:r>
              <w:rPr>
                <w:rFonts w:ascii="Consolas" w:cs="Consolas" w:eastAsia="Consolas" w:hAnsi="Consolas"/>
                <w:color w:val="333333"/>
                <w:sz w:val="16"/>
                <w:szCs w:val="16"/>
              </w:rPr>
              <w:t xml:space="preserve">ullindia.com/auremont</w:t>
            </w:r>
            <w:r>
              <w:rPr>
                <w:sz w:val="18"/>
                <w:szCs w:val="18"/>
              </w:rPr>
              <w:t xml:space="preserve">, </w:t>
            </w:r>
            <w:r>
              <w:rPr>
                <w:rFonts w:ascii="Consolas" w:cs="Consolas" w:eastAsia="Consolas" w:hAnsi="Consolas"/>
                <w:color w:val="333333"/>
                <w:sz w:val="16"/>
                <w:szCs w:val="16"/>
              </w:rPr>
              <w:t xml:space="preserve">/global</w:t>
            </w:r>
          </w:p>
        </w:tc>
        <w:tc>
          <w:tcPr>
            <w:tcW w:type="dxa" w:w="342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One domain authority for SEO, one sitemap, one certificate, one login cookie, simpler analytics</w:t>
            </w:r>
          </w:p>
        </w:tc>
        <w:tc>
          <w:tcPr>
            <w:tcW w:type="dxa" w:w="342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t>
            </w:r>
          </w:p>
        </w:tc>
      </w:tr>
      <w:tr>
        <w:trPr>
          <w:cantSplit/>
          <w:tblHeader w:val="off"/>
        </w:trPr>
        <w:tc>
          <w:tcPr>
            <w:tcW w:type="dxa" w:w="295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Subdomains </w:t>
            </w:r>
            <w:r>
              <w:rPr>
                <w:rFonts w:ascii="Consolas" w:cs="Consolas" w:eastAsia="Consolas" w:hAnsi="Consolas"/>
                <w:color w:val="333333"/>
                <w:sz w:val="16"/>
                <w:szCs w:val="16"/>
              </w:rPr>
              <w:t xml:space="preserve">auremont.ullindia.com</w:t>
            </w:r>
          </w:p>
        </w:tc>
        <w:tc>
          <w:tcPr>
            <w:tcW w:type="dxa" w:w="342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Feels separate</w:t>
            </w:r>
          </w:p>
        </w:tc>
        <w:tc>
          <w:tcPr>
            <w:tcW w:type="dxa" w:w="342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Google treats each as its own site; splits authority; extra certs, cookies and analytics config</w:t>
            </w:r>
          </w:p>
        </w:tc>
      </w:tr>
    </w:tbl>
    <w:p>
      <w:pPr>
        <w:spacing w:after="60"/>
      </w:pPr>
    </w:p>
    <w:p>
      <w:pPr>
        <w:spacing w:after="100" w:line="276"/>
      </w:pPr>
      <w:r>
        <w:t xml:space="preserve">Competitors: VIBGYOR uses paths (</w:t>
      </w:r>
      <w:r>
        <w:rPr>
          <w:rFonts w:ascii="Consolas" w:cs="Consolas" w:eastAsia="Consolas" w:hAnsi="Consolas"/>
          <w:color w:val="333333"/>
          <w:sz w:val="18"/>
          <w:szCs w:val="18"/>
        </w:rPr>
        <w:t xml:space="preserve">/school/{city}/{board}/{campus}</w:t>
      </w:r>
      <w:r>
        <w:t xml:space="preserve">), Orchids uses paths (</w:t>
      </w:r>
      <w:r>
        <w:rPr>
          <w:rFonts w:ascii="Consolas" w:cs="Consolas" w:eastAsia="Consolas" w:hAnsi="Consolas"/>
          <w:color w:val="333333"/>
          <w:sz w:val="18"/>
          <w:szCs w:val="18"/>
        </w:rPr>
        <w:t xml:space="preserve">/{city}-branches/{campus}</w:t>
      </w:r>
      <w:r>
        <w:t xml:space="preserve">), Ryan mixes paths, subdomains and separate domains. The mixed approach is the one to avoid (see section 15).</w:t>
      </w:r>
    </w:p>
    <w:p>
      <w:pPr>
        <w:spacing w:after="100" w:line="276"/>
      </w:pPr>
      <w:r>
        <w:t xml:space="preserve">Final URL map:</w:t>
      </w:r>
    </w:p>
    <w:p>
      <w:pPr>
        <w:pBdr>
          <w:left w:val="single" w:color="FCAC14" w:sz="18" w:space="6"/>
        </w:pBdr>
        <w:shd w:fill="FBF8F3" w:color="auto" w:val="clear"/>
        <w:spacing w:after="120"/>
      </w:pPr>
      <w:r>
        <w:rPr>
          <w:rFonts w:ascii="Consolas" w:cs="Consolas" w:eastAsia="Consolas" w:hAnsi="Consolas"/>
          <w:color w:val="333333"/>
          <w:sz w:val="16"/>
          <w:szCs w:val="16"/>
        </w:rPr>
        <w:t xml:space="preserve">ullindia.com/                         ULL India group home</w:t>
      </w:r>
      <w:r>
        <w:br/>
      </w:r>
      <w:r>
        <w:rPr>
          <w:rFonts w:ascii="Consolas" w:cs="Consolas" w:eastAsia="Consolas" w:hAnsi="Consolas"/>
          <w:color w:val="333333"/>
          <w:sz w:val="16"/>
          <w:szCs w:val="16"/>
        </w:rPr>
        <w:t xml:space="preserve">ullindia.com/about, /leadership, /careers, /news, /contact</w:t>
      </w:r>
      <w:r>
        <w:br/>
      </w:r>
      <w:r>
        <w:rPr>
          <w:rFonts w:ascii="Consolas" w:cs="Consolas" w:eastAsia="Consolas" w:hAnsi="Consolas"/>
          <w:color w:val="333333"/>
          <w:sz w:val="16"/>
          <w:szCs w:val="16"/>
        </w:rPr>
        <w:t xml:space="preserve">ullindia.com/auremont/                ULL Auremont brand home</w:t>
      </w:r>
      <w:r>
        <w:br/>
      </w:r>
      <w:r>
        <w:rPr>
          <w:rFonts w:ascii="Consolas" w:cs="Consolas" w:eastAsia="Consolas" w:hAnsi="Consolas"/>
          <w:color w:val="333333"/>
          <w:sz w:val="16"/>
          <w:szCs w:val="16"/>
        </w:rPr>
        <w:t xml:space="preserve">ullindia.com/auremont/nagarbhavi/     campus page (address, map, transport, fees, visit)</w:t>
      </w:r>
      <w:r>
        <w:br/>
      </w:r>
      <w:r>
        <w:rPr>
          <w:rFonts w:ascii="Consolas" w:cs="Consolas" w:eastAsia="Consolas" w:hAnsi="Consolas"/>
          <w:color w:val="333333"/>
          <w:sz w:val="16"/>
          <w:szCs w:val="16"/>
        </w:rPr>
        <w:t xml:space="preserve">ullindia.com/auremont/academics/...   brand-level content</w:t>
      </w:r>
      <w:r>
        <w:br/>
      </w:r>
      <w:r>
        <w:rPr>
          <w:rFonts w:ascii="Consolas" w:cs="Consolas" w:eastAsia="Consolas" w:hAnsi="Consolas"/>
          <w:color w:val="333333"/>
          <w:sz w:val="16"/>
          <w:szCs w:val="16"/>
        </w:rPr>
        <w:t xml:space="preserve">ullindia.com/auremont/admissions/</w:t>
      </w:r>
      <w:r>
        <w:br/>
      </w:r>
      <w:r>
        <w:rPr>
          <w:rFonts w:ascii="Consolas" w:cs="Consolas" w:eastAsia="Consolas" w:hAnsi="Consolas"/>
          <w:color w:val="333333"/>
          <w:sz w:val="16"/>
          <w:szCs w:val="16"/>
        </w:rPr>
        <w:t xml:space="preserve">ullindia.com/global/                  ULL Global brand home</w:t>
      </w:r>
      <w:r>
        <w:br/>
      </w:r>
      <w:r>
        <w:rPr>
          <w:rFonts w:ascii="Consolas" w:cs="Consolas" w:eastAsia="Consolas" w:hAnsi="Consolas"/>
          <w:color w:val="333333"/>
          <w:sz w:val="16"/>
          <w:szCs w:val="16"/>
        </w:rPr>
        <w:t xml:space="preserve">ullindia.com/global/ib-programme/...</w:t>
      </w:r>
      <w:r>
        <w:br/>
      </w:r>
      <w:r>
        <w:rPr>
          <w:rFonts w:ascii="Consolas" w:cs="Consolas" w:eastAsia="Consolas" w:hAnsi="Consolas"/>
          <w:color w:val="333333"/>
          <w:sz w:val="16"/>
          <w:szCs w:val="16"/>
        </w:rPr>
        <w:t xml:space="preserve">ullindia.com/global/interest/         waitlist until a campus opens</w:t>
      </w:r>
      <w:r>
        <w:br/>
      </w:r>
      <w:r>
        <w:rPr>
          <w:rFonts w:ascii="Consolas" w:cs="Consolas" w:eastAsia="Consolas" w:hAnsi="Consolas"/>
          <w:color w:val="333333"/>
          <w:sz w:val="16"/>
          <w:szCs w:val="16"/>
        </w:rPr>
        <w:t xml:space="preserve">ullindia.com/initiatives/&lt;name&gt;/      future</w:t>
      </w:r>
      <w:r>
        <w:br/>
      </w:r>
      <w:r>
        <w:rPr>
          <w:rFonts w:ascii="Consolas" w:cs="Consolas" w:eastAsia="Consolas" w:hAnsi="Consolas"/>
          <w:color w:val="333333"/>
          <w:sz w:val="16"/>
          <w:szCs w:val="16"/>
        </w:rPr>
        <w:t xml:space="preserve">auremont.ullindia.com  → 301 → ullindia.com/auremont/</w:t>
      </w:r>
      <w:r>
        <w:br/>
      </w:r>
      <w:r>
        <w:rPr>
          <w:rFonts w:ascii="Consolas" w:cs="Consolas" w:eastAsia="Consolas" w:hAnsi="Consolas"/>
          <w:color w:val="333333"/>
          <w:sz w:val="16"/>
          <w:szCs w:val="16"/>
        </w:rPr>
        <w:t xml:space="preserve">global.ullindia.com    → 301 → ullindia.com/global/</w:t>
      </w:r>
    </w:p>
    <w:p>
      <w:pPr>
        <w:spacing w:after="100" w:line="276"/>
      </w:pPr>
      <w:r>
        <w:t xml:space="preserve">The current site is built at the root (e.g. </w:t>
      </w:r>
      <w:r>
        <w:rPr>
          <w:rFonts w:ascii="Consolas" w:cs="Consolas" w:eastAsia="Consolas" w:hAnsi="Consolas"/>
          <w:color w:val="333333"/>
          <w:sz w:val="18"/>
          <w:szCs w:val="18"/>
        </w:rPr>
        <w:t xml:space="preserve">/academics/foundational</w:t>
      </w:r>
      <w:r>
        <w:t xml:space="preserve">). Move it under </w:t>
      </w:r>
      <w:r>
        <w:rPr>
          <w:rFonts w:ascii="Consolas" w:cs="Consolas" w:eastAsia="Consolas" w:hAnsi="Consolas"/>
          <w:color w:val="333333"/>
          <w:sz w:val="18"/>
          <w:szCs w:val="18"/>
        </w:rPr>
        <w:t xml:space="preserve">/auremont/</w:t>
      </w:r>
      <w:r>
        <w:t xml:space="preserve"> with 301 redirects from the old paths (redirects managed in CMS, section 7).</w:t>
      </w:r>
    </w:p>
    <w:p>
      <w:pPr>
        <w:pStyle w:val="Heading2"/>
        <w:keepNext/>
      </w:pPr>
      <w:r>
        <w:t xml:space="preserve">CMS and data changes</w:t>
      </w:r>
    </w:p>
    <w:p>
      <w:pPr>
        <w:spacing w:after="100" w:line="276"/>
      </w:pPr>
      <w:r>
        <w:t xml:space="preserve">New collections:</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94"/>
        <w:gridCol w:w="7312"/>
      </w:tblGrid>
      <w:tr>
        <w:trPr>
          <w:cantSplit/>
          <w:tblHeader/>
        </w:trPr>
        <w:tc>
          <w:tcPr>
            <w:tcW w:type="dxa" w:w="2494"/>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Collection</w:t>
            </w:r>
          </w:p>
        </w:tc>
        <w:tc>
          <w:tcPr>
            <w:tcW w:type="dxa" w:w="7312"/>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Key fields</w:t>
            </w:r>
          </w:p>
        </w:tc>
      </w:tr>
      <w:tr>
        <w:trPr>
          <w:cantSplit/>
          <w:tblHeader w:val="off"/>
        </w:trPr>
        <w:tc>
          <w:tcPr>
            <w:tcW w:type="dxa" w:w="249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brands</w:t>
            </w:r>
          </w:p>
        </w:tc>
        <w:tc>
          <w:tcPr>
            <w:tcW w:type="dxa" w:w="731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name, slug (</w:t>
            </w:r>
            <w:r>
              <w:rPr>
                <w:rFonts w:ascii="Consolas" w:cs="Consolas" w:eastAsia="Consolas" w:hAnsi="Consolas"/>
                <w:color w:val="333333"/>
                <w:sz w:val="16"/>
                <w:szCs w:val="16"/>
              </w:rPr>
              <w:t xml:space="preserve">auremont</w:t>
            </w:r>
            <w:r>
              <w:rPr>
                <w:sz w:val="18"/>
                <w:szCs w:val="18"/>
              </w:rPr>
              <w:t xml:space="preserve">, </w:t>
            </w:r>
            <w:r>
              <w:rPr>
                <w:rFonts w:ascii="Consolas" w:cs="Consolas" w:eastAsia="Consolas" w:hAnsi="Consolas"/>
                <w:color w:val="333333"/>
                <w:sz w:val="16"/>
                <w:szCs w:val="16"/>
              </w:rPr>
              <w:t xml:space="preserve">global</w:t>
            </w:r>
            <w:r>
              <w:rPr>
                <w:sz w:val="18"/>
                <w:szCs w:val="18"/>
              </w:rPr>
              <w:t xml:space="preserve">), curriculum, tagline, accent colour, logo, legal entity (section 3), social links, status (</w:t>
            </w:r>
            <w:r>
              <w:rPr>
                <w:rFonts w:ascii="Consolas" w:cs="Consolas" w:eastAsia="Consolas" w:hAnsi="Consolas"/>
                <w:color w:val="333333"/>
                <w:sz w:val="16"/>
                <w:szCs w:val="16"/>
              </w:rPr>
              <w:t xml:space="preserve">live</w:t>
            </w:r>
            <w:r>
              <w:rPr>
                <w:sz w:val="18"/>
                <w:szCs w:val="18"/>
              </w:rPr>
              <w:t xml:space="preserve">, </w:t>
            </w:r>
            <w:r>
              <w:rPr>
                <w:rFonts w:ascii="Consolas" w:cs="Consolas" w:eastAsia="Consolas" w:hAnsi="Consolas"/>
                <w:color w:val="333333"/>
                <w:sz w:val="16"/>
                <w:szCs w:val="16"/>
              </w:rPr>
              <w:t xml:space="preserve">launching</w:t>
            </w:r>
            <w:r>
              <w:rPr>
                <w:sz w:val="18"/>
                <w:szCs w:val="18"/>
              </w:rPr>
              <w:t xml:space="preserve">, </w:t>
            </w:r>
            <w:r>
              <w:rPr>
                <w:rFonts w:ascii="Consolas" w:cs="Consolas" w:eastAsia="Consolas" w:hAnsi="Consolas"/>
                <w:color w:val="333333"/>
                <w:sz w:val="16"/>
                <w:szCs w:val="16"/>
              </w:rPr>
              <w:t xml:space="preserve">planned</w:t>
            </w:r>
            <w:r>
              <w:rPr>
                <w:sz w:val="18"/>
                <w:szCs w:val="18"/>
              </w:rPr>
              <w:t xml:space="preserve">)</w:t>
            </w:r>
          </w:p>
        </w:tc>
      </w:tr>
      <w:tr>
        <w:trPr>
          <w:cantSplit/>
          <w:tblHeader w:val="off"/>
        </w:trPr>
        <w:tc>
          <w:tcPr>
            <w:tcW w:type="dxa" w:w="249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campuses</w:t>
            </w:r>
          </w:p>
        </w:tc>
        <w:tc>
          <w:tcPr>
            <w:tcW w:type="dxa" w:w="731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brand, name, slug (</w:t>
            </w:r>
            <w:r>
              <w:rPr>
                <w:rFonts w:ascii="Consolas" w:cs="Consolas" w:eastAsia="Consolas" w:hAnsi="Consolas"/>
                <w:color w:val="333333"/>
                <w:sz w:val="16"/>
                <w:szCs w:val="16"/>
              </w:rPr>
              <w:t xml:space="preserve">nagarbhavi</w:t>
            </w:r>
            <w:r>
              <w:rPr>
                <w:sz w:val="18"/>
                <w:szCs w:val="18"/>
              </w:rPr>
              <w:t xml:space="preserve">), address, geo, phone, WhatsApp number, email, grades offered, affiliation no., Google Business Profile id (section 12), visiting hours, status</w:t>
            </w:r>
          </w:p>
        </w:tc>
      </w:tr>
    </w:tbl>
    <w:p>
      <w:pPr>
        <w:spacing w:after="60"/>
      </w:pPr>
    </w:p>
    <w:p>
      <w:pPr>
        <w:spacing w:after="100" w:line="276"/>
      </w:pPr>
      <w:r>
        <w:t xml:space="preserve">Relations added to existing collections:</w:t>
      </w:r>
    </w:p>
    <w:p>
      <w:pPr>
        <w:pStyle w:val="ListParagraph"/>
        <w:numPr>
          <w:ilvl w:val="0"/>
          <w:numId w:val="2"/>
        </w:numPr>
        <w:spacing w:after="50" w:line="264"/>
      </w:pPr>
      <w:r>
        <w:rPr>
          <w:rFonts w:ascii="Consolas" w:cs="Consolas" w:eastAsia="Consolas" w:hAnsi="Consolas"/>
          <w:color w:val="333333"/>
          <w:sz w:val="18"/>
          <w:szCs w:val="18"/>
        </w:rPr>
        <w:t xml:space="preserve">pages.brand</w:t>
      </w:r>
      <w:r>
        <w:t xml:space="preserve"> (optional = group page) and </w:t>
      </w:r>
      <w:r>
        <w:rPr>
          <w:rFonts w:ascii="Consolas" w:cs="Consolas" w:eastAsia="Consolas" w:hAnsi="Consolas"/>
          <w:color w:val="333333"/>
          <w:sz w:val="18"/>
          <w:szCs w:val="18"/>
        </w:rPr>
        <w:t xml:space="preserve">pages.campus</w:t>
      </w:r>
      <w:r>
        <w:t xml:space="preserve"> (optional).</w:t>
      </w:r>
    </w:p>
    <w:p>
      <w:pPr>
        <w:pStyle w:val="ListParagraph"/>
        <w:numPr>
          <w:ilvl w:val="0"/>
          <w:numId w:val="2"/>
        </w:numPr>
        <w:spacing w:after="50" w:line="264"/>
      </w:pPr>
      <w:r>
        <w:rPr>
          <w:rFonts w:ascii="Consolas" w:cs="Consolas" w:eastAsia="Consolas" w:hAnsi="Consolas"/>
          <w:color w:val="333333"/>
          <w:sz w:val="18"/>
          <w:szCs w:val="18"/>
        </w:rPr>
        <w:t xml:space="preserve">media.brand</w:t>
      </w:r>
      <w:r>
        <w:t xml:space="preserve"> for filtering the library.</w:t>
      </w:r>
    </w:p>
    <w:p>
      <w:pPr>
        <w:pStyle w:val="ListParagraph"/>
        <w:numPr>
          <w:ilvl w:val="0"/>
          <w:numId w:val="2"/>
        </w:numPr>
        <w:spacing w:after="50" w:line="264"/>
      </w:pPr>
      <w:r>
        <w:rPr>
          <w:rFonts w:ascii="Consolas" w:cs="Consolas" w:eastAsia="Consolas" w:hAnsi="Consolas"/>
          <w:color w:val="333333"/>
          <w:sz w:val="18"/>
          <w:szCs w:val="18"/>
        </w:rPr>
        <w:t xml:space="preserve">enquiries.brand</w:t>
      </w:r>
      <w:r>
        <w:t xml:space="preserve"> + </w:t>
      </w:r>
      <w:r>
        <w:rPr>
          <w:rFonts w:ascii="Consolas" w:cs="Consolas" w:eastAsia="Consolas" w:hAnsi="Consolas"/>
          <w:color w:val="333333"/>
          <w:sz w:val="18"/>
          <w:szCs w:val="18"/>
        </w:rPr>
        <w:t xml:space="preserve">enquiries.campus</w:t>
      </w:r>
      <w:r>
        <w:t xml:space="preserve"> (required; the form sets it from the page it is on).</w:t>
      </w:r>
    </w:p>
    <w:p>
      <w:pPr>
        <w:pStyle w:val="ListParagraph"/>
        <w:numPr>
          <w:ilvl w:val="0"/>
          <w:numId w:val="2"/>
        </w:numPr>
        <w:spacing w:after="50" w:line="264"/>
      </w:pPr>
      <w:r>
        <w:rPr>
          <w:rFonts w:ascii="Consolas" w:cs="Consolas" w:eastAsia="Consolas" w:hAnsi="Consolas"/>
          <w:color w:val="333333"/>
          <w:sz w:val="18"/>
          <w:szCs w:val="18"/>
        </w:rPr>
        <w:t xml:space="preserve">users.campuses</w:t>
      </w:r>
      <w:r>
        <w:t xml:space="preserve"> (many) so a School admin, counsellor or front desk only sees their campus (update </w:t>
      </w:r>
      <w:r>
        <w:rPr>
          <w:rFonts w:ascii="Consolas" w:cs="Consolas" w:eastAsia="Consolas" w:hAnsi="Consolas"/>
          <w:color w:val="333333"/>
          <w:sz w:val="18"/>
          <w:szCs w:val="18"/>
        </w:rPr>
        <w:t xml:space="preserve">cms/src/access/roles.ts</w:t>
      </w:r>
      <w:r>
        <w:t xml:space="preserve"> with row-level filters).</w:t>
      </w:r>
    </w:p>
    <w:p>
      <w:pPr>
        <w:spacing w:after="60"/>
      </w:pPr>
    </w:p>
    <w:p>
      <w:pPr>
        <w:spacing w:after="100" w:line="276"/>
      </w:pPr>
      <w:r>
        <w:t xml:space="preserve">Site settings move from one global to per-brand values: header CTA labels, phone, WhatsApp, footer.</w:t>
      </w:r>
    </w:p>
    <w:p>
      <w:pPr>
        <w:pStyle w:val="Heading2"/>
        <w:keepNext/>
      </w:pPr>
      <w:r>
        <w:t xml:space="preserve">Visual rules</w:t>
      </w:r>
    </w:p>
    <w:p>
      <w:pPr>
        <w:pStyle w:val="ListParagraph"/>
        <w:numPr>
          <w:ilvl w:val="0"/>
          <w:numId w:val="2"/>
        </w:numPr>
        <w:spacing w:after="50" w:line="264"/>
      </w:pPr>
      <w:r>
        <w:t xml:space="preserve">Group pages: navy + gold, ULL India lockup.</w:t>
      </w:r>
    </w:p>
    <w:p>
      <w:pPr>
        <w:pStyle w:val="ListParagraph"/>
        <w:numPr>
          <w:ilvl w:val="0"/>
          <w:numId w:val="2"/>
        </w:numPr>
        <w:spacing w:after="50" w:line="264"/>
      </w:pPr>
      <w:r>
        <w:t xml:space="preserve">Auremont pages: navy + </w:t>
      </w:r>
      <w:r>
        <w:rPr>
          <w:b/>
          <w:bCs/>
        </w:rPr>
        <w:t xml:space="preserve">orange</w:t>
      </w:r>
      <w:r>
        <w:t xml:space="preserve"> accent, Auremont lockup, "a ULL India school" endorsement in the footer.</w:t>
      </w:r>
    </w:p>
    <w:p>
      <w:pPr>
        <w:pStyle w:val="ListParagraph"/>
        <w:numPr>
          <w:ilvl w:val="0"/>
          <w:numId w:val="2"/>
        </w:numPr>
        <w:spacing w:after="50" w:line="264"/>
      </w:pPr>
      <w:r>
        <w:t xml:space="preserve">Global pages: navy + </w:t>
      </w:r>
      <w:r>
        <w:rPr>
          <w:b/>
          <w:bCs/>
        </w:rPr>
        <w:t xml:space="preserve">teal</w:t>
      </w:r>
      <w:r>
        <w:t xml:space="preserve"> accent, Global lockup, same endorsement.</w:t>
      </w:r>
    </w:p>
    <w:p>
      <w:pPr>
        <w:pStyle w:val="ListParagraph"/>
        <w:numPr>
          <w:ilvl w:val="0"/>
          <w:numId w:val="2"/>
        </w:numPr>
        <w:spacing w:after="50" w:line="264"/>
      </w:pPr>
      <w:r>
        <w:t xml:space="preserve">The header always shows the group switcher ("ULL India · Auremont · Global") so families can move between brands.</w:t>
      </w:r>
    </w:p>
    <w:p>
      <w:pPr>
        <w:spacing w:after="60"/>
      </w:pPr>
    </w:p>
    <w:p>
      <w:pPr>
        <w:pStyle w:val="Heading2"/>
        <w:keepNext/>
      </w:pPr>
      <w:r>
        <w:t xml:space="preserve">How ULL Global appears before a campus exists</w:t>
      </w:r>
    </w:p>
    <w:p>
      <w:pPr>
        <w:pStyle w:val="ListParagraph"/>
        <w:numPr>
          <w:ilvl w:val="0"/>
          <w:numId w:val="2"/>
        </w:numPr>
        <w:spacing w:after="50" w:line="264"/>
      </w:pPr>
      <w:r>
        <w:t xml:space="preserve">Status </w:t>
      </w:r>
      <w:r>
        <w:rPr>
          <w:rFonts w:ascii="Consolas" w:cs="Consolas" w:eastAsia="Consolas" w:hAnsi="Consolas"/>
          <w:color w:val="333333"/>
          <w:sz w:val="18"/>
          <w:szCs w:val="18"/>
        </w:rPr>
        <w:t xml:space="preserve">launching</w:t>
      </w:r>
      <w:r>
        <w:t xml:space="preserve">: brand page, IB approach, leadership, "Register interest" form (creates a CRM lead with </w:t>
      </w:r>
      <w:r>
        <w:rPr>
          <w:rFonts w:ascii="Consolas" w:cs="Consolas" w:eastAsia="Consolas" w:hAnsi="Consolas"/>
          <w:color w:val="333333"/>
          <w:sz w:val="18"/>
          <w:szCs w:val="18"/>
        </w:rPr>
        <w:t xml:space="preserve">brand=global</w:t>
      </w:r>
      <w:r>
        <w:t xml:space="preserve">, </w:t>
      </w:r>
      <w:r>
        <w:rPr>
          <w:rFonts w:ascii="Consolas" w:cs="Consolas" w:eastAsia="Consolas" w:hAnsi="Consolas"/>
          <w:color w:val="333333"/>
          <w:sz w:val="18"/>
          <w:szCs w:val="18"/>
        </w:rPr>
        <w:t xml:space="preserve">intent=waitlist</w:t>
      </w:r>
      <w:r>
        <w:t xml:space="preserve">).</w:t>
      </w:r>
    </w:p>
    <w:p>
      <w:pPr>
        <w:pStyle w:val="ListParagraph"/>
        <w:numPr>
          <w:ilvl w:val="0"/>
          <w:numId w:val="2"/>
        </w:numPr>
        <w:spacing w:after="50" w:line="264"/>
      </w:pPr>
      <w:r>
        <w:t xml:space="preserve">No fees, no visit booking, no "admissions open" claims until IB authorisation status allows it. IB is strict about how candidate/authorised status is described; use only IB-approved wording.</w:t>
      </w:r>
    </w:p>
    <w:p>
      <w:pPr>
        <w:spacing w:after="60"/>
      </w:pPr>
    </w:p>
    <w:p>
      <w:pPr>
        <w:pStyle w:val="Heading2"/>
        <w:keepNext/>
      </w:pPr>
      <w:r>
        <w:t xml:space="preserve">Acceptance</w:t>
      </w:r>
    </w:p>
    <w:p>
      <w:pPr>
        <w:pStyle w:val="ListParagraph"/>
        <w:numPr>
          <w:ilvl w:val="0"/>
          <w:numId w:val="2"/>
        </w:numPr>
        <w:spacing w:after="50" w:line="264"/>
      </w:pPr>
      <w:r>
        <w:t xml:space="preserve">Adding a third brand or second campus needs only CMS entries, no code.</w:t>
      </w:r>
    </w:p>
    <w:p>
      <w:pPr>
        <w:pStyle w:val="ListParagraph"/>
        <w:numPr>
          <w:ilvl w:val="0"/>
          <w:numId w:val="2"/>
        </w:numPr>
        <w:spacing w:after="50" w:line="264"/>
      </w:pPr>
      <w:r>
        <w:t xml:space="preserve">A counsellor assigned to Nagarbhavi cannot see a Global waitlist lead unless also assigned to Global.</w:t>
      </w:r>
    </w:p>
    <w:p>
      <w:pPr>
        <w:pStyle w:val="ListParagraph"/>
        <w:numPr>
          <w:ilvl w:val="0"/>
          <w:numId w:val="2"/>
        </w:numPr>
        <w:spacing w:after="50" w:line="264"/>
      </w:pPr>
      <w:r>
        <w:t xml:space="preserve">Old URLs redirect to </w:t>
      </w:r>
      <w:r>
        <w:rPr>
          <w:rFonts w:ascii="Consolas" w:cs="Consolas" w:eastAsia="Consolas" w:hAnsi="Consolas"/>
          <w:color w:val="333333"/>
          <w:sz w:val="18"/>
          <w:szCs w:val="18"/>
        </w:rPr>
        <w:t xml:space="preserve">/auremont/...</w:t>
      </w:r>
      <w:r>
        <w:t xml:space="preserve"> with 301.</w:t>
      </w:r>
    </w:p>
    <w:p>
      <w:pPr>
        <w:spacing w:after="60"/>
      </w:pPr>
    </w:p>
    <w:p>
      <w:pPr>
        <w:pStyle w:val="Heading2"/>
        <w:keepNext/>
      </w:pPr>
      <w:r>
        <w:t xml:space="preserve">Open questions</w:t>
      </w:r>
    </w:p>
    <w:p>
      <w:pPr>
        <w:pStyle w:val="ListParagraph"/>
        <w:numPr>
          <w:ilvl w:val="0"/>
          <w:numId w:val="8"/>
        </w:numPr>
        <w:spacing w:after="50" w:line="264"/>
      </w:pPr>
      <w:r>
        <w:t xml:space="preserve">Is ULL Global's first campus planned (city, year)? Is IB candidacy started?</w:t>
      </w:r>
    </w:p>
    <w:p>
      <w:pPr>
        <w:pStyle w:val="ListParagraph"/>
        <w:numPr>
          <w:ilvl w:val="0"/>
          <w:numId w:val="8"/>
        </w:numPr>
        <w:spacing w:after="50" w:line="264"/>
      </w:pPr>
      <w:r>
        <w:t xml:space="preserve">Should Auremont's campus page be </w:t>
      </w:r>
      <w:r>
        <w:rPr>
          <w:rFonts w:ascii="Consolas" w:cs="Consolas" w:eastAsia="Consolas" w:hAnsi="Consolas"/>
          <w:color w:val="333333"/>
          <w:sz w:val="18"/>
          <w:szCs w:val="18"/>
        </w:rPr>
        <w:t xml:space="preserve">/auremont/nagarbhavi</w:t>
      </w:r>
      <w:r>
        <w:t xml:space="preserve"> now, even with one campus? (Recommended: yes, so a second campus needs no URL changes.)</w:t>
      </w:r>
    </w:p>
    <w:p>
      <w:pPr>
        <w:pStyle w:val="ListParagraph"/>
        <w:numPr>
          <w:ilvl w:val="0"/>
          <w:numId w:val="8"/>
        </w:numPr>
        <w:spacing w:after="50" w:line="264"/>
      </w:pPr>
      <w:r>
        <w:t xml:space="preserve">Final logo files (SVG) for each lockup.</w:t>
      </w:r>
    </w:p>
    <w:p>
      <w:pPr>
        <w:spacing w:after="60"/>
      </w:pPr>
    </w:p>
    <w:p>
      <w:pPr>
        <w:pStyle w:val="Heading1"/>
        <w:pageBreakBefore/>
      </w:pPr>
      <w:bookmarkStart w:name="s6" w:id="7"/>
      <w:r>
        <w:rPr>
          <w:color w:val="EB5026"/>
        </w:rPr>
        <w:t xml:space="preserve">6. </w:t>
      </w:r>
      <w:r>
        <w:t xml:space="preserve">Visitor management dashboard and operational intelligence</w:t>
      </w:r>
      <w:bookmarkEnd w:id="7"/>
    </w:p>
    <w:p>
      <w:pPr>
        <w:pBdr>
          <w:left w:val="single" w:color="0E7C88" w:sz="18" w:space="8"/>
        </w:pBdr>
        <w:spacing w:after="200" w:line="288"/>
        <w:ind w:left="200"/>
      </w:pPr>
      <w:r>
        <w:rPr>
          <w:i/>
          <w:iCs/>
          <w:color w:val="5B6575"/>
          <w:sz w:val="22"/>
          <w:szCs w:val="22"/>
        </w:rPr>
        <w:t xml:space="preserve">Gate registration with phone OTP, advance alerts to the counsellor and front desk, a parent profile enriched with Apollo (with consent), live visit statuses from entered_campus to left_campus, recording of the counselling conversation, and AI-driven follow-up over email, WhatsApp, SMS and voice. Extends the existing Enquiries collection. 30 Nov 2026 – 29 Jan 2027, pilot at Nagarbhavi from 18 Jan.</w:t>
      </w:r>
    </w:p>
    <w:p>
      <w:pPr>
        <w:pStyle w:val="Heading3"/>
        <w:keepNext/>
      </w:pPr>
      <w:r>
        <w:t xml:space="preserve">Key actions</w:t>
      </w:r>
    </w:p>
    <w:p>
      <w:pPr>
        <w:pStyle w:val="ListParagraph"/>
        <w:numPr>
          <w:ilvl w:val="0"/>
          <w:numId w:val="2"/>
        </w:numPr>
        <w:spacing w:after="50" w:line="264"/>
      </w:pPr>
      <w:r>
        <w:t xml:space="preserve">Split visits out of Enquiries into a Visits collection with a status history</w:t>
      </w:r>
    </w:p>
    <w:p>
      <w:pPr>
        <w:pStyle w:val="ListParagraph"/>
        <w:numPr>
          <w:ilvl w:val="0"/>
          <w:numId w:val="2"/>
        </w:numPr>
        <w:spacing w:after="50" w:line="264"/>
      </w:pPr>
      <w:r>
        <w:t xml:space="preserve">Build the QR gate page with phone OTP (WhatsApp first, SMS fallback) and visit purpose</w:t>
      </w:r>
    </w:p>
    <w:p>
      <w:pPr>
        <w:pStyle w:val="ListParagraph"/>
        <w:numPr>
          <w:ilvl w:val="0"/>
          <w:numId w:val="2"/>
        </w:numPr>
        <w:spacing w:after="50" w:line="264"/>
      </w:pPr>
      <w:r>
        <w:t xml:space="preserve">Notify the assigned counsellor and front desk on pre-registration, arrival and long waits (web push, WhatsApp, Teams)</w:t>
      </w:r>
    </w:p>
    <w:p>
      <w:pPr>
        <w:pStyle w:val="ListParagraph"/>
        <w:numPr>
          <w:ilvl w:val="0"/>
          <w:numId w:val="2"/>
        </w:numPr>
        <w:spacing w:after="50" w:line="264"/>
      </w:pPr>
      <w:r>
        <w:t xml:space="preserve">Build the live "on campus now" board and visitor dashboard in /admin</w:t>
      </w:r>
    </w:p>
    <w:p>
      <w:pPr>
        <w:pStyle w:val="ListParagraph"/>
        <w:numPr>
          <w:ilvl w:val="0"/>
          <w:numId w:val="2"/>
        </w:numPr>
        <w:spacing w:after="50" w:line="264"/>
      </w:pPr>
      <w:r>
        <w:t xml:space="preserve">Add Apollo enrichment as a consented background job and a parent profile card for counsellors</w:t>
      </w:r>
    </w:p>
    <w:p>
      <w:pPr>
        <w:pStyle w:val="ListParagraph"/>
        <w:numPr>
          <w:ilvl w:val="0"/>
          <w:numId w:val="2"/>
        </w:numPr>
        <w:spacing w:after="50" w:line="264"/>
      </w:pPr>
      <w:r>
        <w:t xml:space="preserve">Link each counselling session to its recording, transcript and AI summary (device details in section 21)</w:t>
      </w:r>
    </w:p>
    <w:p>
      <w:pPr>
        <w:pStyle w:val="ListParagraph"/>
        <w:numPr>
          <w:ilvl w:val="0"/>
          <w:numId w:val="2"/>
        </w:numPr>
        <w:spacing w:after="50" w:line="264"/>
      </w:pPr>
      <w:r>
        <w:t xml:space="preserve">Generate and schedule follow-ups over email, WhatsApp, SMS and AI voice after each visit (voice details in section 22)</w:t>
      </w:r>
    </w:p>
    <w:p>
      <w:pPr>
        <w:pStyle w:val="ListParagraph"/>
        <w:numPr>
          <w:ilvl w:val="0"/>
          <w:numId w:val="2"/>
        </w:numPr>
        <w:spacing w:after="50" w:line="264"/>
      </w:pPr>
      <w:r>
        <w:t xml:space="preserve">Write the consent text and retention rules for OTP, enrichment and recording, reviewed against the DPDP Act</w:t>
      </w:r>
    </w:p>
    <w:p>
      <w:pPr>
        <w:spacing w:after="60"/>
      </w:pPr>
    </w:p>
    <w:p>
      <w:pPr>
        <w:spacing w:after="100" w:line="276"/>
      </w:pPr>
      <w:r>
        <w:t xml:space="preserve">Reference product: Qudify's visitor management (QR check-in on the visitor's own phone, no app, WhatsApp approvals, digital passes, pre-invites, verification team, blacklist, logs, analytics, office-wise admin). We build the school version of this inside our CRM so a visit and an admission are one record.</w:t>
      </w:r>
    </w:p>
    <w:p>
      <w:pPr>
        <w:pStyle w:val="Heading2"/>
        <w:keepNext/>
      </w:pPr>
      <w:r>
        <w:t xml:space="preserve">What exists</w:t>
      </w:r>
    </w:p>
    <w:p>
      <w:pPr>
        <w:spacing w:after="100" w:line="276"/>
      </w:pPr>
      <w:r>
        <w:rPr>
          <w:rFonts w:ascii="Consolas" w:cs="Consolas" w:eastAsia="Consolas" w:hAnsi="Consolas"/>
          <w:color w:val="333333"/>
          <w:sz w:val="18"/>
          <w:szCs w:val="18"/>
        </w:rPr>
        <w:t xml:space="preserve">cms/src/collections/Enquiries.ts</w:t>
      </w:r>
      <w:r>
        <w:t xml:space="preserve"> already stores </w:t>
      </w:r>
      <w:r>
        <w:rPr>
          <w:rFonts w:ascii="Consolas" w:cs="Consolas" w:eastAsia="Consolas" w:hAnsi="Consolas"/>
          <w:color w:val="333333"/>
          <w:sz w:val="18"/>
          <w:szCs w:val="18"/>
        </w:rPr>
        <w:t xml:space="preserve">type: visit</w:t>
      </w:r>
      <w:r>
        <w:t xml:space="preserve">, </w:t>
      </w:r>
      <w:r>
        <w:rPr>
          <w:rFonts w:ascii="Consolas" w:cs="Consolas" w:eastAsia="Consolas" w:hAnsi="Consolas"/>
          <w:color w:val="333333"/>
          <w:sz w:val="18"/>
          <w:szCs w:val="18"/>
        </w:rPr>
        <w:t xml:space="preserve">preferredDate</w:t>
      </w:r>
      <w:r>
        <w:t xml:space="preserve"> and a </w:t>
      </w:r>
      <w:r>
        <w:rPr>
          <w:rFonts w:ascii="Consolas" w:cs="Consolas" w:eastAsia="Consolas" w:hAnsi="Consolas"/>
          <w:color w:val="333333"/>
          <w:sz w:val="18"/>
          <w:szCs w:val="18"/>
        </w:rPr>
        <w:t xml:space="preserve">visit.passCode</w:t>
      </w:r>
      <w:r>
        <w:t xml:space="preserve">, and </w:t>
      </w:r>
      <w:r>
        <w:rPr>
          <w:rFonts w:ascii="Consolas" w:cs="Consolas" w:eastAsia="Consolas" w:hAnsi="Consolas"/>
          <w:color w:val="333333"/>
          <w:sz w:val="18"/>
          <w:szCs w:val="18"/>
        </w:rPr>
        <w:t xml:space="preserve">notify()</w:t>
      </w:r>
      <w:r>
        <w:t xml:space="preserve"> sends </w:t>
      </w:r>
      <w:r>
        <w:rPr>
          <w:rFonts w:ascii="Consolas" w:cs="Consolas" w:eastAsia="Consolas" w:hAnsi="Consolas"/>
          <w:color w:val="333333"/>
          <w:sz w:val="18"/>
          <w:szCs w:val="18"/>
        </w:rPr>
        <w:t xml:space="preserve">visit_requested</w:t>
      </w:r>
      <w:r>
        <w:t xml:space="preserve">, </w:t>
      </w:r>
      <w:r>
        <w:rPr>
          <w:rFonts w:ascii="Consolas" w:cs="Consolas" w:eastAsia="Consolas" w:hAnsi="Consolas"/>
          <w:color w:val="333333"/>
          <w:sz w:val="18"/>
          <w:szCs w:val="18"/>
        </w:rPr>
        <w:t xml:space="preserve">visit_confirmed</w:t>
      </w:r>
      <w:r>
        <w:t xml:space="preserve"> and </w:t>
      </w:r>
      <w:r>
        <w:rPr>
          <w:rFonts w:ascii="Consolas" w:cs="Consolas" w:eastAsia="Consolas" w:hAnsi="Consolas"/>
          <w:color w:val="333333"/>
          <w:sz w:val="18"/>
          <w:szCs w:val="18"/>
        </w:rPr>
        <w:t xml:space="preserve">visitor_arrived</w:t>
      </w:r>
      <w:r>
        <w:t xml:space="preserve"> templates. There is no gate page, OTP, status history or live board yet.</w:t>
      </w:r>
    </w:p>
    <w:p>
      <w:pPr>
        <w:pStyle w:val="Heading2"/>
        <w:keepNext/>
      </w:pPr>
      <w:r>
        <w:t xml:space="preserve">A. Gate registration, alerts and parent profile</w:t>
      </w:r>
    </w:p>
    <w:p>
      <w:pPr>
        <w:pStyle w:val="Heading3"/>
        <w:keepNext/>
      </w:pPr>
      <w:r>
        <w:t xml:space="preserve">Visitor journey</w:t>
      </w:r>
    </w:p>
    <w:p>
      <w:pPr>
        <w:pStyle w:val="Heading3"/>
        <w:keepNext/>
      </w:pPr>
      <w:r>
        <w:t xml:space="preserve">Before arrival (pre-registration)</w:t>
      </w:r>
    </w:p>
    <w:p>
      <w:pPr>
        <w:pStyle w:val="ListParagraph"/>
        <w:numPr>
          <w:ilvl w:val="0"/>
          <w:numId w:val="2"/>
        </w:numPr>
        <w:spacing w:after="50" w:line="264"/>
      </w:pPr>
      <w:r>
        <w:t xml:space="preserve">Families who booked online get a WhatsApp/email message 24h and 2h before with their pass link. The pass QR encodes the visit id + pass code (already generated).</w:t>
      </w:r>
    </w:p>
    <w:p>
      <w:pPr>
        <w:pStyle w:val="ListParagraph"/>
        <w:numPr>
          <w:ilvl w:val="0"/>
          <w:numId w:val="2"/>
        </w:numPr>
        <w:spacing w:after="50" w:line="264"/>
      </w:pPr>
      <w:r>
        <w:t xml:space="preserve">The counsellor gets the day's schedule at 08:00 with each family's profile card.</w:t>
      </w:r>
    </w:p>
    <w:p>
      <w:pPr>
        <w:pStyle w:val="ListParagraph"/>
        <w:numPr>
          <w:ilvl w:val="0"/>
          <w:numId w:val="2"/>
        </w:numPr>
        <w:spacing w:after="50" w:line="264"/>
      </w:pPr>
      <w:r>
        <w:t xml:space="preserve">The front desk sees "expected today" on the board, and refreshments, a tour guide or a classroom observation slot can be prepared.</w:t>
      </w:r>
    </w:p>
    <w:p>
      <w:pPr>
        <w:spacing w:after="60"/>
      </w:pPr>
    </w:p>
    <w:p>
      <w:pPr>
        <w:pStyle w:val="Heading3"/>
        <w:keepNext/>
      </w:pPr>
      <w:r>
        <w:t xml:space="preserve">At the gate</w:t>
      </w:r>
    </w:p>
    <w:p>
      <w:pPr>
        <w:pStyle w:val="ListParagraph"/>
        <w:numPr>
          <w:ilvl w:val="0"/>
          <w:numId w:val="2"/>
        </w:numPr>
        <w:spacing w:after="50" w:line="264"/>
      </w:pPr>
      <w:r>
        <w:t xml:space="preserve">One static QR poster at each entrance → </w:t>
      </w:r>
      <w:r>
        <w:rPr>
          <w:rFonts w:ascii="Consolas" w:cs="Consolas" w:eastAsia="Consolas" w:hAnsi="Consolas"/>
          <w:color w:val="333333"/>
          <w:sz w:val="18"/>
          <w:szCs w:val="18"/>
        </w:rPr>
        <w:t xml:space="preserve">ullindia.com/visit/checkin?campus=nagarbhavi&amp;gate=main</w:t>
      </w:r>
      <w:r>
        <w:t xml:space="preserve">.</w:t>
      </w:r>
    </w:p>
    <w:p>
      <w:pPr>
        <w:pStyle w:val="ListParagraph"/>
        <w:numPr>
          <w:ilvl w:val="0"/>
          <w:numId w:val="2"/>
        </w:numPr>
        <w:spacing w:after="50" w:line="264"/>
      </w:pPr>
      <w:r>
        <w:t xml:space="preserve">Phone OTP: 6 digits, 5-minute expiry, 3 attempts, rate-limited by WAF (section 2). Send by WhatsApp authentication template (cheaper, higher delivery) with Gupshup SMS fallback. OTP templates need DLT registration for SMS.</w:t>
      </w:r>
    </w:p>
    <w:p>
      <w:pPr>
        <w:pStyle w:val="ListParagraph"/>
        <w:numPr>
          <w:ilvl w:val="0"/>
          <w:numId w:val="2"/>
        </w:numPr>
        <w:spacing w:after="50" w:line="264"/>
      </w:pPr>
      <w:r>
        <w:t xml:space="preserve">Visit purpose: admission enquiry, scheduled visit, parent of current student, vendor, interview candidate, other. Only admission purposes create CRM leads; others are logged as visitors.</w:t>
      </w:r>
    </w:p>
    <w:p>
      <w:pPr>
        <w:pStyle w:val="ListParagraph"/>
        <w:numPr>
          <w:ilvl w:val="0"/>
          <w:numId w:val="2"/>
        </w:numPr>
        <w:spacing w:after="50" w:line="264"/>
      </w:pPr>
      <w:r>
        <w:t xml:space="preserve">Optional tablet kiosk mode at the front desk for families without smartphones (same page, front-desk-assisted OTP).</w:t>
      </w:r>
    </w:p>
    <w:p>
      <w:pPr>
        <w:pStyle w:val="ListParagraph"/>
        <w:numPr>
          <w:ilvl w:val="0"/>
          <w:numId w:val="2"/>
        </w:numPr>
        <w:spacing w:after="50" w:line="264"/>
      </w:pPr>
      <w:r>
        <w:t xml:space="preserve">Guard verification view: scan the parent's pass to confirm; blacklist check (flagged numbers alert security).</w:t>
      </w:r>
    </w:p>
    <w:p>
      <w:pPr>
        <w:spacing w:after="60"/>
      </w:pPr>
    </w:p>
    <w:p>
      <w:pPr>
        <w:pStyle w:val="Heading3"/>
        <w:keepNext/>
      </w:pPr>
      <w:r>
        <w:t xml:space="preserve">Visit statuses</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6"/>
        <w:gridCol w:w="3505"/>
        <w:gridCol w:w="4225"/>
      </w:tblGrid>
      <w:tr>
        <w:trPr>
          <w:cantSplit/>
          <w:tblHeader/>
        </w:trPr>
        <w:tc>
          <w:tcPr>
            <w:tcW w:type="dxa" w:w="2076"/>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Status</w:t>
            </w:r>
          </w:p>
        </w:tc>
        <w:tc>
          <w:tcPr>
            <w:tcW w:type="dxa" w:w="3505"/>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Set by</w:t>
            </w:r>
          </w:p>
        </w:tc>
        <w:tc>
          <w:tcPr>
            <w:tcW w:type="dxa" w:w="4225"/>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Meaning</w:t>
            </w:r>
          </w:p>
        </w:tc>
      </w:tr>
      <w:tr>
        <w:trPr>
          <w:cantSplit/>
          <w:tblHeader w:val="off"/>
        </w:trPr>
        <w:tc>
          <w:tcPr>
            <w:tcW w:type="dxa" w:w="207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pre_registered</w:t>
            </w:r>
          </w:p>
        </w:tc>
        <w:tc>
          <w:tcPr>
            <w:tcW w:type="dxa" w:w="350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Online booking</w:t>
            </w:r>
          </w:p>
        </w:tc>
        <w:tc>
          <w:tcPr>
            <w:tcW w:type="dxa" w:w="422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Slot booked, not arrived</w:t>
            </w:r>
          </w:p>
        </w:tc>
      </w:tr>
      <w:tr>
        <w:trPr>
          <w:cantSplit/>
          <w:tblHeader w:val="off"/>
        </w:trPr>
        <w:tc>
          <w:tcPr>
            <w:tcW w:type="dxa" w:w="207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entered_campus</w:t>
            </w:r>
          </w:p>
        </w:tc>
        <w:tc>
          <w:tcPr>
            <w:tcW w:type="dxa" w:w="350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Gate OTP success</w:t>
            </w:r>
          </w:p>
        </w:tc>
        <w:tc>
          <w:tcPr>
            <w:tcW w:type="dxa" w:w="422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Through the gate</w:t>
            </w:r>
          </w:p>
        </w:tc>
      </w:tr>
      <w:tr>
        <w:trPr>
          <w:cantSplit/>
          <w:tblHeader w:val="off"/>
        </w:trPr>
        <w:tc>
          <w:tcPr>
            <w:tcW w:type="dxa" w:w="207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in_campus</w:t>
            </w:r>
          </w:p>
        </w:tc>
        <w:tc>
          <w:tcPr>
            <w:tcW w:type="dxa" w:w="350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Front desk</w:t>
            </w:r>
          </w:p>
        </w:tc>
        <w:tc>
          <w:tcPr>
            <w:tcW w:type="dxa" w:w="422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Waiting in reception</w:t>
            </w:r>
          </w:p>
        </w:tc>
      </w:tr>
      <w:tr>
        <w:trPr>
          <w:cantSplit/>
          <w:tblHeader w:val="off"/>
        </w:trPr>
        <w:tc>
          <w:tcPr>
            <w:tcW w:type="dxa" w:w="207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with_counsellor</w:t>
            </w:r>
          </w:p>
        </w:tc>
        <w:tc>
          <w:tcPr>
            <w:tcW w:type="dxa" w:w="350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Counsellor taps "Start session"</w:t>
            </w:r>
          </w:p>
        </w:tc>
        <w:tc>
          <w:tcPr>
            <w:tcW w:type="dxa" w:w="422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Counselling started (starts recording, see B)</w:t>
            </w:r>
          </w:p>
        </w:tc>
      </w:tr>
      <w:tr>
        <w:trPr>
          <w:cantSplit/>
          <w:tblHeader w:val="off"/>
        </w:trPr>
        <w:tc>
          <w:tcPr>
            <w:tcW w:type="dxa" w:w="207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campus_tour</w:t>
            </w:r>
          </w:p>
        </w:tc>
        <w:tc>
          <w:tcPr>
            <w:tcW w:type="dxa" w:w="350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Counsellor / guide</w:t>
            </w:r>
          </w:p>
        </w:tc>
        <w:tc>
          <w:tcPr>
            <w:tcW w:type="dxa" w:w="422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Touring</w:t>
            </w:r>
          </w:p>
        </w:tc>
      </w:tr>
      <w:tr>
        <w:trPr>
          <w:cantSplit/>
          <w:tblHeader w:val="off"/>
        </w:trPr>
        <w:tc>
          <w:tcPr>
            <w:tcW w:type="dxa" w:w="207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child_interaction</w:t>
            </w:r>
          </w:p>
        </w:tc>
        <w:tc>
          <w:tcPr>
            <w:tcW w:type="dxa" w:w="350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Teacher</w:t>
            </w:r>
          </w:p>
        </w:tc>
        <w:tc>
          <w:tcPr>
            <w:tcW w:type="dxa" w:w="422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Child assessment / interaction</w:t>
            </w:r>
          </w:p>
        </w:tc>
      </w:tr>
      <w:tr>
        <w:trPr>
          <w:cantSplit/>
          <w:tblHeader w:val="off"/>
        </w:trPr>
        <w:tc>
          <w:tcPr>
            <w:tcW w:type="dxa" w:w="207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left_campus</w:t>
            </w:r>
          </w:p>
        </w:tc>
        <w:tc>
          <w:tcPr>
            <w:tcW w:type="dxa" w:w="350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Exit QR or guard</w:t>
            </w:r>
          </w:p>
        </w:tc>
        <w:tc>
          <w:tcPr>
            <w:tcW w:type="dxa" w:w="422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Visit complete</w:t>
            </w:r>
          </w:p>
        </w:tc>
      </w:tr>
      <w:tr>
        <w:trPr>
          <w:cantSplit/>
          <w:tblHeader w:val="off"/>
        </w:trPr>
        <w:tc>
          <w:tcPr>
            <w:tcW w:type="dxa" w:w="207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no_show</w:t>
            </w:r>
          </w:p>
        </w:tc>
        <w:tc>
          <w:tcPr>
            <w:tcW w:type="dxa" w:w="350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Auto at slot + 2h</w:t>
            </w:r>
          </w:p>
        </w:tc>
        <w:tc>
          <w:tcPr>
            <w:tcW w:type="dxa" w:w="422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Booked but did not come</w:t>
            </w:r>
          </w:p>
        </w:tc>
      </w:tr>
      <w:tr>
        <w:trPr>
          <w:cantSplit/>
          <w:tblHeader w:val="off"/>
        </w:trPr>
        <w:tc>
          <w:tcPr>
            <w:tcW w:type="dxa" w:w="207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cancelled</w:t>
            </w:r>
          </w:p>
        </w:tc>
        <w:tc>
          <w:tcPr>
            <w:tcW w:type="dxa" w:w="350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Parent / staff</w:t>
            </w:r>
          </w:p>
        </w:tc>
        <w:tc>
          <w:tcPr>
            <w:tcW w:type="dxa" w:w="422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Cancelled</w:t>
            </w:r>
          </w:p>
        </w:tc>
      </w:tr>
    </w:tbl>
    <w:p>
      <w:pPr>
        <w:spacing w:after="60"/>
      </w:pPr>
    </w:p>
    <w:p>
      <w:pPr>
        <w:spacing w:after="100" w:line="276"/>
      </w:pPr>
      <w:r>
        <w:t xml:space="preserve">Each change is stored in </w:t>
      </w:r>
      <w:r>
        <w:rPr>
          <w:rFonts w:ascii="Consolas" w:cs="Consolas" w:eastAsia="Consolas" w:hAnsi="Consolas"/>
          <w:color w:val="333333"/>
          <w:sz w:val="18"/>
          <w:szCs w:val="18"/>
        </w:rPr>
        <w:t xml:space="preserve">visits.history[]</w:t>
      </w:r>
      <w:r>
        <w:t xml:space="preserve"> with time and user, so we get wait time, session length and tour length per visit.</w:t>
      </w:r>
    </w:p>
    <w:p>
      <w:pPr>
        <w:pStyle w:val="Heading3"/>
        <w:keepNext/>
      </w:pPr>
      <w:r>
        <w:t xml:space="preserve">Parent profile (operational intelligence)</w:t>
      </w:r>
    </w:p>
    <w:p>
      <w:pPr>
        <w:spacing w:after="100" w:line="276"/>
      </w:pPr>
      <w:r>
        <w:t xml:space="preserve">Profile card shown to the counsellor before the parent sits down:</w:t>
      </w:r>
    </w:p>
    <w:p>
      <w:pPr>
        <w:pStyle w:val="ListParagraph"/>
        <w:numPr>
          <w:ilvl w:val="0"/>
          <w:numId w:val="2"/>
        </w:numPr>
        <w:spacing w:after="50" w:line="264"/>
      </w:pPr>
      <w:r>
        <w:t xml:space="preserve">From our data: child name and grade, source (section 18), pages viewed on the site, previous enquiries, calls, WhatsApp chats, siblings, current school, priority stated on the form.</w:t>
      </w:r>
    </w:p>
    <w:p>
      <w:pPr>
        <w:pStyle w:val="ListParagraph"/>
        <w:numPr>
          <w:ilvl w:val="0"/>
          <w:numId w:val="2"/>
        </w:numPr>
        <w:spacing w:after="50" w:line="264"/>
      </w:pPr>
      <w:r>
        <w:t xml:space="preserve">From enrichment (Apollo People Enrichment API by email/phone, or LinkedIn data via a licensed provider): job title, company, industry, seniority, city, LinkedIn URL.</w:t>
      </w:r>
    </w:p>
    <w:p>
      <w:pPr>
        <w:pStyle w:val="ListParagraph"/>
        <w:numPr>
          <w:ilvl w:val="0"/>
          <w:numId w:val="2"/>
        </w:numPr>
        <w:spacing w:after="50" w:line="264"/>
      </w:pPr>
      <w:r>
        <w:t xml:space="preserve">Derived: likely fee comfort band, relocation flag, distance from campus (from pincode), suggested talking points (generated by Claude from the above).</w:t>
      </w:r>
    </w:p>
    <w:p>
      <w:pPr>
        <w:spacing w:after="60"/>
      </w:pPr>
    </w:p>
    <w:p>
      <w:pPr>
        <w:spacing w:after="100" w:line="276"/>
      </w:pPr>
      <w:r>
        <w:rPr>
          <w:b/>
          <w:bCs/>
        </w:rPr>
        <w:t xml:space="preserve">Compliance:</w:t>
      </w:r>
      <w:r>
        <w:t xml:space="preserve"> scraping LinkedIn directly breaches its terms, so only a licensed provider is used. Under the DPDP Act, enrichment needs a stated purpose and notice. The gate form shows: "We may use your professional details from public sources to personalise your visit" with a checkbox. No checkbox, no enrichment. Enrichment data is deleted after 12 months if the family does not enrol.</w:t>
      </w:r>
    </w:p>
    <w:p>
      <w:pPr>
        <w:pStyle w:val="Heading3"/>
        <w:keepNext/>
      </w:pPr>
      <w:r>
        <w:t xml:space="preserve">Visitor dashboard (</w:t>
      </w:r>
      <w:r>
        <w:rPr>
          <w:rFonts w:ascii="Consolas" w:cs="Consolas" w:eastAsia="Consolas" w:hAnsi="Consolas"/>
          <w:color w:val="333333"/>
          <w:sz w:val="18"/>
          <w:szCs w:val="18"/>
        </w:rPr>
        <w:t xml:space="preserve">/admin/visits</w:t>
      </w:r>
      <w:r>
        <w:t xml:space="preserve">)</w:t>
      </w:r>
    </w:p>
    <w:p>
      <w:pPr>
        <w:pStyle w:val="ListParagraph"/>
        <w:numPr>
          <w:ilvl w:val="0"/>
          <w:numId w:val="2"/>
        </w:numPr>
        <w:spacing w:after="50" w:line="264"/>
      </w:pPr>
      <w:r>
        <w:rPr>
          <w:b/>
          <w:bCs/>
        </w:rPr>
        <w:t xml:space="preserve">Live board:</w:t>
      </w:r>
      <w:r>
        <w:t xml:space="preserve"> columns by status, timers for waiting families (alert if waiting &gt; 10 min with no counsellor).</w:t>
      </w:r>
    </w:p>
    <w:p>
      <w:pPr>
        <w:pStyle w:val="ListParagraph"/>
        <w:numPr>
          <w:ilvl w:val="0"/>
          <w:numId w:val="2"/>
        </w:numPr>
        <w:spacing w:after="50" w:line="264"/>
      </w:pPr>
      <w:r>
        <w:rPr>
          <w:b/>
          <w:bCs/>
        </w:rPr>
        <w:t xml:space="preserve">Today:</w:t>
      </w:r>
      <w:r>
        <w:t xml:space="preserve"> expected vs arrived vs no-show, counsellor load.</w:t>
      </w:r>
    </w:p>
    <w:p>
      <w:pPr>
        <w:pStyle w:val="ListParagraph"/>
        <w:numPr>
          <w:ilvl w:val="0"/>
          <w:numId w:val="2"/>
        </w:numPr>
        <w:spacing w:after="50" w:line="264"/>
      </w:pPr>
      <w:r>
        <w:rPr>
          <w:b/>
          <w:bCs/>
        </w:rPr>
        <w:t xml:space="preserve">Analytics:</w:t>
      </w:r>
      <w:r>
        <w:t xml:space="preserve"> visits per day/week, peak hours, average wait, session and tour length, visit → application conversion by counsellor and source, no-show rate.</w:t>
      </w:r>
    </w:p>
    <w:p>
      <w:pPr>
        <w:pStyle w:val="ListParagraph"/>
        <w:numPr>
          <w:ilvl w:val="0"/>
          <w:numId w:val="2"/>
        </w:numPr>
        <w:spacing w:after="50" w:line="264"/>
      </w:pPr>
      <w:r>
        <w:rPr>
          <w:b/>
          <w:bCs/>
        </w:rPr>
        <w:t xml:space="preserve">Logs:</w:t>
      </w:r>
      <w:r>
        <w:t xml:space="preserve"> searchable list, export CSV (admin only).</w:t>
      </w:r>
    </w:p>
    <w:p>
      <w:pPr>
        <w:spacing w:after="60"/>
      </w:pPr>
    </w:p>
    <w:p>
      <w:pPr>
        <w:pStyle w:val="Heading2"/>
        <w:keepNext/>
      </w:pPr>
      <w:r>
        <w:t xml:space="preserve">B. Recording the counselling conversation</w:t>
      </w:r>
    </w:p>
    <w:p>
      <w:pPr>
        <w:pStyle w:val="ListParagraph"/>
        <w:numPr>
          <w:ilvl w:val="0"/>
          <w:numId w:val="2"/>
        </w:numPr>
        <w:spacing w:after="50" w:line="264"/>
      </w:pPr>
      <w:r>
        <w:t xml:space="preserve">The counsellor wears a recorder (device choice and the full metrics are in section 21).</w:t>
      </w:r>
    </w:p>
    <w:p>
      <w:pPr>
        <w:pStyle w:val="ListParagraph"/>
        <w:numPr>
          <w:ilvl w:val="0"/>
          <w:numId w:val="2"/>
        </w:numPr>
        <w:spacing w:after="50" w:line="264"/>
      </w:pPr>
      <w:r>
        <w:t xml:space="preserve">"Start session" in the CRM links the recording window to the visit. When the device syncs, the audio file is uploaded to the private documents bucket (section 2) and matched to the visit by counsellor + time.</w:t>
      </w:r>
    </w:p>
    <w:p>
      <w:pPr>
        <w:pStyle w:val="ListParagraph"/>
        <w:numPr>
          <w:ilvl w:val="0"/>
          <w:numId w:val="2"/>
        </w:numPr>
        <w:spacing w:after="50" w:line="264"/>
      </w:pPr>
      <w:r>
        <w:t xml:space="preserve">Pipeline: upload → speech-to-text with speaker labels (Sarvam Saarika for Indian English, Kannada, Hindi and code-mixed speech; AWS Transcribe as fallback) → Claude analysis → stored on the visit:</w:t>
      </w:r>
    </w:p>
    <w:p>
      <w:pPr>
        <w:pStyle w:val="ListParagraph"/>
        <w:numPr>
          <w:ilvl w:val="1"/>
          <w:numId w:val="2"/>
        </w:numPr>
        <w:spacing w:after="50" w:line="264"/>
      </w:pPr>
      <w:r>
        <w:t xml:space="preserve">summary, child's needs, parent's concerns (fees, transport, curriculum, safety), objections and how they were handled</w:t>
      </w:r>
    </w:p>
    <w:p>
      <w:pPr>
        <w:pStyle w:val="ListParagraph"/>
        <w:numPr>
          <w:ilvl w:val="1"/>
          <w:numId w:val="2"/>
        </w:numPr>
        <w:spacing w:after="50" w:line="264"/>
      </w:pPr>
      <w:r>
        <w:t xml:space="preserve">questions the counsellor could not answer (fed back to content and training)</w:t>
      </w:r>
    </w:p>
    <w:p>
      <w:pPr>
        <w:pStyle w:val="ListParagraph"/>
        <w:numPr>
          <w:ilvl w:val="1"/>
          <w:numId w:val="2"/>
        </w:numPr>
        <w:spacing w:after="50" w:line="264"/>
      </w:pPr>
      <w:r>
        <w:t xml:space="preserve">interest score, next best action, suggested follow-up message</w:t>
      </w:r>
    </w:p>
    <w:p>
      <w:pPr>
        <w:pStyle w:val="ListParagraph"/>
        <w:numPr>
          <w:ilvl w:val="1"/>
          <w:numId w:val="2"/>
        </w:numPr>
        <w:spacing w:after="50" w:line="264"/>
      </w:pPr>
      <w:r>
        <w:t xml:space="preserve">counsellor quality scores (talk ratio, discovery questions asked, key points covered) for section 21</w:t>
      </w:r>
    </w:p>
    <w:p>
      <w:pPr>
        <w:pStyle w:val="ListParagraph"/>
        <w:numPr>
          <w:ilvl w:val="0"/>
          <w:numId w:val="2"/>
        </w:numPr>
        <w:spacing w:after="50" w:line="264"/>
      </w:pPr>
      <w:r>
        <w:rPr>
          <w:b/>
          <w:bCs/>
        </w:rPr>
        <w:t xml:space="preserve">Consent:</w:t>
      </w:r>
      <w:r>
        <w:t xml:space="preserve"> a visible notice at reception and a spoken line at the start ("This conversation is recorded to help us serve you better"). A parent who says no gets an unrecorded session; the counsellor taps "No recording". Audio is kept 180 days, transcripts 1 year, unless the family enrols and agrees otherwise.</w:t>
      </w:r>
    </w:p>
    <w:p>
      <w:pPr>
        <w:spacing w:after="60"/>
      </w:pPr>
    </w:p>
    <w:p>
      <w:pPr>
        <w:pStyle w:val="Heading2"/>
        <w:keepNext/>
      </w:pPr>
      <w:r>
        <w:t xml:space="preserve">C. Follow-up and post-visit communication</w:t>
      </w:r>
    </w:p>
    <w:p>
      <w:pPr>
        <w:spacing w:after="100" w:line="276"/>
      </w:pPr>
      <w:r>
        <w:t xml:space="preserve">After </w:t>
      </w:r>
      <w:r>
        <w:rPr>
          <w:rFonts w:ascii="Consolas" w:cs="Consolas" w:eastAsia="Consolas" w:hAnsi="Consolas"/>
          <w:color w:val="333333"/>
          <w:sz w:val="18"/>
          <w:szCs w:val="18"/>
        </w:rPr>
        <w:t xml:space="preserve">left_campus</w:t>
      </w:r>
      <w:r>
        <w:t xml:space="preserve">, the CRM starts a follow-up plan driven by the AI summary:</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7"/>
        <w:gridCol w:w="4254"/>
        <w:gridCol w:w="4255"/>
      </w:tblGrid>
      <w:tr>
        <w:trPr>
          <w:cantSplit/>
          <w:tblHeader/>
        </w:trPr>
        <w:tc>
          <w:tcPr>
            <w:tcW w:type="dxa" w:w="1297"/>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When</w:t>
            </w:r>
          </w:p>
        </w:tc>
        <w:tc>
          <w:tcPr>
            <w:tcW w:type="dxa" w:w="4254"/>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Channel</w:t>
            </w:r>
          </w:p>
        </w:tc>
        <w:tc>
          <w:tcPr>
            <w:tcW w:type="dxa" w:w="4255"/>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Content</w:t>
            </w:r>
          </w:p>
        </w:tc>
      </w:tr>
      <w:tr>
        <w:trPr>
          <w:cantSplit/>
          <w:tblHeader w:val="off"/>
        </w:trPr>
        <w:tc>
          <w:tcPr>
            <w:tcW w:type="dxa" w:w="129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 hour</w:t>
            </w:r>
          </w:p>
        </w:tc>
        <w:tc>
          <w:tcPr>
            <w:tcW w:type="dxa" w:w="425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WhatsApp</w:t>
            </w:r>
          </w:p>
        </w:tc>
        <w:tc>
          <w:tcPr>
            <w:tcW w:type="dxa" w:w="425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Thank you, brochure PDF, walkthrough video, the counsellor's contact, answers to questions raised in the session</w:t>
            </w:r>
          </w:p>
        </w:tc>
      </w:tr>
      <w:tr>
        <w:trPr>
          <w:cantSplit/>
          <w:tblHeader w:val="off"/>
        </w:trPr>
        <w:tc>
          <w:tcPr>
            <w:tcW w:type="dxa" w:w="129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 day</w:t>
            </w:r>
          </w:p>
        </w:tc>
        <w:tc>
          <w:tcPr>
            <w:tcW w:type="dxa" w:w="425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Email (Gmail-quality template from SES; or Gmail API from the counsellor's mailbox if Google Workspace is used)</w:t>
            </w:r>
          </w:p>
        </w:tc>
        <w:tc>
          <w:tcPr>
            <w:tcW w:type="dxa" w:w="425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Personal summary, fee sheet for the grade, next steps</w:t>
            </w:r>
          </w:p>
        </w:tc>
      </w:tr>
      <w:tr>
        <w:trPr>
          <w:cantSplit/>
          <w:tblHeader w:val="off"/>
        </w:trPr>
        <w:tc>
          <w:tcPr>
            <w:tcW w:type="dxa" w:w="129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+3 days</w:t>
            </w:r>
          </w:p>
        </w:tc>
        <w:tc>
          <w:tcPr>
            <w:tcW w:type="dxa" w:w="425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AI voice call (Sarvam agent, section 22)</w:t>
            </w:r>
          </w:p>
        </w:tc>
        <w:tc>
          <w:tcPr>
            <w:tcW w:type="dxa" w:w="425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"Do you have any questions? Shall we book the child interaction?" with handover to the counsellor</w:t>
            </w:r>
          </w:p>
        </w:tc>
      </w:tr>
      <w:tr>
        <w:trPr>
          <w:cantSplit/>
          <w:tblHeader w:val="off"/>
        </w:trPr>
        <w:tc>
          <w:tcPr>
            <w:tcW w:type="dxa" w:w="129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+7 days</w:t>
            </w:r>
          </w:p>
        </w:tc>
        <w:tc>
          <w:tcPr>
            <w:tcW w:type="dxa" w:w="425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SMS</w:t>
            </w:r>
          </w:p>
        </w:tc>
        <w:tc>
          <w:tcPr>
            <w:tcW w:type="dxa" w:w="425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Reminder of admission timeline / seats</w:t>
            </w:r>
          </w:p>
        </w:tc>
      </w:tr>
      <w:tr>
        <w:trPr>
          <w:cantSplit/>
          <w:tblHeader w:val="off"/>
        </w:trPr>
        <w:tc>
          <w:tcPr>
            <w:tcW w:type="dxa" w:w="129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Ongoing</w:t>
            </w:r>
          </w:p>
        </w:tc>
        <w:tc>
          <w:tcPr>
            <w:tcW w:type="dxa" w:w="425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WhatsApp broadcasts</w:t>
            </w:r>
          </w:p>
        </w:tc>
        <w:tc>
          <w:tcPr>
            <w:tcW w:type="dxa" w:w="425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Events, open days, achievements (brand recall), only with opt-in</w:t>
            </w:r>
          </w:p>
        </w:tc>
      </w:tr>
      <w:tr>
        <w:trPr>
          <w:cantSplit/>
          <w:tblHeader w:val="off"/>
        </w:trPr>
        <w:tc>
          <w:tcPr>
            <w:tcW w:type="dxa" w:w="129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Enrolled</w:t>
            </w:r>
          </w:p>
        </w:tc>
        <w:tc>
          <w:tcPr>
            <w:tcW w:type="dxa" w:w="425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WhatsApp + email</w:t>
            </w:r>
          </w:p>
        </w:tc>
        <w:tc>
          <w:tcPr>
            <w:tcW w:type="dxa" w:w="425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Welcome, onboarding, then upsell: transport, after-school programmes, sports academy, aptitude tests (section 20)</w:t>
            </w:r>
          </w:p>
        </w:tc>
      </w:tr>
    </w:tbl>
    <w:p>
      <w:pPr>
        <w:spacing w:after="60"/>
      </w:pPr>
    </w:p>
    <w:p>
      <w:pPr>
        <w:spacing w:after="100" w:line="276"/>
      </w:pPr>
      <w:r>
        <w:t xml:space="preserve">Rules: stop the sequence when the stage changes (enrolled, lost), respect quiet hours (no calls before 09:00 or after 21:00), honour opt-out on every channel, and log every message on the lead timeline.</w:t>
      </w:r>
    </w:p>
    <w:p>
      <w:pPr>
        <w:pStyle w:val="Heading2"/>
        <w:keepNext/>
      </w:pPr>
      <w:r>
        <w:t xml:space="preserve">Data model</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83"/>
        <w:gridCol w:w="7223"/>
      </w:tblGrid>
      <w:tr>
        <w:trPr>
          <w:cantSplit/>
          <w:tblHeader/>
        </w:trPr>
        <w:tc>
          <w:tcPr>
            <w:tcW w:type="dxa" w:w="2583"/>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Collection</w:t>
            </w:r>
          </w:p>
        </w:tc>
        <w:tc>
          <w:tcPr>
            <w:tcW w:type="dxa" w:w="7223"/>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Key fields</w:t>
            </w:r>
          </w:p>
        </w:tc>
      </w:tr>
      <w:tr>
        <w:trPr>
          <w:cantSplit/>
          <w:tblHeader w:val="off"/>
        </w:trPr>
        <w:tc>
          <w:tcPr>
            <w:tcW w:type="dxa" w:w="258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visits</w:t>
            </w:r>
          </w:p>
        </w:tc>
        <w:tc>
          <w:tcPr>
            <w:tcW w:type="dxa" w:w="722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lead, campus, purpose, slot, status, history[], pass code, gate, counsellor, guide, recording, transcript, aiSummary, scores</w:t>
            </w:r>
          </w:p>
        </w:tc>
      </w:tr>
      <w:tr>
        <w:trPr>
          <w:cantSplit/>
          <w:tblHeader w:val="off"/>
        </w:trPr>
        <w:tc>
          <w:tcPr>
            <w:tcW w:type="dxa" w:w="258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visitors</w:t>
            </w:r>
          </w:p>
        </w:tc>
        <w:tc>
          <w:tcPr>
            <w:tcW w:type="dxa" w:w="722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phone (verified), name, blacklisted, consent flags (enrichment, recording, marketing)</w:t>
            </w:r>
          </w:p>
        </w:tc>
      </w:tr>
      <w:tr>
        <w:trPr>
          <w:cantSplit/>
          <w:tblHeader w:val="off"/>
        </w:trPr>
        <w:tc>
          <w:tcPr>
            <w:tcW w:type="dxa" w:w="258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enrichments</w:t>
            </w:r>
          </w:p>
        </w:tc>
        <w:tc>
          <w:tcPr>
            <w:tcW w:type="dxa" w:w="722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visitor, provider, raw payload, fetchedAt, expiresAt</w:t>
            </w:r>
          </w:p>
        </w:tc>
      </w:tr>
      <w:tr>
        <w:trPr>
          <w:cantSplit/>
          <w:tblHeader w:val="off"/>
        </w:trPr>
        <w:tc>
          <w:tcPr>
            <w:tcW w:type="dxa" w:w="258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followUps</w:t>
            </w:r>
          </w:p>
        </w:tc>
        <w:tc>
          <w:tcPr>
            <w:tcW w:type="dxa" w:w="722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lead, step, channel, scheduledAt, sentAt, status, content</w:t>
            </w:r>
          </w:p>
        </w:tc>
      </w:tr>
    </w:tbl>
    <w:p>
      <w:pPr>
        <w:spacing w:after="60"/>
      </w:pPr>
    </w:p>
    <w:p>
      <w:pPr>
        <w:pStyle w:val="Heading2"/>
        <w:keepNext/>
      </w:pPr>
      <w:r>
        <w:t xml:space="preserve">Build order</w:t>
      </w:r>
    </w:p>
    <w:p>
      <w:pPr>
        <w:pStyle w:val="ListParagraph"/>
        <w:numPr>
          <w:ilvl w:val="0"/>
          <w:numId w:val="9"/>
        </w:numPr>
        <w:spacing w:after="50" w:line="264"/>
      </w:pPr>
      <w:r>
        <w:t xml:space="preserve">30 Nov – 18 Dec: </w:t>
      </w:r>
      <w:r>
        <w:rPr>
          <w:rFonts w:ascii="Consolas" w:cs="Consolas" w:eastAsia="Consolas" w:hAnsi="Consolas"/>
          <w:color w:val="333333"/>
          <w:sz w:val="18"/>
          <w:szCs w:val="18"/>
        </w:rPr>
        <w:t xml:space="preserve">visits</w:t>
      </w:r>
      <w:r>
        <w:t xml:space="preserve"> collection, statuses, gate page with OTP, live board (no enrichment).</w:t>
      </w:r>
    </w:p>
    <w:p>
      <w:pPr>
        <w:pStyle w:val="ListParagraph"/>
        <w:numPr>
          <w:ilvl w:val="0"/>
          <w:numId w:val="9"/>
        </w:numPr>
        <w:spacing w:after="50" w:line="264"/>
      </w:pPr>
      <w:r>
        <w:t xml:space="preserve">4 – 15 Jan: alerts, analytics, guard view, kiosk mode.</w:t>
      </w:r>
    </w:p>
    <w:p>
      <w:pPr>
        <w:pStyle w:val="ListParagraph"/>
        <w:numPr>
          <w:ilvl w:val="0"/>
          <w:numId w:val="9"/>
        </w:numPr>
        <w:spacing w:after="50" w:line="264"/>
      </w:pPr>
      <w:r>
        <w:t xml:space="preserve">11 – 22 Jan: Apollo enrichment job + profile card, consent texts.</w:t>
      </w:r>
    </w:p>
    <w:p>
      <w:pPr>
        <w:pStyle w:val="ListParagraph"/>
        <w:numPr>
          <w:ilvl w:val="0"/>
          <w:numId w:val="9"/>
        </w:numPr>
        <w:spacing w:after="50" w:line="264"/>
      </w:pPr>
      <w:r>
        <w:t xml:space="preserve">18 Jan: pilot at Nagarbhavi with the real front desk.</w:t>
      </w:r>
    </w:p>
    <w:p>
      <w:pPr>
        <w:pStyle w:val="ListParagraph"/>
        <w:numPr>
          <w:ilvl w:val="0"/>
          <w:numId w:val="9"/>
        </w:numPr>
        <w:spacing w:after="50" w:line="264"/>
      </w:pPr>
      <w:r>
        <w:t xml:space="preserve">18 Jan – 29 Jan: recording link and follow-up sequences (depends on sections 21 and 22 for devices and voice).</w:t>
      </w:r>
    </w:p>
    <w:p>
      <w:pPr>
        <w:spacing w:after="60"/>
      </w:pPr>
    </w:p>
    <w:p>
      <w:pPr>
        <w:pStyle w:val="Heading2"/>
        <w:keepNext/>
      </w:pPr>
      <w:r>
        <w:t xml:space="preserve">Acceptance</w:t>
      </w:r>
    </w:p>
    <w:p>
      <w:pPr>
        <w:pStyle w:val="ListParagraph"/>
        <w:numPr>
          <w:ilvl w:val="0"/>
          <w:numId w:val="2"/>
        </w:numPr>
        <w:spacing w:after="50" w:line="264"/>
      </w:pPr>
      <w:r>
        <w:t xml:space="preserve">A parent can go from gate QR to digital pass in under 60 seconds.</w:t>
      </w:r>
    </w:p>
    <w:p>
      <w:pPr>
        <w:pStyle w:val="ListParagraph"/>
        <w:numPr>
          <w:ilvl w:val="0"/>
          <w:numId w:val="2"/>
        </w:numPr>
        <w:spacing w:after="50" w:line="264"/>
      </w:pPr>
      <w:r>
        <w:t xml:space="preserve">The counsellor receives an alert within 10 seconds of OTP success.</w:t>
      </w:r>
    </w:p>
    <w:p>
      <w:pPr>
        <w:pStyle w:val="ListParagraph"/>
        <w:numPr>
          <w:ilvl w:val="0"/>
          <w:numId w:val="2"/>
        </w:numPr>
        <w:spacing w:after="50" w:line="264"/>
      </w:pPr>
      <w:r>
        <w:t xml:space="preserve">Every admission visit has a status history and ends in </w:t>
      </w:r>
      <w:r>
        <w:rPr>
          <w:rFonts w:ascii="Consolas" w:cs="Consolas" w:eastAsia="Consolas" w:hAnsi="Consolas"/>
          <w:color w:val="333333"/>
          <w:sz w:val="18"/>
          <w:szCs w:val="18"/>
        </w:rPr>
        <w:t xml:space="preserve">left_campus</w:t>
      </w:r>
      <w:r>
        <w:t xml:space="preserve"> or </w:t>
      </w:r>
      <w:r>
        <w:rPr>
          <w:rFonts w:ascii="Consolas" w:cs="Consolas" w:eastAsia="Consolas" w:hAnsi="Consolas"/>
          <w:color w:val="333333"/>
          <w:sz w:val="18"/>
          <w:szCs w:val="18"/>
        </w:rPr>
        <w:t xml:space="preserve">no_show</w:t>
      </w:r>
      <w:r>
        <w:t xml:space="preserve">.</w:t>
      </w:r>
    </w:p>
    <w:p>
      <w:pPr>
        <w:pStyle w:val="ListParagraph"/>
        <w:numPr>
          <w:ilvl w:val="0"/>
          <w:numId w:val="2"/>
        </w:numPr>
        <w:spacing w:after="50" w:line="264"/>
      </w:pPr>
      <w:r>
        <w:t xml:space="preserve">No enrichment or recording without a stored consent flag.</w:t>
      </w:r>
    </w:p>
    <w:p>
      <w:pPr>
        <w:spacing w:after="60"/>
      </w:pPr>
    </w:p>
    <w:p>
      <w:pPr>
        <w:pStyle w:val="Heading2"/>
        <w:keepNext/>
      </w:pPr>
      <w:r>
        <w:t xml:space="preserve">Open questions</w:t>
      </w:r>
    </w:p>
    <w:p>
      <w:pPr>
        <w:pStyle w:val="ListParagraph"/>
        <w:numPr>
          <w:ilvl w:val="0"/>
          <w:numId w:val="10"/>
        </w:numPr>
        <w:spacing w:after="50" w:line="264"/>
      </w:pPr>
      <w:r>
        <w:t xml:space="preserve">How many entrances does the Nagarbhavi campus have, and is there a guard post with a phone or tablet?</w:t>
      </w:r>
    </w:p>
    <w:p>
      <w:pPr>
        <w:pStyle w:val="ListParagraph"/>
        <w:numPr>
          <w:ilvl w:val="0"/>
          <w:numId w:val="10"/>
        </w:numPr>
        <w:spacing w:after="50" w:line="264"/>
      </w:pPr>
      <w:r>
        <w:t xml:space="preserve">Does ULL use Google Workspace (Gmail API follow-ups from the counsellor's own mailbox) or Microsoft 365?</w:t>
      </w:r>
    </w:p>
    <w:p>
      <w:pPr>
        <w:pStyle w:val="ListParagraph"/>
        <w:numPr>
          <w:ilvl w:val="0"/>
          <w:numId w:val="10"/>
        </w:numPr>
        <w:spacing w:after="50" w:line="264"/>
      </w:pPr>
      <w:r>
        <w:t xml:space="preserve">Apollo plan and credits budget per month?</w:t>
      </w:r>
    </w:p>
    <w:p>
      <w:pPr>
        <w:spacing w:after="60"/>
      </w:pPr>
    </w:p>
    <w:p>
      <w:pPr>
        <w:pStyle w:val="Heading1"/>
        <w:pageBreakBefore/>
      </w:pPr>
      <w:bookmarkStart w:name="s7" w:id="8"/>
      <w:r>
        <w:rPr>
          <w:color w:val="EB5026"/>
        </w:rPr>
        <w:t xml:space="preserve">7. </w:t>
      </w:r>
      <w:r>
        <w:t xml:space="preserve">Website with CMS, AI content intake and SEO validation</w:t>
      </w:r>
      <w:bookmarkEnd w:id="8"/>
    </w:p>
    <w:p>
      <w:pPr>
        <w:pBdr>
          <w:left w:val="single" w:color="EB5026" w:sz="18" w:space="8"/>
        </w:pBdr>
        <w:spacing w:after="200" w:line="288"/>
        <w:ind w:left="200"/>
      </w:pPr>
      <w:r>
        <w:rPr>
          <w:i/>
          <w:iCs/>
          <w:color w:val="5B6575"/>
          <w:sz w:val="22"/>
          <w:szCs w:val="22"/>
        </w:rPr>
        <w:t xml:space="preserve">The content team drafts in Claude or ChatGPT and pastes the result into the CMS, which turns it into page-builder blocks they can then edit visually. Every page passes SEO and quality checks before it can be published. Builds on the existing Payload CMS at /admin and the Puck page builder at /editor. 2 Nov – 11 Dec 2026.</w:t>
      </w:r>
    </w:p>
    <w:p>
      <w:pPr>
        <w:pStyle w:val="Heading3"/>
        <w:keepNext/>
      </w:pPr>
      <w:r>
        <w:t xml:space="preserve">Key actions</w:t>
      </w:r>
    </w:p>
    <w:p>
      <w:pPr>
        <w:pStyle w:val="ListParagraph"/>
        <w:numPr>
          <w:ilvl w:val="0"/>
          <w:numId w:val="2"/>
        </w:numPr>
        <w:spacing w:after="50" w:line="264"/>
      </w:pPr>
      <w:r>
        <w:t xml:space="preserve">Publish a content schema (JSON) and a prompt pack so Claude/ChatGPT output maps 1:1 to our blocks</w:t>
      </w:r>
    </w:p>
    <w:p>
      <w:pPr>
        <w:pStyle w:val="ListParagraph"/>
        <w:numPr>
          <w:ilvl w:val="0"/>
          <w:numId w:val="2"/>
        </w:numPr>
        <w:spacing w:after="50" w:line="264"/>
      </w:pPr>
      <w:r>
        <w:t xml:space="preserve">Add "Import from AI" in /admin that accepts Markdown or JSON, validates it and creates a draft page</w:t>
      </w:r>
    </w:p>
    <w:p>
      <w:pPr>
        <w:pStyle w:val="ListParagraph"/>
        <w:numPr>
          <w:ilvl w:val="0"/>
          <w:numId w:val="2"/>
        </w:numPr>
        <w:spacing w:after="50" w:line="264"/>
      </w:pPr>
      <w:r>
        <w:t xml:space="preserve">Add in-CMS AI actions (write meta description, suggest alt text, shorten, translate, FAQ from page) behind a provider adapter (Claude default, OpenAI optional)</w:t>
      </w:r>
    </w:p>
    <w:p>
      <w:pPr>
        <w:pStyle w:val="ListParagraph"/>
        <w:numPr>
          <w:ilvl w:val="0"/>
          <w:numId w:val="2"/>
        </w:numPr>
        <w:spacing w:after="50" w:line="264"/>
      </w:pPr>
      <w:r>
        <w:t xml:space="preserve">Add SEO fields (meta title, canonical, noindex, OG image, focus keyword, schema type) to Pages</w:t>
      </w:r>
    </w:p>
    <w:p>
      <w:pPr>
        <w:pStyle w:val="ListParagraph"/>
        <w:numPr>
          <w:ilvl w:val="0"/>
          <w:numId w:val="2"/>
        </w:numPr>
        <w:spacing w:after="50" w:line="264"/>
      </w:pPr>
      <w:r>
        <w:t xml:space="preserve">Block publishing when SEO or quality checks fail; show a score panel in the editor sidebar</w:t>
      </w:r>
    </w:p>
    <w:p>
      <w:pPr>
        <w:pStyle w:val="ListParagraph"/>
        <w:numPr>
          <w:ilvl w:val="0"/>
          <w:numId w:val="2"/>
        </w:numPr>
        <w:spacing w:after="50" w:line="264"/>
      </w:pPr>
      <w:r>
        <w:t xml:space="preserve">Add a Redirects collection that feeds the CloudFront function and the sitemap</w:t>
      </w:r>
    </w:p>
    <w:p>
      <w:pPr>
        <w:pStyle w:val="ListParagraph"/>
        <w:numPr>
          <w:ilvl w:val="0"/>
          <w:numId w:val="2"/>
        </w:numPr>
        <w:spacing w:after="50" w:line="264"/>
      </w:pPr>
      <w:r>
        <w:t xml:space="preserve">Add News, Events, Faculty and FAQs collections with their own JSON-LD</w:t>
      </w:r>
    </w:p>
    <w:p>
      <w:pPr>
        <w:pStyle w:val="ListParagraph"/>
        <w:numPr>
          <w:ilvl w:val="0"/>
          <w:numId w:val="2"/>
        </w:numPr>
        <w:spacing w:after="50" w:line="264"/>
      </w:pPr>
      <w:r>
        <w:t xml:space="preserve">Add the cookie consent banner and GA4/Meta pixel loading after consent</w:t>
      </w:r>
    </w:p>
    <w:p>
      <w:pPr>
        <w:spacing w:after="60"/>
      </w:pPr>
    </w:p>
    <w:p>
      <w:pPr>
        <w:pStyle w:val="Heading2"/>
        <w:keepNext/>
      </w:pPr>
      <w:r>
        <w:t xml:space="preserve">What exists</w:t>
      </w:r>
    </w:p>
    <w:p>
      <w:pPr>
        <w:pStyle w:val="ListParagraph"/>
        <w:numPr>
          <w:ilvl w:val="0"/>
          <w:numId w:val="2"/>
        </w:numPr>
        <w:spacing w:after="50" w:line="264"/>
      </w:pPr>
      <w:r>
        <w:t xml:space="preserve">Payload CMS at </w:t>
      </w:r>
      <w:r>
        <w:rPr>
          <w:rFonts w:ascii="Consolas" w:cs="Consolas" w:eastAsia="Consolas" w:hAnsi="Consolas"/>
          <w:color w:val="333333"/>
          <w:sz w:val="18"/>
          <w:szCs w:val="18"/>
        </w:rPr>
        <w:t xml:space="preserve">/admin</w:t>
      </w:r>
      <w:r>
        <w:t xml:space="preserve"> with </w:t>
      </w:r>
      <w:r>
        <w:rPr>
          <w:rFonts w:ascii="Consolas" w:cs="Consolas" w:eastAsia="Consolas" w:hAnsi="Consolas"/>
          <w:color w:val="333333"/>
          <w:sz w:val="18"/>
          <w:szCs w:val="18"/>
        </w:rPr>
        <w:t xml:space="preserve">Pages</w:t>
      </w:r>
      <w:r>
        <w:t xml:space="preserve"> (title, slug, description ≤ 170, hero, breadcrumb, blocks), </w:t>
      </w:r>
      <w:r>
        <w:rPr>
          <w:rFonts w:ascii="Consolas" w:cs="Consolas" w:eastAsia="Consolas" w:hAnsi="Consolas"/>
          <w:color w:val="333333"/>
          <w:sz w:val="18"/>
          <w:szCs w:val="18"/>
        </w:rPr>
        <w:t xml:space="preserve">Media</w:t>
      </w:r>
      <w:r>
        <w:t xml:space="preserve">, </w:t>
      </w:r>
      <w:r>
        <w:rPr>
          <w:rFonts w:ascii="Consolas" w:cs="Consolas" w:eastAsia="Consolas" w:hAnsi="Consolas"/>
          <w:color w:val="333333"/>
          <w:sz w:val="18"/>
          <w:szCs w:val="18"/>
        </w:rPr>
        <w:t xml:space="preserve">SiteSettings</w:t>
      </w:r>
      <w:r>
        <w:t xml:space="preserve">.</w:t>
      </w:r>
    </w:p>
    <w:p>
      <w:pPr>
        <w:pStyle w:val="ListParagraph"/>
        <w:numPr>
          <w:ilvl w:val="0"/>
          <w:numId w:val="2"/>
        </w:numPr>
        <w:spacing w:after="50" w:line="264"/>
      </w:pPr>
      <w:r>
        <w:t xml:space="preserve">Blocks: </w:t>
      </w:r>
      <w:r>
        <w:rPr>
          <w:rFonts w:ascii="Consolas" w:cs="Consolas" w:eastAsia="Consolas" w:hAnsi="Consolas"/>
          <w:color w:val="333333"/>
          <w:sz w:val="18"/>
          <w:szCs w:val="18"/>
        </w:rPr>
        <w:t xml:space="preserve">text</w:t>
      </w:r>
      <w:r>
        <w:t xml:space="preserve">, </w:t>
      </w:r>
      <w:r>
        <w:rPr>
          <w:rFonts w:ascii="Consolas" w:cs="Consolas" w:eastAsia="Consolas" w:hAnsi="Consolas"/>
          <w:color w:val="333333"/>
          <w:sz w:val="18"/>
          <w:szCs w:val="18"/>
        </w:rPr>
        <w:t xml:space="preserve">cards</w:t>
      </w:r>
      <w:r>
        <w:t xml:space="preserve">, </w:t>
      </w:r>
      <w:r>
        <w:rPr>
          <w:rFonts w:ascii="Consolas" w:cs="Consolas" w:eastAsia="Consolas" w:hAnsi="Consolas"/>
          <w:color w:val="333333"/>
          <w:sz w:val="18"/>
          <w:szCs w:val="18"/>
        </w:rPr>
        <w:t xml:space="preserve">table</w:t>
      </w:r>
      <w:r>
        <w:t xml:space="preserve">, </w:t>
      </w:r>
      <w:r>
        <w:rPr>
          <w:rFonts w:ascii="Consolas" w:cs="Consolas" w:eastAsia="Consolas" w:hAnsi="Consolas"/>
          <w:color w:val="333333"/>
          <w:sz w:val="18"/>
          <w:szCs w:val="18"/>
        </w:rPr>
        <w:t xml:space="preserve">steps</w:t>
      </w:r>
      <w:r>
        <w:t xml:space="preserve">, </w:t>
      </w:r>
      <w:r>
        <w:rPr>
          <w:rFonts w:ascii="Consolas" w:cs="Consolas" w:eastAsia="Consolas" w:hAnsi="Consolas"/>
          <w:color w:val="333333"/>
          <w:sz w:val="18"/>
          <w:szCs w:val="18"/>
        </w:rPr>
        <w:t xml:space="preserve">faq</w:t>
      </w:r>
      <w:r>
        <w:t xml:space="preserve">, </w:t>
      </w:r>
      <w:r>
        <w:rPr>
          <w:rFonts w:ascii="Consolas" w:cs="Consolas" w:eastAsia="Consolas" w:hAnsi="Consolas"/>
          <w:color w:val="333333"/>
          <w:sz w:val="18"/>
          <w:szCs w:val="18"/>
        </w:rPr>
        <w:t xml:space="preserve">quote</w:t>
      </w:r>
      <w:r>
        <w:t xml:space="preserve">, </w:t>
      </w:r>
      <w:r>
        <w:rPr>
          <w:rFonts w:ascii="Consolas" w:cs="Consolas" w:eastAsia="Consolas" w:hAnsi="Consolas"/>
          <w:color w:val="333333"/>
          <w:sz w:val="18"/>
          <w:szCs w:val="18"/>
        </w:rPr>
        <w:t xml:space="preserve">gallery</w:t>
      </w:r>
      <w:r>
        <w:t xml:space="preserve">, </w:t>
      </w:r>
      <w:r>
        <w:rPr>
          <w:rFonts w:ascii="Consolas" w:cs="Consolas" w:eastAsia="Consolas" w:hAnsi="Consolas"/>
          <w:color w:val="333333"/>
          <w:sz w:val="18"/>
          <w:szCs w:val="18"/>
        </w:rPr>
        <w:t xml:space="preserve">cta</w:t>
      </w:r>
      <w:r>
        <w:t xml:space="preserve">, </w:t>
      </w:r>
      <w:r>
        <w:rPr>
          <w:rFonts w:ascii="Consolas" w:cs="Consolas" w:eastAsia="Consolas" w:hAnsi="Consolas"/>
          <w:color w:val="333333"/>
          <w:sz w:val="18"/>
          <w:szCs w:val="18"/>
        </w:rPr>
        <w:t xml:space="preserve">subnav</w:t>
      </w:r>
      <w:r>
        <w:t xml:space="preserve">, </w:t>
      </w:r>
      <w:r>
        <w:rPr>
          <w:rFonts w:ascii="Consolas" w:cs="Consolas" w:eastAsia="Consolas" w:hAnsi="Consolas"/>
          <w:color w:val="333333"/>
          <w:sz w:val="18"/>
          <w:szCs w:val="18"/>
        </w:rPr>
        <w:t xml:space="preserve">enquiry</w:t>
      </w:r>
      <w:r>
        <w:t xml:space="preserve"> (</w:t>
      </w:r>
      <w:r>
        <w:rPr>
          <w:rFonts w:ascii="Consolas" w:cs="Consolas" w:eastAsia="Consolas" w:hAnsi="Consolas"/>
          <w:color w:val="333333"/>
          <w:sz w:val="18"/>
          <w:szCs w:val="18"/>
        </w:rPr>
        <w:t xml:space="preserve">cms/src/blocks/index.ts</w:t>
      </w:r>
      <w:r>
        <w:t xml:space="preserve">).</w:t>
      </w:r>
    </w:p>
    <w:p>
      <w:pPr>
        <w:pStyle w:val="ListParagraph"/>
        <w:numPr>
          <w:ilvl w:val="0"/>
          <w:numId w:val="2"/>
        </w:numPr>
        <w:spacing w:after="50" w:line="264"/>
      </w:pPr>
      <w:r>
        <w:t xml:space="preserve">Puck visual page builder at </w:t>
      </w:r>
      <w:r>
        <w:rPr>
          <w:rFonts w:ascii="Consolas" w:cs="Consolas" w:eastAsia="Consolas" w:hAnsi="Consolas"/>
          <w:color w:val="333333"/>
          <w:sz w:val="18"/>
          <w:szCs w:val="18"/>
        </w:rPr>
        <w:t xml:space="preserve">/editor/</w:t>
      </w:r>
      <w:r>
        <w:t xml:space="preserve"> with phone/tablet/desktop preview, drafts and publish; Live Preview in Payload. Publishing triggers the static rebuild (</w:t>
      </w:r>
      <w:r>
        <w:rPr>
          <w:rFonts w:ascii="Consolas" w:cs="Consolas" w:eastAsia="Consolas" w:hAnsi="Consolas"/>
          <w:color w:val="333333"/>
          <w:sz w:val="18"/>
          <w:szCs w:val="18"/>
        </w:rPr>
        <w:t xml:space="preserve">cms/src/lib/rebuild.ts</w:t>
      </w:r>
      <w:r>
        <w:t xml:space="preserve">).</w:t>
      </w:r>
    </w:p>
    <w:p>
      <w:pPr>
        <w:pStyle w:val="ListParagraph"/>
        <w:numPr>
          <w:ilvl w:val="0"/>
          <w:numId w:val="2"/>
        </w:numPr>
        <w:spacing w:after="50" w:line="264"/>
      </w:pPr>
      <w:r>
        <w:rPr>
          <w:rFonts w:ascii="Consolas" w:cs="Consolas" w:eastAsia="Consolas" w:hAnsi="Consolas"/>
          <w:color w:val="333333"/>
          <w:sz w:val="18"/>
          <w:szCs w:val="18"/>
        </w:rPr>
        <w:t xml:space="preserve">web/src/app/sitemap.ts</w:t>
      </w:r>
      <w:r>
        <w:t xml:space="preserve"> and </w:t>
      </w:r>
      <w:r>
        <w:rPr>
          <w:rFonts w:ascii="Consolas" w:cs="Consolas" w:eastAsia="Consolas" w:hAnsi="Consolas"/>
          <w:color w:val="333333"/>
          <w:sz w:val="18"/>
          <w:szCs w:val="18"/>
        </w:rPr>
        <w:t xml:space="preserve">robots.ts</w:t>
      </w:r>
      <w:r>
        <w:t xml:space="preserve">.</w:t>
      </w:r>
    </w:p>
    <w:p>
      <w:pPr>
        <w:spacing w:after="60"/>
      </w:pPr>
    </w:p>
    <w:p>
      <w:pPr>
        <w:pStyle w:val="Heading2"/>
        <w:keepNext/>
      </w:pPr>
      <w:r>
        <w:t xml:space="preserve">1. AI content intake</w:t>
      </w:r>
    </w:p>
    <w:p>
      <w:pPr>
        <w:pStyle w:val="Heading3"/>
        <w:keepNext/>
      </w:pPr>
      <w:r>
        <w:t xml:space="preserve">The flow</w:t>
      </w:r>
    </w:p>
    <w:p>
      <w:pPr>
        <w:pStyle w:val="Heading3"/>
        <w:keepNext/>
      </w:pPr>
      <w:r>
        <w:t xml:space="preserve">Two input formats</w:t>
      </w:r>
    </w:p>
    <w:p>
      <w:pPr>
        <w:pStyle w:val="ListParagraph"/>
        <w:numPr>
          <w:ilvl w:val="0"/>
          <w:numId w:val="11"/>
        </w:numPr>
        <w:spacing w:after="50" w:line="264"/>
      </w:pPr>
      <w:r>
        <w:rPr>
          <w:b/>
          <w:bCs/>
        </w:rPr>
        <w:t xml:space="preserve">Markdown (easiest for writers).</w:t>
      </w:r>
      <w:r>
        <w:t xml:space="preserve"> Rules in the prompt pack: one </w:t>
      </w:r>
      <w:r>
        <w:rPr>
          <w:rFonts w:ascii="Consolas" w:cs="Consolas" w:eastAsia="Consolas" w:hAnsi="Consolas"/>
          <w:color w:val="333333"/>
          <w:sz w:val="18"/>
          <w:szCs w:val="18"/>
        </w:rPr>
        <w:t xml:space="preserve">#</w:t>
      </w:r>
      <w:r>
        <w:t xml:space="preserve"> title, </w:t>
      </w:r>
      <w:r>
        <w:rPr>
          <w:rFonts w:ascii="Consolas" w:cs="Consolas" w:eastAsia="Consolas" w:hAnsi="Consolas"/>
          <w:color w:val="333333"/>
          <w:sz w:val="18"/>
          <w:szCs w:val="18"/>
        </w:rPr>
        <w:t xml:space="preserve">##</w:t>
      </w:r>
      <w:r>
        <w:t xml:space="preserve"> per section, a front-matter block for </w:t>
      </w:r>
      <w:r>
        <w:rPr>
          <w:rFonts w:ascii="Consolas" w:cs="Consolas" w:eastAsia="Consolas" w:hAnsi="Consolas"/>
          <w:color w:val="333333"/>
          <w:sz w:val="18"/>
          <w:szCs w:val="18"/>
        </w:rPr>
        <w:t xml:space="preserve">slug</w:t>
      </w:r>
      <w:r>
        <w:t xml:space="preserve">, </w:t>
      </w:r>
      <w:r>
        <w:rPr>
          <w:rFonts w:ascii="Consolas" w:cs="Consolas" w:eastAsia="Consolas" w:hAnsi="Consolas"/>
          <w:color w:val="333333"/>
          <w:sz w:val="18"/>
          <w:szCs w:val="18"/>
        </w:rPr>
        <w:t xml:space="preserve">metaTitle</w:t>
      </w:r>
      <w:r>
        <w:t xml:space="preserve">, </w:t>
      </w:r>
      <w:r>
        <w:rPr>
          <w:rFonts w:ascii="Consolas" w:cs="Consolas" w:eastAsia="Consolas" w:hAnsi="Consolas"/>
          <w:color w:val="333333"/>
          <w:sz w:val="18"/>
          <w:szCs w:val="18"/>
        </w:rPr>
        <w:t xml:space="preserve">description</w:t>
      </w:r>
      <w:r>
        <w:t xml:space="preserve">, </w:t>
      </w:r>
      <w:r>
        <w:rPr>
          <w:rFonts w:ascii="Consolas" w:cs="Consolas" w:eastAsia="Consolas" w:hAnsi="Consolas"/>
          <w:color w:val="333333"/>
          <w:sz w:val="18"/>
          <w:szCs w:val="18"/>
        </w:rPr>
        <w:t xml:space="preserve">brand</w:t>
      </w:r>
      <w:r>
        <w:t xml:space="preserve">. The importer maps patterns to blocks: a </w:t>
      </w:r>
      <w:r>
        <w:rPr>
          <w:rFonts w:ascii="Consolas" w:cs="Consolas" w:eastAsia="Consolas" w:hAnsi="Consolas"/>
          <w:color w:val="333333"/>
          <w:sz w:val="18"/>
          <w:szCs w:val="18"/>
        </w:rPr>
        <w:t xml:space="preserve">##</w:t>
      </w:r>
      <w:r>
        <w:t xml:space="preserve"> section with prose → </w:t>
      </w:r>
      <w:r>
        <w:rPr>
          <w:rFonts w:ascii="Consolas" w:cs="Consolas" w:eastAsia="Consolas" w:hAnsi="Consolas"/>
          <w:color w:val="333333"/>
          <w:sz w:val="18"/>
          <w:szCs w:val="18"/>
        </w:rPr>
        <w:t xml:space="preserve">text</w:t>
      </w:r>
      <w:r>
        <w:t xml:space="preserve">; a list of </w:t>
      </w:r>
      <w:r>
        <w:rPr>
          <w:rFonts w:ascii="Consolas" w:cs="Consolas" w:eastAsia="Consolas" w:hAnsi="Consolas"/>
          <w:color w:val="333333"/>
          <w:sz w:val="18"/>
          <w:szCs w:val="18"/>
        </w:rPr>
        <w:t xml:space="preserve">### Title</w:t>
      </w:r>
      <w:r>
        <w:t xml:space="preserve"> + paragraph → </w:t>
      </w:r>
      <w:r>
        <w:rPr>
          <w:rFonts w:ascii="Consolas" w:cs="Consolas" w:eastAsia="Consolas" w:hAnsi="Consolas"/>
          <w:color w:val="333333"/>
          <w:sz w:val="18"/>
          <w:szCs w:val="18"/>
        </w:rPr>
        <w:t xml:space="preserve">cards</w:t>
      </w:r>
      <w:r>
        <w:t xml:space="preserve">; </w:t>
      </w:r>
      <w:r>
        <w:rPr>
          <w:rFonts w:ascii="Consolas" w:cs="Consolas" w:eastAsia="Consolas" w:hAnsi="Consolas"/>
          <w:color w:val="333333"/>
          <w:sz w:val="18"/>
          <w:szCs w:val="18"/>
        </w:rPr>
        <w:t xml:space="preserve">Q:</w:t>
      </w:r>
      <w:r>
        <w:t xml:space="preserve">/</w:t>
      </w:r>
      <w:r>
        <w:rPr>
          <w:rFonts w:ascii="Consolas" w:cs="Consolas" w:eastAsia="Consolas" w:hAnsi="Consolas"/>
          <w:color w:val="333333"/>
          <w:sz w:val="18"/>
          <w:szCs w:val="18"/>
        </w:rPr>
        <w:t xml:space="preserve">A:</w:t>
      </w:r>
      <w:r>
        <w:t xml:space="preserve"> pairs → </w:t>
      </w:r>
      <w:r>
        <w:rPr>
          <w:rFonts w:ascii="Consolas" w:cs="Consolas" w:eastAsia="Consolas" w:hAnsi="Consolas"/>
          <w:color w:val="333333"/>
          <w:sz w:val="18"/>
          <w:szCs w:val="18"/>
        </w:rPr>
        <w:t xml:space="preserve">faq</w:t>
      </w:r>
      <w:r>
        <w:t xml:space="preserve">; numbered steps → </w:t>
      </w:r>
      <w:r>
        <w:rPr>
          <w:rFonts w:ascii="Consolas" w:cs="Consolas" w:eastAsia="Consolas" w:hAnsi="Consolas"/>
          <w:color w:val="333333"/>
          <w:sz w:val="18"/>
          <w:szCs w:val="18"/>
        </w:rPr>
        <w:t xml:space="preserve">steps</w:t>
      </w:r>
      <w:r>
        <w:t xml:space="preserve">; a </w:t>
      </w:r>
      <w:r>
        <w:rPr>
          <w:rFonts w:ascii="Consolas" w:cs="Consolas" w:eastAsia="Consolas" w:hAnsi="Consolas"/>
          <w:color w:val="333333"/>
          <w:sz w:val="18"/>
          <w:szCs w:val="18"/>
        </w:rPr>
        <w:t xml:space="preserve">&gt;</w:t>
      </w:r>
      <w:r>
        <w:t xml:space="preserve"> quote → </w:t>
      </w:r>
      <w:r>
        <w:rPr>
          <w:rFonts w:ascii="Consolas" w:cs="Consolas" w:eastAsia="Consolas" w:hAnsi="Consolas"/>
          <w:color w:val="333333"/>
          <w:sz w:val="18"/>
          <w:szCs w:val="18"/>
        </w:rPr>
        <w:t xml:space="preserve">quote</w:t>
      </w:r>
      <w:r>
        <w:t xml:space="preserve">; a two-column table → </w:t>
      </w:r>
      <w:r>
        <w:rPr>
          <w:rFonts w:ascii="Consolas" w:cs="Consolas" w:eastAsia="Consolas" w:hAnsi="Consolas"/>
          <w:color w:val="333333"/>
          <w:sz w:val="18"/>
          <w:szCs w:val="18"/>
        </w:rPr>
        <w:t xml:space="preserve">table</w:t>
      </w:r>
      <w:r>
        <w:t xml:space="preserve">; a final "Book a visit" section → </w:t>
      </w:r>
      <w:r>
        <w:rPr>
          <w:rFonts w:ascii="Consolas" w:cs="Consolas" w:eastAsia="Consolas" w:hAnsi="Consolas"/>
          <w:color w:val="333333"/>
          <w:sz w:val="18"/>
          <w:szCs w:val="18"/>
        </w:rPr>
        <w:t xml:space="preserve">cta</w:t>
      </w:r>
      <w:r>
        <w:t xml:space="preserve">.</w:t>
      </w:r>
    </w:p>
    <w:p>
      <w:pPr>
        <w:pStyle w:val="ListParagraph"/>
        <w:numPr>
          <w:ilvl w:val="0"/>
          <w:numId w:val="11"/>
        </w:numPr>
        <w:spacing w:after="50" w:line="264"/>
      </w:pPr>
      <w:r>
        <w:rPr>
          <w:b/>
          <w:bCs/>
        </w:rPr>
        <w:t xml:space="preserve">JSON (exact).</w:t>
      </w:r>
      <w:r>
        <w:t xml:space="preserve"> We publish </w:t>
      </w:r>
      <w:r>
        <w:rPr>
          <w:rFonts w:ascii="Consolas" w:cs="Consolas" w:eastAsia="Consolas" w:hAnsi="Consolas"/>
          <w:color w:val="333333"/>
          <w:sz w:val="18"/>
          <w:szCs w:val="18"/>
        </w:rPr>
        <w:t xml:space="preserve">cms/content-schema.json</w:t>
      </w:r>
      <w:r>
        <w:t xml:space="preserve">, generated from the block configs, so Claude or ChatGPT (structured output / JSON mode) returns a valid </w:t>
      </w:r>
      <w:r>
        <w:rPr>
          <w:rFonts w:ascii="Consolas" w:cs="Consolas" w:eastAsia="Consolas" w:hAnsi="Consolas"/>
          <w:color w:val="333333"/>
          <w:sz w:val="18"/>
          <w:szCs w:val="18"/>
        </w:rPr>
        <w:t xml:space="preserve">blocks</w:t>
      </w:r>
      <w:r>
        <w:t xml:space="preserve"> array directly.</w:t>
      </w:r>
    </w:p>
    <w:p>
      <w:pPr>
        <w:spacing w:after="60"/>
      </w:pPr>
    </w:p>
    <w:p>
      <w:pPr>
        <w:pStyle w:val="Heading3"/>
        <w:keepNext/>
      </w:pPr>
      <w:r>
        <w:t xml:space="preserve">Prompt pack (stored in the CMS as a global, so the content lead can tune it)</w:t>
      </w:r>
    </w:p>
    <w:p>
      <w:pPr>
        <w:pStyle w:val="ListParagraph"/>
        <w:numPr>
          <w:ilvl w:val="0"/>
          <w:numId w:val="2"/>
        </w:numPr>
        <w:spacing w:after="50" w:line="264"/>
      </w:pPr>
      <w:r>
        <w:t xml:space="preserve">Brand voice: warm, clear, parent-first, no superlatives without proof ("best school" is banned unless an award is cited), Indian English spelling.</w:t>
      </w:r>
    </w:p>
    <w:p>
      <w:pPr>
        <w:pStyle w:val="ListParagraph"/>
        <w:numPr>
          <w:ilvl w:val="0"/>
          <w:numId w:val="2"/>
        </w:numPr>
        <w:spacing w:after="50" w:line="264"/>
      </w:pPr>
      <w:r>
        <w:t xml:space="preserve">Facts sheet per brand (grades, board, address, programmes) so the AI doesn't invent facts.</w:t>
      </w:r>
    </w:p>
    <w:p>
      <w:pPr>
        <w:pStyle w:val="ListParagraph"/>
        <w:numPr>
          <w:ilvl w:val="0"/>
          <w:numId w:val="2"/>
        </w:numPr>
        <w:spacing w:after="50" w:line="264"/>
      </w:pPr>
      <w:r>
        <w:t xml:space="preserve">Output rules: block types allowed, word limits per block, meta title 50–60 chars, description 140–160 chars.</w:t>
      </w:r>
    </w:p>
    <w:p>
      <w:pPr>
        <w:pStyle w:val="ListParagraph"/>
        <w:numPr>
          <w:ilvl w:val="0"/>
          <w:numId w:val="2"/>
        </w:numPr>
        <w:spacing w:after="50" w:line="264"/>
      </w:pPr>
      <w:r>
        <w:t xml:space="preserve">A "do not claim" list: fees, results, rankings, IB authorisation wording (section 5).</w:t>
      </w:r>
    </w:p>
    <w:p>
      <w:pPr>
        <w:spacing w:after="60"/>
      </w:pPr>
    </w:p>
    <w:p>
      <w:pPr>
        <w:pStyle w:val="Heading3"/>
        <w:keepNext/>
      </w:pPr>
      <w:r>
        <w:t xml:space="preserve">In-CMS AI actions</w:t>
      </w:r>
    </w:p>
    <w:p>
      <w:pPr>
        <w:spacing w:after="100" w:line="276"/>
      </w:pPr>
      <w:r>
        <w:t xml:space="preserve">Buttons on fields and blocks, calling Claude through a server route (</w:t>
      </w:r>
      <w:r>
        <w:rPr>
          <w:rFonts w:ascii="Consolas" w:cs="Consolas" w:eastAsia="Consolas" w:hAnsi="Consolas"/>
          <w:color w:val="333333"/>
          <w:sz w:val="18"/>
          <w:szCs w:val="18"/>
        </w:rPr>
        <w:t xml:space="preserve">/api/ai/*</w:t>
      </w:r>
      <w:r>
        <w:t xml:space="preserve">, staff only, logged):</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86"/>
        <w:gridCol w:w="2820"/>
      </w:tblGrid>
      <w:tr>
        <w:trPr>
          <w:cantSplit/>
          <w:tblHeader/>
        </w:trPr>
        <w:tc>
          <w:tcPr>
            <w:tcW w:type="dxa" w:w="6986"/>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Action</w:t>
            </w:r>
          </w:p>
        </w:tc>
        <w:tc>
          <w:tcPr>
            <w:tcW w:type="dxa" w:w="2820"/>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Where</w:t>
            </w:r>
          </w:p>
        </w:tc>
      </w:tr>
      <w:tr>
        <w:trPr>
          <w:cantSplit/>
          <w:tblHeader w:val="off"/>
        </w:trPr>
        <w:tc>
          <w:tcPr>
            <w:tcW w:type="dxa" w:w="698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Write meta title / description from page content</w:t>
            </w:r>
          </w:p>
        </w:tc>
        <w:tc>
          <w:tcPr>
            <w:tcW w:type="dxa" w:w="282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SEO tab</w:t>
            </w:r>
          </w:p>
        </w:tc>
      </w:tr>
      <w:tr>
        <w:trPr>
          <w:cantSplit/>
          <w:tblHeader w:val="off"/>
        </w:trPr>
        <w:tc>
          <w:tcPr>
            <w:tcW w:type="dxa" w:w="698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Suggest alt text from the image (vision)</w:t>
            </w:r>
          </w:p>
        </w:tc>
        <w:tc>
          <w:tcPr>
            <w:tcW w:type="dxa" w:w="282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Media upload</w:t>
            </w:r>
          </w:p>
        </w:tc>
      </w:tr>
      <w:tr>
        <w:trPr>
          <w:cantSplit/>
          <w:tblHeader w:val="off"/>
        </w:trPr>
        <w:tc>
          <w:tcPr>
            <w:tcW w:type="dxa" w:w="698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Generate FAQ block from the page</w:t>
            </w:r>
          </w:p>
        </w:tc>
        <w:tc>
          <w:tcPr>
            <w:tcW w:type="dxa" w:w="282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Blocks</w:t>
            </w:r>
          </w:p>
        </w:tc>
      </w:tr>
      <w:tr>
        <w:trPr>
          <w:cantSplit/>
          <w:tblHeader w:val="off"/>
        </w:trPr>
        <w:tc>
          <w:tcPr>
            <w:tcW w:type="dxa" w:w="698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Shorten / simplify / make friendlier</w:t>
            </w:r>
          </w:p>
        </w:tc>
        <w:tc>
          <w:tcPr>
            <w:tcW w:type="dxa" w:w="282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Any text field</w:t>
            </w:r>
          </w:p>
        </w:tc>
      </w:tr>
      <w:tr>
        <w:trPr>
          <w:cantSplit/>
          <w:tblHeader w:val="off"/>
        </w:trPr>
        <w:tc>
          <w:tcPr>
            <w:tcW w:type="dxa" w:w="698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Translate to Kannada / Hindi (for future language versions)</w:t>
            </w:r>
          </w:p>
        </w:tc>
        <w:tc>
          <w:tcPr>
            <w:tcW w:type="dxa" w:w="282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Page</w:t>
            </w:r>
          </w:p>
        </w:tc>
      </w:tr>
      <w:tr>
        <w:trPr>
          <w:cantSplit/>
          <w:tblHeader w:val="off"/>
        </w:trPr>
        <w:tc>
          <w:tcPr>
            <w:tcW w:type="dxa" w:w="698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Check facts against the brand facts sheet</w:t>
            </w:r>
          </w:p>
        </w:tc>
        <w:tc>
          <w:tcPr>
            <w:tcW w:type="dxa" w:w="282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Before publish</w:t>
            </w:r>
          </w:p>
        </w:tc>
      </w:tr>
    </w:tbl>
    <w:p>
      <w:pPr>
        <w:spacing w:after="60"/>
      </w:pPr>
    </w:p>
    <w:p>
      <w:pPr>
        <w:spacing w:after="100" w:line="276"/>
      </w:pPr>
      <w:r>
        <w:t xml:space="preserve">Provider adapter: </w:t>
      </w:r>
      <w:r>
        <w:rPr>
          <w:rFonts w:ascii="Consolas" w:cs="Consolas" w:eastAsia="Consolas" w:hAnsi="Consolas"/>
          <w:color w:val="333333"/>
          <w:sz w:val="18"/>
          <w:szCs w:val="18"/>
        </w:rPr>
        <w:t xml:space="preserve">cms/src/lib/ai.ts</w:t>
      </w:r>
      <w:r>
        <w:t xml:space="preserve"> with </w:t>
      </w:r>
      <w:r>
        <w:rPr>
          <w:rFonts w:ascii="Consolas" w:cs="Consolas" w:eastAsia="Consolas" w:hAnsi="Consolas"/>
          <w:color w:val="333333"/>
          <w:sz w:val="18"/>
          <w:szCs w:val="18"/>
        </w:rPr>
        <w:t xml:space="preserve">anthropic</w:t>
      </w:r>
      <w:r>
        <w:t xml:space="preserve"> default (</w:t>
      </w:r>
      <w:r>
        <w:rPr>
          <w:rFonts w:ascii="Consolas" w:cs="Consolas" w:eastAsia="Consolas" w:hAnsi="Consolas"/>
          <w:color w:val="333333"/>
          <w:sz w:val="18"/>
          <w:szCs w:val="18"/>
        </w:rPr>
        <w:t xml:space="preserve">claude-sonnet-5-5</w:t>
      </w:r>
      <w:r>
        <w:t xml:space="preserve"> for drafting, </w:t>
      </w:r>
      <w:r>
        <w:rPr>
          <w:rFonts w:ascii="Consolas" w:cs="Consolas" w:eastAsia="Consolas" w:hAnsi="Consolas"/>
          <w:color w:val="333333"/>
          <w:sz w:val="18"/>
          <w:szCs w:val="18"/>
        </w:rPr>
        <w:t xml:space="preserve">claude-haiku-5-5</w:t>
      </w:r>
      <w:r>
        <w:t xml:space="preserve"> for quick field actions) and an </w:t>
      </w:r>
      <w:r>
        <w:rPr>
          <w:rFonts w:ascii="Consolas" w:cs="Consolas" w:eastAsia="Consolas" w:hAnsi="Consolas"/>
          <w:color w:val="333333"/>
          <w:sz w:val="18"/>
          <w:szCs w:val="18"/>
        </w:rPr>
        <w:t xml:space="preserve">openai</w:t>
      </w:r>
      <w:r>
        <w:t xml:space="preserve"> option, chosen by env var. API keys live in Secrets Manager. Every call is stored in an </w:t>
      </w:r>
      <w:r>
        <w:rPr>
          <w:rFonts w:ascii="Consolas" w:cs="Consolas" w:eastAsia="Consolas" w:hAnsi="Consolas"/>
          <w:color w:val="333333"/>
          <w:sz w:val="18"/>
          <w:szCs w:val="18"/>
        </w:rPr>
        <w:t xml:space="preserve">aiLogs</w:t>
      </w:r>
      <w:r>
        <w:t xml:space="preserve"> collection (user, action, tokens) for cost tracking.</w:t>
      </w:r>
    </w:p>
    <w:p>
      <w:pPr>
        <w:pStyle w:val="Heading2"/>
        <w:keepNext/>
      </w:pPr>
      <w:r>
        <w:t xml:space="preserve">2. SEO settings per page</w:t>
      </w:r>
    </w:p>
    <w:p>
      <w:pPr>
        <w:spacing w:after="100" w:line="276"/>
      </w:pPr>
      <w:r>
        <w:t xml:space="preserve">Add an </w:t>
      </w:r>
      <w:r>
        <w:rPr>
          <w:b/>
          <w:bCs/>
        </w:rPr>
        <w:t xml:space="preserve">SEO</w:t>
      </w:r>
      <w:r>
        <w:t xml:space="preserve"> tab to </w:t>
      </w:r>
      <w:r>
        <w:rPr>
          <w:rFonts w:ascii="Consolas" w:cs="Consolas" w:eastAsia="Consolas" w:hAnsi="Consolas"/>
          <w:color w:val="333333"/>
          <w:sz w:val="18"/>
          <w:szCs w:val="18"/>
        </w:rPr>
        <w:t xml:space="preserve">Pages</w:t>
      </w:r>
      <w:r>
        <w:t xml:space="preserve"> (and to News, Events):</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55"/>
        <w:gridCol w:w="6851"/>
      </w:tblGrid>
      <w:tr>
        <w:trPr>
          <w:cantSplit/>
          <w:tblHeader/>
        </w:trPr>
        <w:tc>
          <w:tcPr>
            <w:tcW w:type="dxa" w:w="2955"/>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Field</w:t>
            </w:r>
          </w:p>
        </w:tc>
        <w:tc>
          <w:tcPr>
            <w:tcW w:type="dxa" w:w="6851"/>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Rule</w:t>
            </w:r>
          </w:p>
        </w:tc>
      </w:tr>
      <w:tr>
        <w:trPr>
          <w:cantSplit/>
          <w:tblHeader w:val="off"/>
        </w:trPr>
        <w:tc>
          <w:tcPr>
            <w:tcW w:type="dxa" w:w="295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Meta title</w:t>
            </w:r>
          </w:p>
        </w:tc>
        <w:tc>
          <w:tcPr>
            <w:tcW w:type="dxa" w:w="685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Required, 30–60 chars, unique across the site, falls back to </w:t>
            </w:r>
            <w:r>
              <w:rPr>
                <w:rFonts w:ascii="Consolas" w:cs="Consolas" w:eastAsia="Consolas" w:hAnsi="Consolas"/>
                <w:color w:val="333333"/>
                <w:sz w:val="16"/>
                <w:szCs w:val="16"/>
              </w:rPr>
              <w:t xml:space="preserve">title</w:t>
            </w:r>
          </w:p>
        </w:tc>
      </w:tr>
      <w:tr>
        <w:trPr>
          <w:cantSplit/>
          <w:tblHeader w:val="off"/>
        </w:trPr>
        <w:tc>
          <w:tcPr>
            <w:tcW w:type="dxa" w:w="295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Meta description</w:t>
            </w:r>
          </w:p>
        </w:tc>
        <w:tc>
          <w:tcPr>
            <w:tcW w:type="dxa" w:w="685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Required, 120–160 chars (today: max 170), unique</w:t>
            </w:r>
          </w:p>
        </w:tc>
      </w:tr>
      <w:tr>
        <w:trPr>
          <w:cantSplit/>
          <w:tblHeader w:val="off"/>
        </w:trPr>
        <w:tc>
          <w:tcPr>
            <w:tcW w:type="dxa" w:w="295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Slug</w:t>
            </w:r>
          </w:p>
        </w:tc>
        <w:tc>
          <w:tcPr>
            <w:tcW w:type="dxa" w:w="685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lowercase, </w:t>
            </w:r>
            <w:r>
              <w:rPr>
                <w:rFonts w:ascii="Consolas" w:cs="Consolas" w:eastAsia="Consolas" w:hAnsi="Consolas"/>
                <w:color w:val="333333"/>
                <w:sz w:val="16"/>
                <w:szCs w:val="16"/>
              </w:rPr>
              <w:t xml:space="preserve">a-z0-9-/</w:t>
            </w:r>
            <w:r>
              <w:rPr>
                <w:sz w:val="18"/>
                <w:szCs w:val="18"/>
              </w:rPr>
              <w:t xml:space="preserve">, no trailing slash, unique, no stop-word bloat</w:t>
            </w:r>
          </w:p>
        </w:tc>
      </w:tr>
      <w:tr>
        <w:trPr>
          <w:cantSplit/>
          <w:tblHeader w:val="off"/>
        </w:trPr>
        <w:tc>
          <w:tcPr>
            <w:tcW w:type="dxa" w:w="295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Canonical URL</w:t>
            </w:r>
          </w:p>
        </w:tc>
        <w:tc>
          <w:tcPr>
            <w:tcW w:type="dxa" w:w="685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Defaults to self; override for duplicates</w:t>
            </w:r>
          </w:p>
        </w:tc>
      </w:tr>
      <w:tr>
        <w:trPr>
          <w:cantSplit/>
          <w:tblHeader w:val="off"/>
        </w:trPr>
        <w:tc>
          <w:tcPr>
            <w:tcW w:type="dxa" w:w="295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Robots</w:t>
            </w:r>
          </w:p>
        </w:tc>
        <w:tc>
          <w:tcPr>
            <w:tcW w:type="dxa" w:w="685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index/noindex, follow/nofollow (noindex forced on thank-you, portal, preview)</w:t>
            </w:r>
          </w:p>
        </w:tc>
      </w:tr>
      <w:tr>
        <w:trPr>
          <w:cantSplit/>
          <w:tblHeader w:val="off"/>
        </w:trPr>
        <w:tc>
          <w:tcPr>
            <w:tcW w:type="dxa" w:w="295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OG image</w:t>
            </w:r>
          </w:p>
        </w:tc>
        <w:tc>
          <w:tcPr>
            <w:tcW w:type="dxa" w:w="685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Required 1200×630; falls back to the hero image</w:t>
            </w:r>
          </w:p>
        </w:tc>
      </w:tr>
      <w:tr>
        <w:trPr>
          <w:cantSplit/>
          <w:tblHeader w:val="off"/>
        </w:trPr>
        <w:tc>
          <w:tcPr>
            <w:tcW w:type="dxa" w:w="295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Focus keyword</w:t>
            </w:r>
          </w:p>
        </w:tc>
        <w:tc>
          <w:tcPr>
            <w:tcW w:type="dxa" w:w="685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Optional; checked for presence in title, H1, first paragraph and slug</w:t>
            </w:r>
          </w:p>
        </w:tc>
      </w:tr>
      <w:tr>
        <w:trPr>
          <w:cantSplit/>
          <w:tblHeader w:val="off"/>
        </w:trPr>
        <w:tc>
          <w:tcPr>
            <w:tcW w:type="dxa" w:w="295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Schema type</w:t>
            </w:r>
          </w:p>
        </w:tc>
        <w:tc>
          <w:tcPr>
            <w:tcW w:type="dxa" w:w="685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WebPage</w:t>
            </w:r>
            <w:r>
              <w:rPr>
                <w:sz w:val="18"/>
                <w:szCs w:val="18"/>
              </w:rPr>
              <w:t xml:space="preserve">, </w:t>
            </w:r>
            <w:r>
              <w:rPr>
                <w:rFonts w:ascii="Consolas" w:cs="Consolas" w:eastAsia="Consolas" w:hAnsi="Consolas"/>
                <w:color w:val="333333"/>
                <w:sz w:val="16"/>
                <w:szCs w:val="16"/>
              </w:rPr>
              <w:t xml:space="preserve">AboutPage</w:t>
            </w:r>
            <w:r>
              <w:rPr>
                <w:sz w:val="18"/>
                <w:szCs w:val="18"/>
              </w:rPr>
              <w:t xml:space="preserve">, </w:t>
            </w:r>
            <w:r>
              <w:rPr>
                <w:rFonts w:ascii="Consolas" w:cs="Consolas" w:eastAsia="Consolas" w:hAnsi="Consolas"/>
                <w:color w:val="333333"/>
                <w:sz w:val="16"/>
                <w:szCs w:val="16"/>
              </w:rPr>
              <w:t xml:space="preserve">ContactPage</w:t>
            </w:r>
            <w:r>
              <w:rPr>
                <w:sz w:val="18"/>
                <w:szCs w:val="18"/>
              </w:rPr>
              <w:t xml:space="preserve">, </w:t>
            </w:r>
            <w:r>
              <w:rPr>
                <w:rFonts w:ascii="Consolas" w:cs="Consolas" w:eastAsia="Consolas" w:hAnsi="Consolas"/>
                <w:color w:val="333333"/>
                <w:sz w:val="16"/>
                <w:szCs w:val="16"/>
              </w:rPr>
              <w:t xml:space="preserve">FAQPage</w:t>
            </w:r>
            <w:r>
              <w:rPr>
                <w:sz w:val="18"/>
                <w:szCs w:val="18"/>
              </w:rPr>
              <w:t xml:space="preserve">, </w:t>
            </w:r>
            <w:r>
              <w:rPr>
                <w:rFonts w:ascii="Consolas" w:cs="Consolas" w:eastAsia="Consolas" w:hAnsi="Consolas"/>
                <w:color w:val="333333"/>
                <w:sz w:val="16"/>
                <w:szCs w:val="16"/>
              </w:rPr>
              <w:t xml:space="preserve">Article</w:t>
            </w:r>
            <w:r>
              <w:rPr>
                <w:sz w:val="18"/>
                <w:szCs w:val="18"/>
              </w:rPr>
              <w:t xml:space="preserve">, </w:t>
            </w:r>
            <w:r>
              <w:rPr>
                <w:rFonts w:ascii="Consolas" w:cs="Consolas" w:eastAsia="Consolas" w:hAnsi="Consolas"/>
                <w:color w:val="333333"/>
                <w:sz w:val="16"/>
                <w:szCs w:val="16"/>
              </w:rPr>
              <w:t xml:space="preserve">Event</w:t>
            </w:r>
            <w:r>
              <w:rPr>
                <w:sz w:val="18"/>
                <w:szCs w:val="18"/>
              </w:rPr>
              <w:t xml:space="preserve">, </w:t>
            </w:r>
            <w:r>
              <w:rPr>
                <w:rFonts w:ascii="Consolas" w:cs="Consolas" w:eastAsia="Consolas" w:hAnsi="Consolas"/>
                <w:color w:val="333333"/>
                <w:sz w:val="16"/>
                <w:szCs w:val="16"/>
              </w:rPr>
              <w:t xml:space="preserve">School</w:t>
            </w:r>
            <w:r>
              <w:rPr>
                <w:sz w:val="18"/>
                <w:szCs w:val="18"/>
              </w:rPr>
              <w:t xml:space="preserve">, </w:t>
            </w:r>
            <w:r>
              <w:rPr>
                <w:rFonts w:ascii="Consolas" w:cs="Consolas" w:eastAsia="Consolas" w:hAnsi="Consolas"/>
                <w:color w:val="333333"/>
                <w:sz w:val="16"/>
                <w:szCs w:val="16"/>
              </w:rPr>
              <w:t xml:space="preserve">Course</w:t>
            </w:r>
          </w:p>
        </w:tc>
      </w:tr>
      <w:tr>
        <w:trPr>
          <w:cantSplit/>
          <w:tblHeader w:val="off"/>
        </w:trPr>
        <w:tc>
          <w:tcPr>
            <w:tcW w:type="dxa" w:w="295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Breadcrumb</w:t>
            </w:r>
          </w:p>
        </w:tc>
        <w:tc>
          <w:tcPr>
            <w:tcW w:type="dxa" w:w="685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Already exists; drives </w:t>
            </w:r>
            <w:r>
              <w:rPr>
                <w:rFonts w:ascii="Consolas" w:cs="Consolas" w:eastAsia="Consolas" w:hAnsi="Consolas"/>
                <w:color w:val="333333"/>
                <w:sz w:val="16"/>
                <w:szCs w:val="16"/>
              </w:rPr>
              <w:t xml:space="preserve">BreadcrumbList</w:t>
            </w:r>
            <w:r>
              <w:rPr>
                <w:sz w:val="18"/>
                <w:szCs w:val="18"/>
              </w:rPr>
              <w:t xml:space="preserve"> JSON-LD</w:t>
            </w:r>
          </w:p>
        </w:tc>
      </w:tr>
      <w:tr>
        <w:trPr>
          <w:cantSplit/>
          <w:tblHeader w:val="off"/>
        </w:trPr>
        <w:tc>
          <w:tcPr>
            <w:tcW w:type="dxa" w:w="295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Hreflang</w:t>
            </w:r>
          </w:p>
        </w:tc>
        <w:tc>
          <w:tcPr>
            <w:tcW w:type="dxa" w:w="685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For future Kannada/Hindi versions</w:t>
            </w:r>
          </w:p>
        </w:tc>
      </w:tr>
    </w:tbl>
    <w:p>
      <w:pPr>
        <w:spacing w:after="60"/>
      </w:pPr>
    </w:p>
    <w:p>
      <w:pPr>
        <w:pStyle w:val="Heading2"/>
        <w:keepNext/>
      </w:pPr>
      <w:r>
        <w:t xml:space="preserve">3. Validations (block publish on errors, warn otherwise)</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13"/>
        <w:gridCol w:w="2293"/>
      </w:tblGrid>
      <w:tr>
        <w:trPr>
          <w:cantSplit/>
          <w:tblHeader/>
        </w:trPr>
        <w:tc>
          <w:tcPr>
            <w:tcW w:type="dxa" w:w="7513"/>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Check</w:t>
            </w:r>
          </w:p>
        </w:tc>
        <w:tc>
          <w:tcPr>
            <w:tcW w:type="dxa" w:w="2293"/>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Level</w:t>
            </w:r>
          </w:p>
        </w:tc>
      </w:tr>
      <w:tr>
        <w:trPr>
          <w:cantSplit/>
          <w:tblHeader w:val="off"/>
        </w:trPr>
        <w:tc>
          <w:tcPr>
            <w:tcW w:type="dxa" w:w="751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Meta title and description present, lengths in range, unique</w:t>
            </w:r>
          </w:p>
        </w:tc>
        <w:tc>
          <w:tcPr>
            <w:tcW w:type="dxa" w:w="229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Error</w:t>
            </w:r>
          </w:p>
        </w:tc>
      </w:tr>
      <w:tr>
        <w:trPr>
          <w:cantSplit/>
          <w:tblHeader w:val="off"/>
        </w:trPr>
        <w:tc>
          <w:tcPr>
            <w:tcW w:type="dxa" w:w="751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Exactly one H1 (the hero heading); headings not skipping levels</w:t>
            </w:r>
          </w:p>
        </w:tc>
        <w:tc>
          <w:tcPr>
            <w:tcW w:type="dxa" w:w="229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Error</w:t>
            </w:r>
          </w:p>
        </w:tc>
      </w:tr>
      <w:tr>
        <w:trPr>
          <w:cantSplit/>
          <w:tblHeader w:val="off"/>
        </w:trPr>
        <w:tc>
          <w:tcPr>
            <w:tcW w:type="dxa" w:w="751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Every image has alt text (5–125 chars, not the filename)</w:t>
            </w:r>
          </w:p>
        </w:tc>
        <w:tc>
          <w:tcPr>
            <w:tcW w:type="dxa" w:w="229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Error</w:t>
            </w:r>
          </w:p>
        </w:tc>
      </w:tr>
      <w:tr>
        <w:trPr>
          <w:cantSplit/>
          <w:tblHeader w:val="off"/>
        </w:trPr>
        <w:tc>
          <w:tcPr>
            <w:tcW w:type="dxa" w:w="751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Images ≤ 400 KB after processing; hero ≤ 250 KB; WebP/AVIF sizes generated</w:t>
            </w:r>
          </w:p>
        </w:tc>
        <w:tc>
          <w:tcPr>
            <w:tcW w:type="dxa" w:w="229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Error</w:t>
            </w:r>
          </w:p>
        </w:tc>
      </w:tr>
      <w:tr>
        <w:trPr>
          <w:cantSplit/>
          <w:tblHeader w:val="off"/>
        </w:trPr>
        <w:tc>
          <w:tcPr>
            <w:tcW w:type="dxa" w:w="751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Internal links resolve to a published page or redirect</w:t>
            </w:r>
          </w:p>
        </w:tc>
        <w:tc>
          <w:tcPr>
            <w:tcW w:type="dxa" w:w="229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Error</w:t>
            </w:r>
          </w:p>
        </w:tc>
      </w:tr>
      <w:tr>
        <w:trPr>
          <w:cantSplit/>
          <w:tblHeader w:val="off"/>
        </w:trPr>
        <w:tc>
          <w:tcPr>
            <w:tcW w:type="dxa" w:w="751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No external link without </w:t>
            </w:r>
            <w:r>
              <w:rPr>
                <w:rFonts w:ascii="Consolas" w:cs="Consolas" w:eastAsia="Consolas" w:hAnsi="Consolas"/>
                <w:color w:val="333333"/>
                <w:sz w:val="16"/>
                <w:szCs w:val="16"/>
              </w:rPr>
              <w:t xml:space="preserve">rel="noopener"</w:t>
            </w:r>
            <w:r>
              <w:rPr>
                <w:sz w:val="18"/>
                <w:szCs w:val="18"/>
              </w:rPr>
              <w:t xml:space="preserve">; nofollow on sponsored</w:t>
            </w:r>
          </w:p>
        </w:tc>
        <w:tc>
          <w:tcPr>
            <w:tcW w:type="dxa" w:w="229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Auto-fix</w:t>
            </w:r>
          </w:p>
        </w:tc>
      </w:tr>
      <w:tr>
        <w:trPr>
          <w:cantSplit/>
          <w:tblHeader w:val="off"/>
        </w:trPr>
        <w:tc>
          <w:tcPr>
            <w:tcW w:type="dxa" w:w="751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Page has at least 300 words (except utility pages)</w:t>
            </w:r>
          </w:p>
        </w:tc>
        <w:tc>
          <w:tcPr>
            <w:tcW w:type="dxa" w:w="229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Warning</w:t>
            </w:r>
          </w:p>
        </w:tc>
      </w:tr>
      <w:tr>
        <w:trPr>
          <w:cantSplit/>
          <w:tblHeader w:val="off"/>
        </w:trPr>
        <w:tc>
          <w:tcPr>
            <w:tcW w:type="dxa" w:w="751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Focus keyword present where set</w:t>
            </w:r>
          </w:p>
        </w:tc>
        <w:tc>
          <w:tcPr>
            <w:tcW w:type="dxa" w:w="229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Warning</w:t>
            </w:r>
          </w:p>
        </w:tc>
      </w:tr>
      <w:tr>
        <w:trPr>
          <w:cantSplit/>
          <w:tblHeader w:val="off"/>
        </w:trPr>
        <w:tc>
          <w:tcPr>
            <w:tcW w:type="dxa" w:w="751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Readability (sentence length, passive voice)</w:t>
            </w:r>
          </w:p>
        </w:tc>
        <w:tc>
          <w:tcPr>
            <w:tcW w:type="dxa" w:w="229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Warning</w:t>
            </w:r>
          </w:p>
        </w:tc>
      </w:tr>
      <w:tr>
        <w:trPr>
          <w:cantSplit/>
          <w:tblHeader w:val="off"/>
        </w:trPr>
        <w:tc>
          <w:tcPr>
            <w:tcW w:type="dxa" w:w="751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Banned claims from the prompt pack ("No.1", "best" without source)</w:t>
            </w:r>
          </w:p>
        </w:tc>
        <w:tc>
          <w:tcPr>
            <w:tcW w:type="dxa" w:w="229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Error</w:t>
            </w:r>
          </w:p>
        </w:tc>
      </w:tr>
      <w:tr>
        <w:trPr>
          <w:cantSplit/>
          <w:tblHeader w:val="off"/>
        </w:trPr>
        <w:tc>
          <w:tcPr>
            <w:tcW w:type="dxa" w:w="751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Phone/address match the campus record (NAP consistency)</w:t>
            </w:r>
          </w:p>
        </w:tc>
        <w:tc>
          <w:tcPr>
            <w:tcW w:type="dxa" w:w="229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Error</w:t>
            </w:r>
          </w:p>
        </w:tc>
      </w:tr>
      <w:tr>
        <w:trPr>
          <w:cantSplit/>
          <w:tblHeader w:val="off"/>
        </w:trPr>
        <w:tc>
          <w:tcPr>
            <w:tcW w:type="dxa" w:w="751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Enquiry/visit CTA present on brand and campus pages</w:t>
            </w:r>
          </w:p>
        </w:tc>
        <w:tc>
          <w:tcPr>
            <w:tcW w:type="dxa" w:w="229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Warning</w:t>
            </w:r>
          </w:p>
        </w:tc>
      </w:tr>
      <w:tr>
        <w:trPr>
          <w:cantSplit/>
          <w:tblHeader w:val="off"/>
        </w:trPr>
        <w:tc>
          <w:tcPr>
            <w:tcW w:type="dxa" w:w="751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Fact check against brand facts sheet (AI, optional)</w:t>
            </w:r>
          </w:p>
        </w:tc>
        <w:tc>
          <w:tcPr>
            <w:tcW w:type="dxa" w:w="229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Warning</w:t>
            </w:r>
          </w:p>
        </w:tc>
      </w:tr>
    </w:tbl>
    <w:p>
      <w:pPr>
        <w:spacing w:after="60"/>
      </w:pPr>
    </w:p>
    <w:p>
      <w:pPr>
        <w:spacing w:after="100" w:line="276"/>
      </w:pPr>
      <w:r>
        <w:t xml:space="preserve">A sidebar panel in both </w:t>
      </w:r>
      <w:r>
        <w:rPr>
          <w:rFonts w:ascii="Consolas" w:cs="Consolas" w:eastAsia="Consolas" w:hAnsi="Consolas"/>
          <w:color w:val="333333"/>
          <w:sz w:val="18"/>
          <w:szCs w:val="18"/>
        </w:rPr>
        <w:t xml:space="preserve">/admin</w:t>
      </w:r>
      <w:r>
        <w:t xml:space="preserve"> and the page builder shows a score (0–100), the list of failed checks, and "Fix with AI" where possible. Validation runs in a Payload </w:t>
      </w:r>
      <w:r>
        <w:rPr>
          <w:rFonts w:ascii="Consolas" w:cs="Consolas" w:eastAsia="Consolas" w:hAnsi="Consolas"/>
          <w:color w:val="333333"/>
          <w:sz w:val="18"/>
          <w:szCs w:val="18"/>
        </w:rPr>
        <w:t xml:space="preserve">beforeChange</w:t>
      </w:r>
      <w:r>
        <w:t xml:space="preserve"> hook when </w:t>
      </w:r>
      <w:r>
        <w:rPr>
          <w:rFonts w:ascii="Consolas" w:cs="Consolas" w:eastAsia="Consolas" w:hAnsi="Consolas"/>
          <w:color w:val="333333"/>
          <w:sz w:val="18"/>
          <w:szCs w:val="18"/>
        </w:rPr>
        <w:t xml:space="preserve">_status</w:t>
      </w:r>
      <w:r>
        <w:t xml:space="preserve"> goes to </w:t>
      </w:r>
      <w:r>
        <w:rPr>
          <w:rFonts w:ascii="Consolas" w:cs="Consolas" w:eastAsia="Consolas" w:hAnsi="Consolas"/>
          <w:color w:val="333333"/>
          <w:sz w:val="18"/>
          <w:szCs w:val="18"/>
        </w:rPr>
        <w:t xml:space="preserve">published</w:t>
      </w:r>
      <w:r>
        <w:t xml:space="preserve">, so it cannot be bypassed.</w:t>
      </w:r>
    </w:p>
    <w:p>
      <w:pPr>
        <w:pStyle w:val="Heading2"/>
        <w:keepNext/>
      </w:pPr>
      <w:r>
        <w:t xml:space="preserve">4. Site-wide SEO</w:t>
      </w:r>
    </w:p>
    <w:p>
      <w:pPr>
        <w:pStyle w:val="ListParagraph"/>
        <w:numPr>
          <w:ilvl w:val="0"/>
          <w:numId w:val="2"/>
        </w:numPr>
        <w:spacing w:after="50" w:line="264"/>
      </w:pPr>
      <w:r>
        <w:t xml:space="preserve">Redirects collection (from, to, 301/302) → compiled into the CloudFront function at build time; also used for the </w:t>
      </w:r>
      <w:r>
        <w:rPr>
          <w:rFonts w:ascii="Consolas" w:cs="Consolas" w:eastAsia="Consolas" w:hAnsi="Consolas"/>
          <w:color w:val="333333"/>
          <w:sz w:val="18"/>
          <w:szCs w:val="18"/>
        </w:rPr>
        <w:t xml:space="preserve">/academics/...</w:t>
      </w:r>
      <w:r>
        <w:t xml:space="preserve"> → </w:t>
      </w:r>
      <w:r>
        <w:rPr>
          <w:rFonts w:ascii="Consolas" w:cs="Consolas" w:eastAsia="Consolas" w:hAnsi="Consolas"/>
          <w:color w:val="333333"/>
          <w:sz w:val="18"/>
          <w:szCs w:val="18"/>
        </w:rPr>
        <w:t xml:space="preserve">/auremont/academics/...</w:t>
      </w:r>
      <w:r>
        <w:t xml:space="preserve"> move (section 5).</w:t>
      </w:r>
    </w:p>
    <w:p>
      <w:pPr>
        <w:pStyle w:val="ListParagraph"/>
        <w:numPr>
          <w:ilvl w:val="0"/>
          <w:numId w:val="2"/>
        </w:numPr>
        <w:spacing w:after="50" w:line="264"/>
      </w:pPr>
      <w:r>
        <w:t xml:space="preserve">Sitemap per brand (</w:t>
      </w:r>
      <w:r>
        <w:rPr>
          <w:rFonts w:ascii="Consolas" w:cs="Consolas" w:eastAsia="Consolas" w:hAnsi="Consolas"/>
          <w:color w:val="333333"/>
          <w:sz w:val="18"/>
          <w:szCs w:val="18"/>
        </w:rPr>
        <w:t xml:space="preserve">/sitemap.xml</w:t>
      </w:r>
      <w:r>
        <w:t xml:space="preserve"> index → </w:t>
      </w:r>
      <w:r>
        <w:rPr>
          <w:rFonts w:ascii="Consolas" w:cs="Consolas" w:eastAsia="Consolas" w:hAnsi="Consolas"/>
          <w:color w:val="333333"/>
          <w:sz w:val="18"/>
          <w:szCs w:val="18"/>
        </w:rPr>
        <w:t xml:space="preserve">/auremont/sitemap.xml</w:t>
      </w:r>
      <w:r>
        <w:t xml:space="preserve">, </w:t>
      </w:r>
      <w:r>
        <w:rPr>
          <w:rFonts w:ascii="Consolas" w:cs="Consolas" w:eastAsia="Consolas" w:hAnsi="Consolas"/>
          <w:color w:val="333333"/>
          <w:sz w:val="18"/>
          <w:szCs w:val="18"/>
        </w:rPr>
        <w:t xml:space="preserve">/global/sitemap.xml</w:t>
      </w:r>
      <w:r>
        <w:t xml:space="preserve">), rebuilt on publish; ping Search Console.</w:t>
      </w:r>
    </w:p>
    <w:p>
      <w:pPr>
        <w:pStyle w:val="ListParagraph"/>
        <w:numPr>
          <w:ilvl w:val="0"/>
          <w:numId w:val="2"/>
        </w:numPr>
        <w:spacing w:after="50" w:line="264"/>
      </w:pPr>
      <w:r>
        <w:t xml:space="preserve">JSON-LD: </w:t>
      </w:r>
      <w:r>
        <w:rPr>
          <w:rFonts w:ascii="Consolas" w:cs="Consolas" w:eastAsia="Consolas" w:hAnsi="Consolas"/>
          <w:color w:val="333333"/>
          <w:sz w:val="18"/>
          <w:szCs w:val="18"/>
        </w:rPr>
        <w:t xml:space="preserve">Organization</w:t>
      </w:r>
      <w:r>
        <w:t xml:space="preserve"> (ULL India) with </w:t>
      </w:r>
      <w:r>
        <w:rPr>
          <w:rFonts w:ascii="Consolas" w:cs="Consolas" w:eastAsia="Consolas" w:hAnsi="Consolas"/>
          <w:color w:val="333333"/>
          <w:sz w:val="18"/>
          <w:szCs w:val="18"/>
        </w:rPr>
        <w:t xml:space="preserve">subOrganization</w:t>
      </w:r>
      <w:r>
        <w:t xml:space="preserve"> brands, </w:t>
      </w:r>
      <w:r>
        <w:rPr>
          <w:rFonts w:ascii="Consolas" w:cs="Consolas" w:eastAsia="Consolas" w:hAnsi="Consolas"/>
          <w:color w:val="333333"/>
          <w:sz w:val="18"/>
          <w:szCs w:val="18"/>
        </w:rPr>
        <w:t xml:space="preserve">School</w:t>
      </w:r>
      <w:r>
        <w:t xml:space="preserve"> per campus with address, geo, phone, </w:t>
      </w:r>
      <w:r>
        <w:rPr>
          <w:rFonts w:ascii="Consolas" w:cs="Consolas" w:eastAsia="Consolas" w:hAnsi="Consolas"/>
          <w:color w:val="333333"/>
          <w:sz w:val="18"/>
          <w:szCs w:val="18"/>
        </w:rPr>
        <w:t xml:space="preserve">sameAs</w:t>
      </w:r>
      <w:r>
        <w:t xml:space="preserve"> socials; </w:t>
      </w:r>
      <w:r>
        <w:rPr>
          <w:rFonts w:ascii="Consolas" w:cs="Consolas" w:eastAsia="Consolas" w:hAnsi="Consolas"/>
          <w:color w:val="333333"/>
          <w:sz w:val="18"/>
          <w:szCs w:val="18"/>
        </w:rPr>
        <w:t xml:space="preserve">FAQPage</w:t>
      </w:r>
      <w:r>
        <w:t xml:space="preserve">, </w:t>
      </w:r>
      <w:r>
        <w:rPr>
          <w:rFonts w:ascii="Consolas" w:cs="Consolas" w:eastAsia="Consolas" w:hAnsi="Consolas"/>
          <w:color w:val="333333"/>
          <w:sz w:val="18"/>
          <w:szCs w:val="18"/>
        </w:rPr>
        <w:t xml:space="preserve">Event</w:t>
      </w:r>
      <w:r>
        <w:t xml:space="preserve">, </w:t>
      </w:r>
      <w:r>
        <w:rPr>
          <w:rFonts w:ascii="Consolas" w:cs="Consolas" w:eastAsia="Consolas" w:hAnsi="Consolas"/>
          <w:color w:val="333333"/>
          <w:sz w:val="18"/>
          <w:szCs w:val="18"/>
        </w:rPr>
        <w:t xml:space="preserve">NewsArticle</w:t>
      </w:r>
      <w:r>
        <w:t xml:space="preserve">, </w:t>
      </w:r>
      <w:r>
        <w:rPr>
          <w:rFonts w:ascii="Consolas" w:cs="Consolas" w:eastAsia="Consolas" w:hAnsi="Consolas"/>
          <w:color w:val="333333"/>
          <w:sz w:val="18"/>
          <w:szCs w:val="18"/>
        </w:rPr>
        <w:t xml:space="preserve">BreadcrumbList</w:t>
      </w:r>
      <w:r>
        <w:t xml:space="preserve">, </w:t>
      </w:r>
      <w:r>
        <w:rPr>
          <w:rFonts w:ascii="Consolas" w:cs="Consolas" w:eastAsia="Consolas" w:hAnsi="Consolas"/>
          <w:color w:val="333333"/>
          <w:sz w:val="18"/>
          <w:szCs w:val="18"/>
        </w:rPr>
        <w:t xml:space="preserve">Person</w:t>
      </w:r>
      <w:r>
        <w:t xml:space="preserve"> (principal, faculty).</w:t>
      </w:r>
    </w:p>
    <w:p>
      <w:pPr>
        <w:pStyle w:val="ListParagraph"/>
        <w:numPr>
          <w:ilvl w:val="0"/>
          <w:numId w:val="2"/>
        </w:numPr>
        <w:spacing w:after="50" w:line="264"/>
      </w:pPr>
      <w:r>
        <w:t xml:space="preserve">Core Web Vitals budget enforced in CI with Lighthouse CI on 5 key pages: LCP &lt; 2.5s, CLS &lt; 0.1, INP &lt; 200ms, performance ≥ 90.</w:t>
      </w:r>
    </w:p>
    <w:p>
      <w:pPr>
        <w:pStyle w:val="ListParagraph"/>
        <w:numPr>
          <w:ilvl w:val="0"/>
          <w:numId w:val="2"/>
        </w:numPr>
        <w:spacing w:after="50" w:line="264"/>
      </w:pPr>
      <w:r>
        <w:t xml:space="preserve">Custom 404 with search and CTAs; </w:t>
      </w:r>
      <w:r>
        <w:rPr>
          <w:rFonts w:ascii="Consolas" w:cs="Consolas" w:eastAsia="Consolas" w:hAnsi="Consolas"/>
          <w:color w:val="333333"/>
          <w:sz w:val="18"/>
          <w:szCs w:val="18"/>
        </w:rPr>
        <w:t xml:space="preserve">noindex</w:t>
      </w:r>
      <w:r>
        <w:t xml:space="preserve"> on preview and editor.</w:t>
      </w:r>
    </w:p>
    <w:p>
      <w:pPr>
        <w:spacing w:after="60"/>
      </w:pPr>
    </w:p>
    <w:p>
      <w:pPr>
        <w:pStyle w:val="Heading2"/>
        <w:keepNext/>
      </w:pPr>
      <w:r>
        <w:t xml:space="preserve">5. New content types</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7"/>
        <w:gridCol w:w="7139"/>
      </w:tblGrid>
      <w:tr>
        <w:trPr>
          <w:cantSplit/>
          <w:tblHeader/>
        </w:trPr>
        <w:tc>
          <w:tcPr>
            <w:tcW w:type="dxa" w:w="2667"/>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Collection</w:t>
            </w:r>
          </w:p>
        </w:tc>
        <w:tc>
          <w:tcPr>
            <w:tcW w:type="dxa" w:w="7139"/>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Why</w:t>
            </w:r>
          </w:p>
        </w:tc>
      </w:tr>
      <w:tr>
        <w:trPr>
          <w:cantSplit/>
          <w:tblHeader w:val="off"/>
        </w:trPr>
        <w:tc>
          <w:tcPr>
            <w:tcW w:type="dxa" w:w="266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news</w:t>
            </w:r>
          </w:p>
        </w:tc>
        <w:tc>
          <w:tcPr>
            <w:tcW w:type="dxa" w:w="713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Fresh, rankable pages; feeds Google Business Profile posts (section 12)</w:t>
            </w:r>
          </w:p>
        </w:tc>
      </w:tr>
      <w:tr>
        <w:trPr>
          <w:cantSplit/>
          <w:tblHeader w:val="off"/>
        </w:trPr>
        <w:tc>
          <w:tcPr>
            <w:tcW w:type="dxa" w:w="266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events</w:t>
            </w:r>
          </w:p>
        </w:tc>
        <w:tc>
          <w:tcPr>
            <w:tcW w:type="dxa" w:w="713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Open days, workshops; </w:t>
            </w:r>
            <w:r>
              <w:rPr>
                <w:rFonts w:ascii="Consolas" w:cs="Consolas" w:eastAsia="Consolas" w:hAnsi="Consolas"/>
                <w:color w:val="333333"/>
                <w:sz w:val="16"/>
                <w:szCs w:val="16"/>
              </w:rPr>
              <w:t xml:space="preserve">Event</w:t>
            </w:r>
            <w:r>
              <w:rPr>
                <w:sz w:val="18"/>
                <w:szCs w:val="18"/>
              </w:rPr>
              <w:t xml:space="preserve"> schema; registration form → CRM</w:t>
            </w:r>
          </w:p>
        </w:tc>
      </w:tr>
      <w:tr>
        <w:trPr>
          <w:cantSplit/>
          <w:tblHeader w:val="off"/>
        </w:trPr>
        <w:tc>
          <w:tcPr>
            <w:tcW w:type="dxa" w:w="266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faculty</w:t>
            </w:r>
          </w:p>
        </w:tc>
        <w:tc>
          <w:tcPr>
            <w:tcW w:type="dxa" w:w="713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Teacher profiles build trust (competitors show achievers, not teachers)</w:t>
            </w:r>
          </w:p>
        </w:tc>
      </w:tr>
      <w:tr>
        <w:trPr>
          <w:cantSplit/>
          <w:tblHeader w:val="off"/>
        </w:trPr>
        <w:tc>
          <w:tcPr>
            <w:tcW w:type="dxa" w:w="266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faqs</w:t>
            </w:r>
          </w:p>
        </w:tc>
        <w:tc>
          <w:tcPr>
            <w:tcW w:type="dxa" w:w="713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Shared FAQ library reused across pages; FAQPage schema</w:t>
            </w:r>
          </w:p>
        </w:tc>
      </w:tr>
      <w:tr>
        <w:trPr>
          <w:cantSplit/>
          <w:tblHeader w:val="off"/>
        </w:trPr>
        <w:tc>
          <w:tcPr>
            <w:tcW w:type="dxa" w:w="266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downloads</w:t>
            </w:r>
          </w:p>
        </w:tc>
        <w:tc>
          <w:tcPr>
            <w:tcW w:type="dxa" w:w="713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Brochures, fee sheets, prospectus (gated by a short form → CRM lead)</w:t>
            </w:r>
          </w:p>
        </w:tc>
      </w:tr>
      <w:tr>
        <w:trPr>
          <w:cantSplit/>
          <w:tblHeader w:val="off"/>
        </w:trPr>
        <w:tc>
          <w:tcPr>
            <w:tcW w:type="dxa" w:w="266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testimonials</w:t>
            </w:r>
          </w:p>
        </w:tc>
        <w:tc>
          <w:tcPr>
            <w:tcW w:type="dxa" w:w="713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Parent and student quotes, video links</w:t>
            </w:r>
          </w:p>
        </w:tc>
      </w:tr>
    </w:tbl>
    <w:p>
      <w:pPr>
        <w:spacing w:after="60"/>
      </w:pPr>
    </w:p>
    <w:p>
      <w:pPr>
        <w:pStyle w:val="Heading2"/>
        <w:keepNext/>
      </w:pPr>
      <w:r>
        <w:t xml:space="preserve">6. Workflow and roles</w:t>
      </w:r>
    </w:p>
    <w:p>
      <w:pPr>
        <w:pStyle w:val="ListParagraph"/>
        <w:numPr>
          <w:ilvl w:val="0"/>
          <w:numId w:val="2"/>
        </w:numPr>
        <w:spacing w:after="50" w:line="264"/>
      </w:pPr>
      <w:r>
        <w:t xml:space="preserve">Draft → In review → Published, using Payload versions/drafts. Content editors draft; School admin or Group admin approves.</w:t>
      </w:r>
    </w:p>
    <w:p>
      <w:pPr>
        <w:pStyle w:val="ListParagraph"/>
        <w:numPr>
          <w:ilvl w:val="0"/>
          <w:numId w:val="2"/>
        </w:numPr>
        <w:spacing w:after="50" w:line="264"/>
      </w:pPr>
      <w:r>
        <w:t xml:space="preserve">Scheduled publish (Payload </w:t>
      </w:r>
      <w:r>
        <w:rPr>
          <w:rFonts w:ascii="Consolas" w:cs="Consolas" w:eastAsia="Consolas" w:hAnsi="Consolas"/>
          <w:color w:val="333333"/>
          <w:sz w:val="18"/>
          <w:szCs w:val="18"/>
        </w:rPr>
        <w:t xml:space="preserve">schedulePublish</w:t>
      </w:r>
      <w:r>
        <w:t xml:space="preserve">) for campaign pages.</w:t>
      </w:r>
    </w:p>
    <w:p>
      <w:pPr>
        <w:pStyle w:val="ListParagraph"/>
        <w:numPr>
          <w:ilvl w:val="0"/>
          <w:numId w:val="2"/>
        </w:numPr>
        <w:spacing w:after="50" w:line="264"/>
      </w:pPr>
      <w:r>
        <w:t xml:space="preserve">Audit trail: who changed what, from versions.</w:t>
      </w:r>
    </w:p>
    <w:p>
      <w:pPr>
        <w:spacing w:after="60"/>
      </w:pPr>
    </w:p>
    <w:p>
      <w:pPr>
        <w:pStyle w:val="Heading2"/>
        <w:keepNext/>
      </w:pPr>
      <w:r>
        <w:t xml:space="preserve">7. Cookie consent</w:t>
      </w:r>
    </w:p>
    <w:p>
      <w:pPr>
        <w:spacing w:after="100" w:line="276"/>
      </w:pPr>
      <w:r>
        <w:t xml:space="preserve">Banner with Accept / Reject / Settings (section 3 privacy). GA4, Google Ads and Meta Pixel load only after consent (Google Consent Mode v2). Default: reject non-essential.</w:t>
      </w:r>
    </w:p>
    <w:p>
      <w:pPr>
        <w:pStyle w:val="Heading2"/>
        <w:keepNext/>
      </w:pPr>
      <w:r>
        <w:t xml:space="preserve">Acceptance</w:t>
      </w:r>
    </w:p>
    <w:p>
      <w:pPr>
        <w:pStyle w:val="ListParagraph"/>
        <w:numPr>
          <w:ilvl w:val="0"/>
          <w:numId w:val="2"/>
        </w:numPr>
        <w:spacing w:after="50" w:line="264"/>
      </w:pPr>
      <w:r>
        <w:t xml:space="preserve">A writer pastes an AI draft and gets an editable draft page in under a minute, with no developer.</w:t>
      </w:r>
    </w:p>
    <w:p>
      <w:pPr>
        <w:pStyle w:val="ListParagraph"/>
        <w:numPr>
          <w:ilvl w:val="0"/>
          <w:numId w:val="2"/>
        </w:numPr>
        <w:spacing w:after="50" w:line="264"/>
      </w:pPr>
      <w:r>
        <w:t xml:space="preserve">A page with a missing alt text or a 200-character description cannot be published.</w:t>
      </w:r>
    </w:p>
    <w:p>
      <w:pPr>
        <w:pStyle w:val="ListParagraph"/>
        <w:numPr>
          <w:ilvl w:val="0"/>
          <w:numId w:val="2"/>
        </w:numPr>
        <w:spacing w:after="50" w:line="264"/>
      </w:pPr>
      <w:r>
        <w:t xml:space="preserve">Lighthouse CI passes on the key pages.</w:t>
      </w:r>
    </w:p>
    <w:p>
      <w:pPr>
        <w:pStyle w:val="ListParagraph"/>
        <w:numPr>
          <w:ilvl w:val="0"/>
          <w:numId w:val="2"/>
        </w:numPr>
        <w:spacing w:after="50" w:line="264"/>
      </w:pPr>
      <w:r>
        <w:rPr>
          <w:rFonts w:ascii="Consolas" w:cs="Consolas" w:eastAsia="Consolas" w:hAnsi="Consolas"/>
          <w:color w:val="333333"/>
          <w:sz w:val="18"/>
          <w:szCs w:val="18"/>
        </w:rPr>
        <w:t xml:space="preserve">/admin</w:t>
      </w:r>
      <w:r>
        <w:t xml:space="preserve"> shows the AI usage cost per month.</w:t>
      </w:r>
    </w:p>
    <w:p>
      <w:pPr>
        <w:spacing w:after="60"/>
      </w:pPr>
    </w:p>
    <w:p>
      <w:pPr>
        <w:pStyle w:val="Heading2"/>
        <w:keepNext/>
      </w:pPr>
      <w:r>
        <w:t xml:space="preserve">Open questions</w:t>
      </w:r>
    </w:p>
    <w:p>
      <w:pPr>
        <w:pStyle w:val="ListParagraph"/>
        <w:numPr>
          <w:ilvl w:val="0"/>
          <w:numId w:val="12"/>
        </w:numPr>
        <w:spacing w:after="50" w:line="264"/>
      </w:pPr>
      <w:r>
        <w:t xml:space="preserve">Will writers use Claude, ChatGPT, or both? (Both are supported; the prompt pack is the same.)</w:t>
      </w:r>
    </w:p>
    <w:p>
      <w:pPr>
        <w:pStyle w:val="ListParagraph"/>
        <w:numPr>
          <w:ilvl w:val="0"/>
          <w:numId w:val="12"/>
        </w:numPr>
        <w:spacing w:after="50" w:line="264"/>
      </w:pPr>
      <w:r>
        <w:t xml:space="preserve">Who approves content (one approver per brand)?</w:t>
      </w:r>
    </w:p>
    <w:p>
      <w:pPr>
        <w:pStyle w:val="ListParagraph"/>
        <w:numPr>
          <w:ilvl w:val="0"/>
          <w:numId w:val="12"/>
        </w:numPr>
        <w:spacing w:after="50" w:line="264"/>
      </w:pPr>
      <w:r>
        <w:t xml:space="preserve">Are Kannada pages wanted for 2027-28?</w:t>
      </w:r>
    </w:p>
    <w:p>
      <w:pPr>
        <w:spacing w:after="60"/>
      </w:pPr>
    </w:p>
    <w:p>
      <w:pPr>
        <w:pStyle w:val="Heading1"/>
        <w:pageBreakBefore/>
      </w:pPr>
      <w:bookmarkStart w:name="s8" w:id="9"/>
      <w:r>
        <w:rPr>
          <w:color w:val="EB5026"/>
        </w:rPr>
        <w:t xml:space="preserve">8. </w:t>
      </w:r>
      <w:r>
        <w:t xml:space="preserve">In-house CRM for group admins, school admins and counsellors</w:t>
      </w:r>
      <w:bookmarkEnd w:id="9"/>
    </w:p>
    <w:p>
      <w:pPr>
        <w:pBdr>
          <w:left w:val="single" w:color="0E7C88" w:sz="18" w:space="8"/>
        </w:pBdr>
        <w:spacing w:after="200" w:line="288"/>
        <w:ind w:left="200"/>
      </w:pPr>
      <w:r>
        <w:rPr>
          <w:i/>
          <w:iCs/>
          <w:color w:val="5B6575"/>
          <w:sz w:val="22"/>
          <w:szCs w:val="22"/>
        </w:rPr>
        <w:t xml:space="preserve">Grow the existing Admissions &amp; Visitor Desk (Enquiries collection in Payload) into a full admissions CRM at /admin, with families, children, leads, activities, tasks, a pipeline board, assignment rules, SLAs and reports, scoped by brand and campus. Our database is the system of record. 9 Nov – 18 Dec 2026 for v1.</w:t>
      </w:r>
    </w:p>
    <w:p>
      <w:pPr>
        <w:pStyle w:val="Heading3"/>
        <w:keepNext/>
      </w:pPr>
      <w:r>
        <w:t xml:space="preserve">Key actions</w:t>
      </w:r>
    </w:p>
    <w:p>
      <w:pPr>
        <w:pStyle w:val="ListParagraph"/>
        <w:numPr>
          <w:ilvl w:val="0"/>
          <w:numId w:val="2"/>
        </w:numPr>
        <w:spacing w:after="50" w:line="264"/>
      </w:pPr>
      <w:r>
        <w:t xml:space="preserve">Add Families, Children, Leads (replacing Enquiries), Activities, Tasks and Campaigns collections with migrations from Enquiries</w:t>
      </w:r>
    </w:p>
    <w:p>
      <w:pPr>
        <w:pStyle w:val="ListParagraph"/>
        <w:numPr>
          <w:ilvl w:val="0"/>
          <w:numId w:val="2"/>
        </w:numPr>
        <w:spacing w:after="50" w:line="264"/>
      </w:pPr>
      <w:r>
        <w:t xml:space="preserve">Row-level access by campus for School admin, counsellor and front desk</w:t>
      </w:r>
    </w:p>
    <w:p>
      <w:pPr>
        <w:pStyle w:val="ListParagraph"/>
        <w:numPr>
          <w:ilvl w:val="0"/>
          <w:numId w:val="2"/>
        </w:numPr>
        <w:spacing w:after="50" w:line="264"/>
      </w:pPr>
      <w:r>
        <w:t xml:space="preserve">Kanban pipeline view, lead detail timeline and quick actions (call, WhatsApp, email, book visit)</w:t>
      </w:r>
    </w:p>
    <w:p>
      <w:pPr>
        <w:pStyle w:val="ListParagraph"/>
        <w:numPr>
          <w:ilvl w:val="0"/>
          <w:numId w:val="2"/>
        </w:numPr>
        <w:spacing w:after="50" w:line="264"/>
      </w:pPr>
      <w:r>
        <w:t xml:space="preserve">Round-robin and rule-based assignment, first-response SLA with escalation</w:t>
      </w:r>
    </w:p>
    <w:p>
      <w:pPr>
        <w:pStyle w:val="ListParagraph"/>
        <w:numPr>
          <w:ilvl w:val="0"/>
          <w:numId w:val="2"/>
        </w:numPr>
        <w:spacing w:after="50" w:line="264"/>
      </w:pPr>
      <w:r>
        <w:t xml:space="preserve">Merge duplicates by verified phone and email</w:t>
      </w:r>
    </w:p>
    <w:p>
      <w:pPr>
        <w:pStyle w:val="ListParagraph"/>
        <w:numPr>
          <w:ilvl w:val="0"/>
          <w:numId w:val="2"/>
        </w:numPr>
        <w:spacing w:after="50" w:line="264"/>
      </w:pPr>
      <w:r>
        <w:t xml:space="preserve">Role dashboards for Group admin, School admin and counsellor</w:t>
      </w:r>
    </w:p>
    <w:p>
      <w:pPr>
        <w:pStyle w:val="ListParagraph"/>
        <w:numPr>
          <w:ilvl w:val="0"/>
          <w:numId w:val="2"/>
        </w:numPr>
        <w:spacing w:after="50" w:line="264"/>
      </w:pPr>
      <w:r>
        <w:t xml:space="preserve">CSV import for walk-in registers and past spreadsheets; CSV export for admins</w:t>
      </w:r>
    </w:p>
    <w:p>
      <w:pPr>
        <w:spacing w:after="60"/>
      </w:pPr>
    </w:p>
    <w:p>
      <w:pPr>
        <w:pStyle w:val="Heading2"/>
        <w:keepNext/>
      </w:pPr>
      <w:r>
        <w:t xml:space="preserve">Users and what they see</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96"/>
        <w:gridCol w:w="3504"/>
        <w:gridCol w:w="3506"/>
      </w:tblGrid>
      <w:tr>
        <w:trPr>
          <w:cantSplit/>
          <w:tblHeader/>
        </w:trPr>
        <w:tc>
          <w:tcPr>
            <w:tcW w:type="dxa" w:w="2796"/>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Role (from </w:t>
            </w:r>
            <w:r>
              <w:rPr>
                <w:rFonts w:ascii="Consolas" w:cs="Consolas" w:eastAsia="Consolas" w:hAnsi="Consolas"/>
                <w:b/>
                <w:bCs/>
                <w:color w:val="FFFFFF"/>
                <w:sz w:val="16"/>
                <w:szCs w:val="16"/>
              </w:rPr>
              <w:t xml:space="preserve">cms/src/access/roles.ts</w:t>
            </w:r>
            <w:r>
              <w:rPr>
                <w:b/>
                <w:bCs/>
                <w:color w:val="FFFFFF"/>
                <w:sz w:val="18"/>
                <w:szCs w:val="18"/>
              </w:rPr>
              <w:t xml:space="preserve">)</w:t>
            </w:r>
          </w:p>
        </w:tc>
        <w:tc>
          <w:tcPr>
            <w:tcW w:type="dxa" w:w="3504"/>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Scope</w:t>
            </w:r>
          </w:p>
        </w:tc>
        <w:tc>
          <w:tcPr>
            <w:tcW w:type="dxa" w:w="3506"/>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Main screens</w:t>
            </w:r>
          </w:p>
        </w:tc>
      </w:tr>
      <w:tr>
        <w:trPr>
          <w:cantSplit/>
          <w:tblHeader w:val="off"/>
        </w:trPr>
        <w:tc>
          <w:tcPr>
            <w:tcW w:type="dxa" w:w="279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b/>
                <w:bCs/>
                <w:sz w:val="18"/>
                <w:szCs w:val="18"/>
              </w:rPr>
              <w:t xml:space="preserve">Group admin</w:t>
            </w:r>
            <w:r>
              <w:rPr>
                <w:sz w:val="18"/>
                <w:szCs w:val="18"/>
              </w:rPr>
              <w:t xml:space="preserve"> (</w:t>
            </w:r>
            <w:r>
              <w:rPr>
                <w:rFonts w:ascii="Consolas" w:cs="Consolas" w:eastAsia="Consolas" w:hAnsi="Consolas"/>
                <w:color w:val="333333"/>
                <w:sz w:val="16"/>
                <w:szCs w:val="16"/>
              </w:rPr>
              <w:t xml:space="preserve">admin</w:t>
            </w:r>
            <w:r>
              <w:rPr>
                <w:sz w:val="18"/>
                <w:szCs w:val="18"/>
              </w:rPr>
              <w:t xml:space="preserve">)</w:t>
            </w:r>
          </w:p>
        </w:tc>
        <w:tc>
          <w:tcPr>
            <w:tcW w:type="dxa" w:w="350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All brands and campuses</w:t>
            </w:r>
          </w:p>
        </w:tc>
        <w:tc>
          <w:tcPr>
            <w:tcW w:type="dxa" w:w="35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Group dashboard, all pipelines, reports, users, settings, integrations</w:t>
            </w:r>
          </w:p>
        </w:tc>
      </w:tr>
      <w:tr>
        <w:trPr>
          <w:cantSplit/>
          <w:tblHeader w:val="off"/>
        </w:trPr>
        <w:tc>
          <w:tcPr>
            <w:tcW w:type="dxa" w:w="279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b/>
                <w:bCs/>
                <w:sz w:val="18"/>
                <w:szCs w:val="18"/>
              </w:rPr>
              <w:t xml:space="preserve">School admin</w:t>
            </w:r>
            <w:r>
              <w:rPr>
                <w:sz w:val="18"/>
                <w:szCs w:val="18"/>
              </w:rPr>
              <w:t xml:space="preserve"> (</w:t>
            </w:r>
            <w:r>
              <w:rPr>
                <w:rFonts w:ascii="Consolas" w:cs="Consolas" w:eastAsia="Consolas" w:hAnsi="Consolas"/>
                <w:color w:val="333333"/>
                <w:sz w:val="16"/>
                <w:szCs w:val="16"/>
              </w:rPr>
              <w:t xml:space="preserve">schoolAdmin</w:t>
            </w:r>
            <w:r>
              <w:rPr>
                <w:sz w:val="18"/>
                <w:szCs w:val="18"/>
              </w:rPr>
              <w:t xml:space="preserve">)</w:t>
            </w:r>
          </w:p>
        </w:tc>
        <w:tc>
          <w:tcPr>
            <w:tcW w:type="dxa" w:w="350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Their campuses</w:t>
            </w:r>
          </w:p>
        </w:tc>
        <w:tc>
          <w:tcPr>
            <w:tcW w:type="dxa" w:w="3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Campus dashboard, pipeline, counsellor performance, approvals, content</w:t>
            </w:r>
          </w:p>
        </w:tc>
      </w:tr>
      <w:tr>
        <w:trPr>
          <w:cantSplit/>
          <w:tblHeader w:val="off"/>
        </w:trPr>
        <w:tc>
          <w:tcPr>
            <w:tcW w:type="dxa" w:w="279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b/>
                <w:bCs/>
                <w:sz w:val="18"/>
                <w:szCs w:val="18"/>
              </w:rPr>
              <w:t xml:space="preserve">Admissions counsellor</w:t>
            </w:r>
            <w:r>
              <w:rPr>
                <w:sz w:val="18"/>
                <w:szCs w:val="18"/>
              </w:rPr>
              <w:t xml:space="preserve"> (</w:t>
            </w:r>
            <w:r>
              <w:rPr>
                <w:rFonts w:ascii="Consolas" w:cs="Consolas" w:eastAsia="Consolas" w:hAnsi="Consolas"/>
                <w:color w:val="333333"/>
                <w:sz w:val="16"/>
                <w:szCs w:val="16"/>
              </w:rPr>
              <w:t xml:space="preserve">counsellor</w:t>
            </w:r>
            <w:r>
              <w:rPr>
                <w:sz w:val="18"/>
                <w:szCs w:val="18"/>
              </w:rPr>
              <w:t xml:space="preserve">)</w:t>
            </w:r>
          </w:p>
        </w:tc>
        <w:tc>
          <w:tcPr>
            <w:tcW w:type="dxa" w:w="350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Leads assigned to them (and unassigned in their campus)</w:t>
            </w:r>
          </w:p>
        </w:tc>
        <w:tc>
          <w:tcPr>
            <w:tcW w:type="dxa" w:w="35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My day, my pipeline, tasks, calls, visits</w:t>
            </w:r>
          </w:p>
        </w:tc>
      </w:tr>
      <w:tr>
        <w:trPr>
          <w:cantSplit/>
          <w:tblHeader w:val="off"/>
        </w:trPr>
        <w:tc>
          <w:tcPr>
            <w:tcW w:type="dxa" w:w="279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b/>
                <w:bCs/>
                <w:sz w:val="18"/>
                <w:szCs w:val="18"/>
              </w:rPr>
              <w:t xml:space="preserve">Front desk</w:t>
            </w:r>
            <w:r>
              <w:rPr>
                <w:sz w:val="18"/>
                <w:szCs w:val="18"/>
              </w:rPr>
              <w:t xml:space="preserve"> (</w:t>
            </w:r>
            <w:r>
              <w:rPr>
                <w:rFonts w:ascii="Consolas" w:cs="Consolas" w:eastAsia="Consolas" w:hAnsi="Consolas"/>
                <w:color w:val="333333"/>
                <w:sz w:val="16"/>
                <w:szCs w:val="16"/>
              </w:rPr>
              <w:t xml:space="preserve">frontDesk</w:t>
            </w:r>
            <w:r>
              <w:rPr>
                <w:sz w:val="18"/>
                <w:szCs w:val="18"/>
              </w:rPr>
              <w:t xml:space="preserve">)</w:t>
            </w:r>
          </w:p>
        </w:tc>
        <w:tc>
          <w:tcPr>
            <w:tcW w:type="dxa" w:w="350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Their campus visits</w:t>
            </w:r>
          </w:p>
        </w:tc>
        <w:tc>
          <w:tcPr>
            <w:tcW w:type="dxa" w:w="3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Visitor board (section 6), walk-in entry</w:t>
            </w:r>
          </w:p>
        </w:tc>
      </w:tr>
      <w:tr>
        <w:trPr>
          <w:cantSplit/>
          <w:tblHeader w:val="off"/>
        </w:trPr>
        <w:tc>
          <w:tcPr>
            <w:tcW w:type="dxa" w:w="279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New: </w:t>
            </w:r>
            <w:r>
              <w:rPr>
                <w:b/>
                <w:bCs/>
                <w:sz w:val="18"/>
                <w:szCs w:val="18"/>
              </w:rPr>
              <w:t xml:space="preserve">Marketing</w:t>
            </w:r>
            <w:r>
              <w:rPr>
                <w:sz w:val="18"/>
                <w:szCs w:val="18"/>
              </w:rPr>
              <w:t xml:space="preserve"> (</w:t>
            </w:r>
            <w:r>
              <w:rPr>
                <w:rFonts w:ascii="Consolas" w:cs="Consolas" w:eastAsia="Consolas" w:hAnsi="Consolas"/>
                <w:color w:val="333333"/>
                <w:sz w:val="16"/>
                <w:szCs w:val="16"/>
              </w:rPr>
              <w:t xml:space="preserve">marketing</w:t>
            </w:r>
            <w:r>
              <w:rPr>
                <w:sz w:val="18"/>
                <w:szCs w:val="18"/>
              </w:rPr>
              <w:t xml:space="preserve">)</w:t>
            </w:r>
          </w:p>
        </w:tc>
        <w:tc>
          <w:tcPr>
            <w:tcW w:type="dxa" w:w="350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Read-only leads, full campaigns</w:t>
            </w:r>
          </w:p>
        </w:tc>
        <w:tc>
          <w:tcPr>
            <w:tcW w:type="dxa" w:w="35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Source and campaign reports (section 18)</w:t>
            </w:r>
          </w:p>
        </w:tc>
      </w:tr>
      <w:tr>
        <w:trPr>
          <w:cantSplit/>
          <w:tblHeader w:val="off"/>
        </w:trPr>
        <w:tc>
          <w:tcPr>
            <w:tcW w:type="dxa" w:w="279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New: </w:t>
            </w:r>
            <w:r>
              <w:rPr>
                <w:b/>
                <w:bCs/>
                <w:sz w:val="18"/>
                <w:szCs w:val="18"/>
              </w:rPr>
              <w:t xml:space="preserve">Tele-caller</w:t>
            </w:r>
            <w:r>
              <w:rPr>
                <w:sz w:val="18"/>
                <w:szCs w:val="18"/>
              </w:rPr>
              <w:t xml:space="preserve"> (</w:t>
            </w:r>
            <w:r>
              <w:rPr>
                <w:rFonts w:ascii="Consolas" w:cs="Consolas" w:eastAsia="Consolas" w:hAnsi="Consolas"/>
                <w:color w:val="333333"/>
                <w:sz w:val="16"/>
                <w:szCs w:val="16"/>
              </w:rPr>
              <w:t xml:space="preserve">telecaller</w:t>
            </w:r>
            <w:r>
              <w:rPr>
                <w:sz w:val="18"/>
                <w:szCs w:val="18"/>
              </w:rPr>
              <w:t xml:space="preserve">)</w:t>
            </w:r>
          </w:p>
        </w:tc>
        <w:tc>
          <w:tcPr>
            <w:tcW w:type="dxa" w:w="350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Assigned call lists</w:t>
            </w:r>
          </w:p>
        </w:tc>
        <w:tc>
          <w:tcPr>
            <w:tcW w:type="dxa" w:w="3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Call queue, dispositions</w:t>
            </w:r>
          </w:p>
        </w:tc>
      </w:tr>
    </w:tbl>
    <w:p>
      <w:pPr>
        <w:spacing w:after="60"/>
      </w:pPr>
    </w:p>
    <w:p>
      <w:pPr>
        <w:pStyle w:val="Heading2"/>
        <w:keepNext/>
      </w:pPr>
      <w:r>
        <w:t xml:space="preserve">Data model</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94"/>
        <w:gridCol w:w="7312"/>
      </w:tblGrid>
      <w:tr>
        <w:trPr>
          <w:cantSplit/>
          <w:tblHeader/>
        </w:trPr>
        <w:tc>
          <w:tcPr>
            <w:tcW w:type="dxa" w:w="2494"/>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Collection</w:t>
            </w:r>
          </w:p>
        </w:tc>
        <w:tc>
          <w:tcPr>
            <w:tcW w:type="dxa" w:w="7312"/>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Key fields</w:t>
            </w:r>
          </w:p>
        </w:tc>
      </w:tr>
      <w:tr>
        <w:trPr>
          <w:cantSplit/>
          <w:tblHeader w:val="off"/>
        </w:trPr>
        <w:tc>
          <w:tcPr>
            <w:tcW w:type="dxa" w:w="249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families</w:t>
            </w:r>
          </w:p>
        </w:tc>
        <w:tc>
          <w:tcPr>
            <w:tcW w:type="dxa" w:w="731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primary contact (name, verified phone, email), secondary contact, address, pincode, language, consent flags, external CRM ids (section 19)</w:t>
            </w:r>
          </w:p>
        </w:tc>
      </w:tr>
      <w:tr>
        <w:trPr>
          <w:cantSplit/>
          <w:tblHeader w:val="off"/>
        </w:trPr>
        <w:tc>
          <w:tcPr>
            <w:tcW w:type="dxa" w:w="249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children</w:t>
            </w:r>
          </w:p>
        </w:tc>
        <w:tc>
          <w:tcPr>
            <w:tcW w:type="dxa" w:w="731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family, name, DOB, gender, current school, current grade, sibling flag</w:t>
            </w:r>
          </w:p>
        </w:tc>
      </w:tr>
      <w:tr>
        <w:trPr>
          <w:cantSplit/>
          <w:tblHeader w:val="off"/>
        </w:trPr>
        <w:tc>
          <w:tcPr>
            <w:tcW w:type="dxa" w:w="249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leads</w:t>
            </w:r>
          </w:p>
        </w:tc>
        <w:tc>
          <w:tcPr>
            <w:tcW w:type="dxa" w:w="731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family, child, brand, campus, academic year, grade sought, stage, owner, score, source + attribution (section 18), lost reason, expected join date, fee band, tags</w:t>
            </w:r>
          </w:p>
        </w:tc>
      </w:tr>
      <w:tr>
        <w:trPr>
          <w:cantSplit/>
          <w:tblHeader w:val="off"/>
        </w:trPr>
        <w:tc>
          <w:tcPr>
            <w:tcW w:type="dxa" w:w="249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activities</w:t>
            </w:r>
          </w:p>
        </w:tc>
        <w:tc>
          <w:tcPr>
            <w:tcW w:type="dxa" w:w="731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lead, type (call, WhatsApp, email, SMS, visit, note, stage change, AI call, form), direction, summary, recording link, by, at</w:t>
            </w:r>
          </w:p>
        </w:tc>
      </w:tr>
      <w:tr>
        <w:trPr>
          <w:cantSplit/>
          <w:tblHeader w:val="off"/>
        </w:trPr>
        <w:tc>
          <w:tcPr>
            <w:tcW w:type="dxa" w:w="249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tasks</w:t>
            </w:r>
          </w:p>
        </w:tc>
        <w:tc>
          <w:tcPr>
            <w:tcW w:type="dxa" w:w="731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lead, type, due at, owner, status, created by rule or user</w:t>
            </w:r>
          </w:p>
        </w:tc>
      </w:tr>
      <w:tr>
        <w:trPr>
          <w:cantSplit/>
          <w:tblHeader w:val="off"/>
        </w:trPr>
        <w:tc>
          <w:tcPr>
            <w:tcW w:type="dxa" w:w="249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campaigns</w:t>
            </w:r>
          </w:p>
        </w:tc>
        <w:tc>
          <w:tcPr>
            <w:tcW w:type="dxa" w:w="731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name, channel, budget, dates, brand, UTM campaign</w:t>
            </w:r>
          </w:p>
        </w:tc>
      </w:tr>
    </w:tbl>
    <w:p>
      <w:pPr>
        <w:spacing w:after="60"/>
      </w:pPr>
    </w:p>
    <w:p>
      <w:pPr>
        <w:spacing w:after="100" w:line="276"/>
      </w:pPr>
      <w:r>
        <w:rPr>
          <w:rFonts w:ascii="Consolas" w:cs="Consolas" w:eastAsia="Consolas" w:hAnsi="Consolas"/>
          <w:color w:val="333333"/>
          <w:sz w:val="18"/>
          <w:szCs w:val="18"/>
        </w:rPr>
        <w:t xml:space="preserve">enquiries</w:t>
      </w:r>
      <w:r>
        <w:t xml:space="preserve"> is migrated into </w:t>
      </w:r>
      <w:r>
        <w:rPr>
          <w:rFonts w:ascii="Consolas" w:cs="Consolas" w:eastAsia="Consolas" w:hAnsi="Consolas"/>
          <w:color w:val="333333"/>
          <w:sz w:val="18"/>
          <w:szCs w:val="18"/>
        </w:rPr>
        <w:t xml:space="preserve">families</w:t>
      </w:r>
      <w:r>
        <w:t xml:space="preserve"> + </w:t>
      </w:r>
      <w:r>
        <w:rPr>
          <w:rFonts w:ascii="Consolas" w:cs="Consolas" w:eastAsia="Consolas" w:hAnsi="Consolas"/>
          <w:color w:val="333333"/>
          <w:sz w:val="18"/>
          <w:szCs w:val="18"/>
        </w:rPr>
        <w:t xml:space="preserve">children</w:t>
      </w:r>
      <w:r>
        <w:t xml:space="preserve"> + </w:t>
      </w:r>
      <w:r>
        <w:rPr>
          <w:rFonts w:ascii="Consolas" w:cs="Consolas" w:eastAsia="Consolas" w:hAnsi="Consolas"/>
          <w:color w:val="333333"/>
          <w:sz w:val="18"/>
          <w:szCs w:val="18"/>
        </w:rPr>
        <w:t xml:space="preserve">leads</w:t>
      </w:r>
      <w:r>
        <w:t xml:space="preserve"> (one-time migration script; the website form keeps posting to </w:t>
      </w:r>
      <w:r>
        <w:rPr>
          <w:rFonts w:ascii="Consolas" w:cs="Consolas" w:eastAsia="Consolas" w:hAnsi="Consolas"/>
          <w:color w:val="333333"/>
          <w:sz w:val="18"/>
          <w:szCs w:val="18"/>
        </w:rPr>
        <w:t xml:space="preserve">/api/enquiries</w:t>
      </w:r>
      <w:r>
        <w:t xml:space="preserve">, which becomes a thin endpoint creating a lead).</w:t>
      </w:r>
    </w:p>
    <w:p>
      <w:pPr>
        <w:pStyle w:val="Heading3"/>
        <w:keepNext/>
      </w:pPr>
      <w:r>
        <w:t xml:space="preserve">Pipeline stages (from </w:t>
      </w:r>
      <w:r>
        <w:rPr>
          <w:rFonts w:ascii="Consolas" w:cs="Consolas" w:eastAsia="Consolas" w:hAnsi="Consolas"/>
          <w:color w:val="333333"/>
          <w:sz w:val="18"/>
          <w:szCs w:val="18"/>
        </w:rPr>
        <w:t xml:space="preserve">STAGES</w:t>
      </w:r>
      <w:r>
        <w:t xml:space="preserve"> today, per campus configurable)</w:t>
      </w:r>
    </w:p>
    <w:p>
      <w:pPr>
        <w:spacing w:after="100" w:line="276"/>
      </w:pPr>
      <w:r>
        <w:rPr>
          <w:rFonts w:ascii="Consolas" w:cs="Consolas" w:eastAsia="Consolas" w:hAnsi="Consolas"/>
          <w:color w:val="333333"/>
          <w:sz w:val="18"/>
          <w:szCs w:val="18"/>
        </w:rPr>
        <w:t xml:space="preserve">New → Contacted → Visit booked → Visited → Child interaction → Documents pending → Offer made → Admission confirmed (fee paid) → Enrolled</w:t>
      </w:r>
      <w:r>
        <w:t xml:space="preserve">, plus </w:t>
      </w:r>
      <w:r>
        <w:rPr>
          <w:rFonts w:ascii="Consolas" w:cs="Consolas" w:eastAsia="Consolas" w:hAnsi="Consolas"/>
          <w:color w:val="333333"/>
          <w:sz w:val="18"/>
          <w:szCs w:val="18"/>
        </w:rPr>
        <w:t xml:space="preserve">Lost</w:t>
      </w:r>
      <w:r>
        <w:t xml:space="preserve"> with a required reason (fees, distance, curriculum, chose competitor (which), no response, not eligible, next year).</w:t>
      </w:r>
    </w:p>
    <w:p>
      <w:pPr>
        <w:pStyle w:val="Heading2"/>
        <w:keepNext/>
      </w:pPr>
      <w:r>
        <w:t xml:space="preserve">Screens</w:t>
      </w:r>
    </w:p>
    <w:p>
      <w:pPr>
        <w:pStyle w:val="ListParagraph"/>
        <w:numPr>
          <w:ilvl w:val="0"/>
          <w:numId w:val="13"/>
        </w:numPr>
        <w:spacing w:after="50" w:line="264"/>
      </w:pPr>
      <w:r>
        <w:rPr>
          <w:b/>
          <w:bCs/>
        </w:rPr>
        <w:t xml:space="preserve">Counsellor "My day":</w:t>
      </w:r>
      <w:r>
        <w:t xml:space="preserve"> today's visits, overdue tasks, new leads to call, callbacks due; one-tap call (click-to-call via the telephony provider, section 22) and WhatsApp (WATI).</w:t>
      </w:r>
    </w:p>
    <w:p>
      <w:pPr>
        <w:pStyle w:val="ListParagraph"/>
        <w:numPr>
          <w:ilvl w:val="0"/>
          <w:numId w:val="13"/>
        </w:numPr>
        <w:spacing w:after="50" w:line="264"/>
      </w:pPr>
      <w:r>
        <w:rPr>
          <w:b/>
          <w:bCs/>
        </w:rPr>
        <w:t xml:space="preserve">Pipeline board:</w:t>
      </w:r>
      <w:r>
        <w:t xml:space="preserve"> Kanban by stage with drag-and-drop, filters (campus, grade, source, owner, year, score), counts and values per column.</w:t>
      </w:r>
    </w:p>
    <w:p>
      <w:pPr>
        <w:pStyle w:val="ListParagraph"/>
        <w:numPr>
          <w:ilvl w:val="0"/>
          <w:numId w:val="13"/>
        </w:numPr>
        <w:spacing w:after="50" w:line="264"/>
      </w:pPr>
      <w:r>
        <w:rPr>
          <w:b/>
          <w:bCs/>
        </w:rPr>
        <w:t xml:space="preserve">Lead detail:</w:t>
      </w:r>
      <w:r>
        <w:t xml:space="preserve"> family and child card, timeline of every activity, AI summary of the latest conversation (section 21), next best action, tasks, documents, external CRM sync status.</w:t>
      </w:r>
    </w:p>
    <w:p>
      <w:pPr>
        <w:pStyle w:val="ListParagraph"/>
        <w:numPr>
          <w:ilvl w:val="0"/>
          <w:numId w:val="13"/>
        </w:numPr>
        <w:spacing w:after="50" w:line="264"/>
      </w:pPr>
      <w:r>
        <w:rPr>
          <w:b/>
          <w:bCs/>
        </w:rPr>
        <w:t xml:space="preserve">Lists:</w:t>
      </w:r>
      <w:r>
        <w:t xml:space="preserve"> saved views ("Grade 1 leads not contacted in 48h").</w:t>
      </w:r>
    </w:p>
    <w:p>
      <w:pPr>
        <w:pStyle w:val="ListParagraph"/>
        <w:numPr>
          <w:ilvl w:val="0"/>
          <w:numId w:val="13"/>
        </w:numPr>
        <w:spacing w:after="50" w:line="264"/>
      </w:pPr>
      <w:r>
        <w:rPr>
          <w:b/>
          <w:bCs/>
        </w:rPr>
        <w:t xml:space="preserve">Dashboards:</w:t>
      </w:r>
      <w:r>
        <w:t xml:space="preserve"> see below.</w:t>
      </w:r>
    </w:p>
    <w:p>
      <w:pPr>
        <w:spacing w:after="60"/>
      </w:pPr>
    </w:p>
    <w:p>
      <w:pPr>
        <w:spacing w:after="100" w:line="276"/>
      </w:pPr>
      <w:r>
        <w:t xml:space="preserve">Built as custom Payload admin views (React components registered in </w:t>
      </w:r>
      <w:r>
        <w:rPr>
          <w:rFonts w:ascii="Consolas" w:cs="Consolas" w:eastAsia="Consolas" w:hAnsi="Consolas"/>
          <w:color w:val="333333"/>
          <w:sz w:val="18"/>
          <w:szCs w:val="18"/>
        </w:rPr>
        <w:t xml:space="preserve">payload.config.ts</w:t>
      </w:r>
      <w:r>
        <w:t xml:space="preserve">), so they live under </w:t>
      </w:r>
      <w:r>
        <w:rPr>
          <w:rFonts w:ascii="Consolas" w:cs="Consolas" w:eastAsia="Consolas" w:hAnsi="Consolas"/>
          <w:color w:val="333333"/>
          <w:sz w:val="18"/>
          <w:szCs w:val="18"/>
        </w:rPr>
        <w:t xml:space="preserve">/admin</w:t>
      </w:r>
      <w:r>
        <w:t xml:space="preserve"> with the same login and roles. Heavy lists use the Payload REST/local API with indexes on </w:t>
      </w:r>
      <w:r>
        <w:rPr>
          <w:rFonts w:ascii="Consolas" w:cs="Consolas" w:eastAsia="Consolas" w:hAnsi="Consolas"/>
          <w:color w:val="333333"/>
          <w:sz w:val="18"/>
          <w:szCs w:val="18"/>
        </w:rPr>
        <w:t xml:space="preserve">stage</w:t>
      </w:r>
      <w:r>
        <w:t xml:space="preserve">, </w:t>
      </w:r>
      <w:r>
        <w:rPr>
          <w:rFonts w:ascii="Consolas" w:cs="Consolas" w:eastAsia="Consolas" w:hAnsi="Consolas"/>
          <w:color w:val="333333"/>
          <w:sz w:val="18"/>
          <w:szCs w:val="18"/>
        </w:rPr>
        <w:t xml:space="preserve">owner</w:t>
      </w:r>
      <w:r>
        <w:t xml:space="preserve">, </w:t>
      </w:r>
      <w:r>
        <w:rPr>
          <w:rFonts w:ascii="Consolas" w:cs="Consolas" w:eastAsia="Consolas" w:hAnsi="Consolas"/>
          <w:color w:val="333333"/>
          <w:sz w:val="18"/>
          <w:szCs w:val="18"/>
        </w:rPr>
        <w:t xml:space="preserve">campus</w:t>
      </w:r>
      <w:r>
        <w:t xml:space="preserve">, </w:t>
      </w:r>
      <w:r>
        <w:rPr>
          <w:rFonts w:ascii="Consolas" w:cs="Consolas" w:eastAsia="Consolas" w:hAnsi="Consolas"/>
          <w:color w:val="333333"/>
          <w:sz w:val="18"/>
          <w:szCs w:val="18"/>
        </w:rPr>
        <w:t xml:space="preserve">createdAt</w:t>
      </w:r>
      <w:r>
        <w:t xml:space="preserve">.</w:t>
      </w:r>
    </w:p>
    <w:p>
      <w:pPr>
        <w:pStyle w:val="Heading2"/>
        <w:keepNext/>
      </w:pPr>
      <w:r>
        <w:t xml:space="preserve">Rules and automation</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8"/>
        <w:gridCol w:w="6728"/>
      </w:tblGrid>
      <w:tr>
        <w:trPr>
          <w:cantSplit/>
          <w:tblHeader/>
        </w:trPr>
        <w:tc>
          <w:tcPr>
            <w:tcW w:type="dxa" w:w="3078"/>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Rule</w:t>
            </w:r>
          </w:p>
        </w:tc>
        <w:tc>
          <w:tcPr>
            <w:tcW w:type="dxa" w:w="6728"/>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Default</w:t>
            </w:r>
          </w:p>
        </w:tc>
      </w:tr>
      <w:tr>
        <w:trPr>
          <w:cantSplit/>
          <w:tblHeader w:val="off"/>
        </w:trPr>
        <w:tc>
          <w:tcPr>
            <w:tcW w:type="dxa" w:w="307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Assignment</w:t>
            </w:r>
          </w:p>
        </w:tc>
        <w:tc>
          <w:tcPr>
            <w:tcW w:type="dxa" w:w="672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Round-robin among counsellors of the campus; by grade band if configured; Meta/Google leads to tele-callers first</w:t>
            </w:r>
          </w:p>
        </w:tc>
      </w:tr>
      <w:tr>
        <w:trPr>
          <w:cantSplit/>
          <w:tblHeader w:val="off"/>
        </w:trPr>
        <w:tc>
          <w:tcPr>
            <w:tcW w:type="dxa" w:w="307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First response SLA</w:t>
            </w:r>
          </w:p>
        </w:tc>
        <w:tc>
          <w:tcPr>
            <w:tcW w:type="dxa" w:w="672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Call within 15 minutes in working hours (09:00–19:00), else by 10:00 next day; escalate to School admin at 2× SLA</w:t>
            </w:r>
          </w:p>
        </w:tc>
      </w:tr>
      <w:tr>
        <w:trPr>
          <w:cantSplit/>
          <w:tblHeader w:val="off"/>
        </w:trPr>
        <w:tc>
          <w:tcPr>
            <w:tcW w:type="dxa" w:w="307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Follow-up cadence</w:t>
            </w:r>
          </w:p>
        </w:tc>
        <w:tc>
          <w:tcPr>
            <w:tcW w:type="dxa" w:w="672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Auto tasks after each stage change (e.g. Visited → call in 24h)</w:t>
            </w:r>
          </w:p>
        </w:tc>
      </w:tr>
      <w:tr>
        <w:trPr>
          <w:cantSplit/>
          <w:tblHeader w:val="off"/>
        </w:trPr>
        <w:tc>
          <w:tcPr>
            <w:tcW w:type="dxa" w:w="307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Duplicate handling</w:t>
            </w:r>
          </w:p>
        </w:tc>
        <w:tc>
          <w:tcPr>
            <w:tcW w:type="dxa" w:w="672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Same verified phone = same family; new lead for the same child + year merges into the open lead and logs the new source as a touch</w:t>
            </w:r>
          </w:p>
        </w:tc>
      </w:tr>
      <w:tr>
        <w:trPr>
          <w:cantSplit/>
          <w:tblHeader w:val="off"/>
        </w:trPr>
        <w:tc>
          <w:tcPr>
            <w:tcW w:type="dxa" w:w="307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Lead scoring</w:t>
            </w:r>
          </w:p>
        </w:tc>
        <w:tc>
          <w:tcPr>
            <w:tcW w:type="dxa" w:w="672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Grade fit, distance, engagement (pages, opens, replies), visit done, AI interest score; 0–100</w:t>
            </w:r>
          </w:p>
        </w:tc>
      </w:tr>
      <w:tr>
        <w:trPr>
          <w:cantSplit/>
          <w:tblHeader w:val="off"/>
        </w:trPr>
        <w:tc>
          <w:tcPr>
            <w:tcW w:type="dxa" w:w="307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Stale leads</w:t>
            </w:r>
          </w:p>
        </w:tc>
        <w:tc>
          <w:tcPr>
            <w:tcW w:type="dxa" w:w="672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No activity 14 days → reminder; 45 days → move to Lost (no response) with confirmation</w:t>
            </w:r>
          </w:p>
        </w:tc>
      </w:tr>
    </w:tbl>
    <w:p>
      <w:pPr>
        <w:spacing w:after="60"/>
      </w:pPr>
    </w:p>
    <w:p>
      <w:pPr>
        <w:pStyle w:val="Heading2"/>
        <w:keepNext/>
      </w:pPr>
      <w:r>
        <w:t xml:space="preserve">Dashboards</w:t>
      </w:r>
    </w:p>
    <w:p>
      <w:pPr>
        <w:pStyle w:val="ListParagraph"/>
        <w:numPr>
          <w:ilvl w:val="0"/>
          <w:numId w:val="2"/>
        </w:numPr>
        <w:spacing w:after="50" w:line="264"/>
      </w:pPr>
      <w:r>
        <w:rPr>
          <w:b/>
          <w:bCs/>
        </w:rPr>
        <w:t xml:space="preserve">Group admin:</w:t>
      </w:r>
      <w:r>
        <w:t xml:space="preserve"> leads, visits, applications, admissions by brand/campus/week; source ROI (section 18 + ad spend); funnel conversion; counsellor league table; seats filled vs target per grade.</w:t>
      </w:r>
    </w:p>
    <w:p>
      <w:pPr>
        <w:pStyle w:val="ListParagraph"/>
        <w:numPr>
          <w:ilvl w:val="0"/>
          <w:numId w:val="2"/>
        </w:numPr>
        <w:spacing w:after="50" w:line="264"/>
      </w:pPr>
      <w:r>
        <w:rPr>
          <w:b/>
          <w:bCs/>
        </w:rPr>
        <w:t xml:space="preserve">School admin:</w:t>
      </w:r>
      <w:r>
        <w:t xml:space="preserve"> same for their campus + SLA breaches + today's visits.</w:t>
      </w:r>
    </w:p>
    <w:p>
      <w:pPr>
        <w:pStyle w:val="ListParagraph"/>
        <w:numPr>
          <w:ilvl w:val="0"/>
          <w:numId w:val="2"/>
        </w:numPr>
        <w:spacing w:after="50" w:line="264"/>
      </w:pPr>
      <w:r>
        <w:rPr>
          <w:b/>
          <w:bCs/>
        </w:rPr>
        <w:t xml:space="preserve">Counsellor:</w:t>
      </w:r>
      <w:r>
        <w:t xml:space="preserve"> my funnel, my conversion vs campus average, calls made, response time.</w:t>
      </w:r>
    </w:p>
    <w:p>
      <w:pPr>
        <w:spacing w:after="60"/>
      </w:pPr>
    </w:p>
    <w:p>
      <w:pPr>
        <w:pStyle w:val="Heading2"/>
        <w:keepNext/>
      </w:pPr>
      <w:r>
        <w:t xml:space="preserve">Reports and exports</w:t>
      </w:r>
    </w:p>
    <w:p>
      <w:pPr>
        <w:spacing w:after="100" w:line="276"/>
      </w:pPr>
      <w:r>
        <w:t xml:space="preserve">Funnel by source/grade, time-in-stage, lost reasons, visit to admission, counsellor productivity. CSV export for Group/School admins only, logged.</w:t>
      </w:r>
    </w:p>
    <w:p>
      <w:pPr>
        <w:pStyle w:val="Heading2"/>
        <w:keepNext/>
      </w:pPr>
      <w:r>
        <w:t xml:space="preserve">Security and privacy</w:t>
      </w:r>
    </w:p>
    <w:p>
      <w:pPr>
        <w:pStyle w:val="ListParagraph"/>
        <w:numPr>
          <w:ilvl w:val="0"/>
          <w:numId w:val="2"/>
        </w:numPr>
        <w:spacing w:after="50" w:line="264"/>
      </w:pPr>
      <w:r>
        <w:t xml:space="preserve">Row-level access by campus and owner in Payload </w:t>
      </w:r>
      <w:r>
        <w:rPr>
          <w:rFonts w:ascii="Consolas" w:cs="Consolas" w:eastAsia="Consolas" w:hAnsi="Consolas"/>
          <w:color w:val="333333"/>
          <w:sz w:val="18"/>
          <w:szCs w:val="18"/>
        </w:rPr>
        <w:t xml:space="preserve">access</w:t>
      </w:r>
      <w:r>
        <w:t xml:space="preserve"> functions (not just hidden UI).</w:t>
      </w:r>
    </w:p>
    <w:p>
      <w:pPr>
        <w:pStyle w:val="ListParagraph"/>
        <w:numPr>
          <w:ilvl w:val="0"/>
          <w:numId w:val="2"/>
        </w:numPr>
        <w:spacing w:after="50" w:line="264"/>
      </w:pPr>
      <w:r>
        <w:t xml:space="preserve">Phone numbers masked for tele-callers except when calling through the system (optional).</w:t>
      </w:r>
    </w:p>
    <w:p>
      <w:pPr>
        <w:pStyle w:val="ListParagraph"/>
        <w:numPr>
          <w:ilvl w:val="0"/>
          <w:numId w:val="2"/>
        </w:numPr>
        <w:spacing w:after="50" w:line="264"/>
      </w:pPr>
      <w:r>
        <w:t xml:space="preserve">Audit log of views and exports of family records.</w:t>
      </w:r>
    </w:p>
    <w:p>
      <w:pPr>
        <w:pStyle w:val="ListParagraph"/>
        <w:numPr>
          <w:ilvl w:val="0"/>
          <w:numId w:val="2"/>
        </w:numPr>
        <w:spacing w:after="50" w:line="264"/>
      </w:pPr>
      <w:r>
        <w:t xml:space="preserve">Data retention: lost leads anonymised after 24 months.</w:t>
      </w:r>
    </w:p>
    <w:p>
      <w:pPr>
        <w:spacing w:after="60"/>
      </w:pPr>
    </w:p>
    <w:p>
      <w:pPr>
        <w:pStyle w:val="Heading2"/>
        <w:keepNext/>
      </w:pPr>
      <w:r>
        <w:t xml:space="preserve">Build order</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2"/>
        <w:gridCol w:w="7464"/>
      </w:tblGrid>
      <w:tr>
        <w:trPr>
          <w:cantSplit/>
          <w:tblHeader/>
        </w:trPr>
        <w:tc>
          <w:tcPr>
            <w:tcW w:type="dxa" w:w="2342"/>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Week</w:t>
            </w:r>
          </w:p>
        </w:tc>
        <w:tc>
          <w:tcPr>
            <w:tcW w:type="dxa" w:w="7464"/>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Deliverable</w:t>
            </w:r>
          </w:p>
        </w:tc>
      </w:tr>
      <w:tr>
        <w:trPr>
          <w:cantSplit/>
          <w:tblHeader w:val="off"/>
        </w:trPr>
        <w:tc>
          <w:tcPr>
            <w:tcW w:type="dxa" w:w="234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9 Nov</w:t>
            </w:r>
          </w:p>
        </w:tc>
        <w:tc>
          <w:tcPr>
            <w:tcW w:type="dxa" w:w="746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Data model, migration from Enquiries, campus scoping</w:t>
            </w:r>
          </w:p>
        </w:tc>
      </w:tr>
      <w:tr>
        <w:trPr>
          <w:cantSplit/>
          <w:tblHeader w:val="off"/>
        </w:trPr>
        <w:tc>
          <w:tcPr>
            <w:tcW w:type="dxa" w:w="234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16 Nov</w:t>
            </w:r>
          </w:p>
        </w:tc>
        <w:tc>
          <w:tcPr>
            <w:tcW w:type="dxa" w:w="746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Lead detail + timeline, tasks</w:t>
            </w:r>
          </w:p>
        </w:tc>
      </w:tr>
      <w:tr>
        <w:trPr>
          <w:cantSplit/>
          <w:tblHeader w:val="off"/>
        </w:trPr>
        <w:tc>
          <w:tcPr>
            <w:tcW w:type="dxa" w:w="234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23 Nov</w:t>
            </w:r>
          </w:p>
        </w:tc>
        <w:tc>
          <w:tcPr>
            <w:tcW w:type="dxa" w:w="746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Pipeline board, assignment, SLA</w:t>
            </w:r>
          </w:p>
        </w:tc>
      </w:tr>
      <w:tr>
        <w:trPr>
          <w:cantSplit/>
          <w:tblHeader w:val="off"/>
        </w:trPr>
        <w:tc>
          <w:tcPr>
            <w:tcW w:type="dxa" w:w="234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30 Nov</w:t>
            </w:r>
          </w:p>
        </w:tc>
        <w:tc>
          <w:tcPr>
            <w:tcW w:type="dxa" w:w="746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Dashboards, dedupe, CSV import/export</w:t>
            </w:r>
          </w:p>
        </w:tc>
      </w:tr>
      <w:tr>
        <w:trPr>
          <w:cantSplit/>
          <w:tblHeader w:val="off"/>
        </w:trPr>
        <w:tc>
          <w:tcPr>
            <w:tcW w:type="dxa" w:w="234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7 Dec</w:t>
            </w:r>
          </w:p>
        </w:tc>
        <w:tc>
          <w:tcPr>
            <w:tcW w:type="dxa" w:w="746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Hardening, staff training, UAT with counsellors</w:t>
            </w:r>
          </w:p>
        </w:tc>
      </w:tr>
      <w:tr>
        <w:trPr>
          <w:cantSplit/>
          <w:tblHeader w:val="off"/>
        </w:trPr>
        <w:tc>
          <w:tcPr>
            <w:tcW w:type="dxa" w:w="234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14 Dec</w:t>
            </w:r>
          </w:p>
        </w:tc>
        <w:tc>
          <w:tcPr>
            <w:tcW w:type="dxa" w:w="746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Live with the website</w:t>
            </w:r>
          </w:p>
        </w:tc>
      </w:tr>
    </w:tbl>
    <w:p>
      <w:pPr>
        <w:spacing w:after="60"/>
      </w:pPr>
    </w:p>
    <w:p>
      <w:pPr>
        <w:pStyle w:val="Heading2"/>
        <w:keepNext/>
      </w:pPr>
      <w:r>
        <w:t xml:space="preserve">Acceptance</w:t>
      </w:r>
    </w:p>
    <w:p>
      <w:pPr>
        <w:pStyle w:val="ListParagraph"/>
        <w:numPr>
          <w:ilvl w:val="0"/>
          <w:numId w:val="2"/>
        </w:numPr>
        <w:spacing w:after="50" w:line="264"/>
      </w:pPr>
      <w:r>
        <w:t xml:space="preserve">Every website, ad and walk-in lead appears in the CRM within 1 minute with an owner.</w:t>
      </w:r>
    </w:p>
    <w:p>
      <w:pPr>
        <w:pStyle w:val="ListParagraph"/>
        <w:numPr>
          <w:ilvl w:val="0"/>
          <w:numId w:val="2"/>
        </w:numPr>
        <w:spacing w:after="50" w:line="264"/>
      </w:pPr>
      <w:r>
        <w:t xml:space="preserve">A counsellor sees only their campus.</w:t>
      </w:r>
    </w:p>
    <w:p>
      <w:pPr>
        <w:pStyle w:val="ListParagraph"/>
        <w:numPr>
          <w:ilvl w:val="0"/>
          <w:numId w:val="2"/>
        </w:numPr>
        <w:spacing w:after="50" w:line="264"/>
      </w:pPr>
      <w:r>
        <w:t xml:space="preserve">SLA breach alerts fire.</w:t>
      </w:r>
    </w:p>
    <w:p>
      <w:pPr>
        <w:pStyle w:val="ListParagraph"/>
        <w:numPr>
          <w:ilvl w:val="0"/>
          <w:numId w:val="2"/>
        </w:numPr>
        <w:spacing w:after="50" w:line="264"/>
      </w:pPr>
      <w:r>
        <w:t xml:space="preserve">The Group admin dashboard shows the full funnel by source for the season.</w:t>
      </w:r>
    </w:p>
    <w:p>
      <w:pPr>
        <w:spacing w:after="60"/>
      </w:pPr>
    </w:p>
    <w:p>
      <w:pPr>
        <w:pStyle w:val="Heading2"/>
        <w:keepNext/>
      </w:pPr>
      <w:r>
        <w:t xml:space="preserve">Open questions</w:t>
      </w:r>
    </w:p>
    <w:p>
      <w:pPr>
        <w:pStyle w:val="ListParagraph"/>
        <w:numPr>
          <w:ilvl w:val="0"/>
          <w:numId w:val="14"/>
        </w:numPr>
        <w:spacing w:after="50" w:line="264"/>
      </w:pPr>
      <w:r>
        <w:t xml:space="preserve">How many counsellors and tele-callers at launch?</w:t>
      </w:r>
    </w:p>
    <w:p>
      <w:pPr>
        <w:pStyle w:val="ListParagraph"/>
        <w:numPr>
          <w:ilvl w:val="0"/>
          <w:numId w:val="14"/>
        </w:numPr>
        <w:spacing w:after="50" w:line="264"/>
      </w:pPr>
      <w:r>
        <w:t xml:space="preserve">Are seat targets per grade available for 2027-28?</w:t>
      </w:r>
    </w:p>
    <w:p>
      <w:pPr>
        <w:pStyle w:val="ListParagraph"/>
        <w:numPr>
          <w:ilvl w:val="0"/>
          <w:numId w:val="14"/>
        </w:numPr>
        <w:spacing w:after="50" w:line="264"/>
      </w:pPr>
      <w:r>
        <w:t xml:space="preserve">Is there an existing spreadsheet of leads to import?</w:t>
      </w:r>
    </w:p>
    <w:p>
      <w:pPr>
        <w:spacing w:after="60"/>
      </w:pPr>
    </w:p>
    <w:p>
      <w:pPr>
        <w:pStyle w:val="Heading1"/>
        <w:pageBreakBefore/>
      </w:pPr>
      <w:bookmarkStart w:name="s9" w:id="10"/>
      <w:r>
        <w:rPr>
          <w:color w:val="EB5026"/>
        </w:rPr>
        <w:t xml:space="preserve">9. </w:t>
      </w:r>
      <w:r>
        <w:t xml:space="preserve">SSO for admins (Microsoft Entra ID) and for parents and students</w:t>
      </w:r>
      <w:bookmarkEnd w:id="10"/>
    </w:p>
    <w:p>
      <w:pPr>
        <w:pBdr>
          <w:left w:val="single" w:color="EB5026" w:sz="18" w:space="8"/>
        </w:pBdr>
        <w:spacing w:after="200" w:line="288"/>
        <w:ind w:left="200"/>
      </w:pPr>
      <w:r>
        <w:rPr>
          <w:i/>
          <w:iCs/>
          <w:color w:val="5B6575"/>
          <w:sz w:val="22"/>
          <w:szCs w:val="22"/>
        </w:rPr>
        <w:t xml:space="preserve">Staff sign in to /admin with their Microsoft work account through Entra ID (OIDC), with Entra groups mapped to CRM roles. Parents and students sign in to their dashboards with phone OTP, plus Google sign-in, and the same identity is handed to ullindia.aptitudetest.in. Staff 2 – 20 Nov 2026; families 4 – 29 Jan 2027.</w:t>
      </w:r>
    </w:p>
    <w:p>
      <w:pPr>
        <w:pStyle w:val="Heading3"/>
        <w:keepNext/>
      </w:pPr>
      <w:r>
        <w:t xml:space="preserve">Key actions</w:t>
      </w:r>
    </w:p>
    <w:p>
      <w:pPr>
        <w:pStyle w:val="ListParagraph"/>
        <w:numPr>
          <w:ilvl w:val="0"/>
          <w:numId w:val="2"/>
        </w:numPr>
        <w:spacing w:after="50" w:line="264"/>
      </w:pPr>
      <w:r>
        <w:t xml:space="preserve">Tenant admin registers an Entra ID app (redirect URIs for uat and prod) and creates security groups per role and campus</w:t>
      </w:r>
    </w:p>
    <w:p>
      <w:pPr>
        <w:pStyle w:val="ListParagraph"/>
        <w:numPr>
          <w:ilvl w:val="0"/>
          <w:numId w:val="2"/>
        </w:numPr>
        <w:spacing w:after="50" w:line="264"/>
      </w:pPr>
      <w:r>
        <w:t xml:space="preserve">Add an OIDC auth strategy to the Payload Users collection; map group claims to roles and campuses on each login</w:t>
      </w:r>
    </w:p>
    <w:p>
      <w:pPr>
        <w:pStyle w:val="ListParagraph"/>
        <w:numPr>
          <w:ilvl w:val="0"/>
          <w:numId w:val="2"/>
        </w:numPr>
        <w:spacing w:after="50" w:line="264"/>
      </w:pPr>
      <w:r>
        <w:t xml:space="preserve">Keep one local break-glass admin account with a long password and MFA, stored in a vault</w:t>
      </w:r>
    </w:p>
    <w:p>
      <w:pPr>
        <w:pStyle w:val="ListParagraph"/>
        <w:numPr>
          <w:ilvl w:val="0"/>
          <w:numId w:val="2"/>
        </w:numPr>
        <w:spacing w:after="50" w:line="264"/>
      </w:pPr>
      <w:r>
        <w:t xml:space="preserve">Add a portalUsers auth collection for parents and students with phone OTP and Google sign-in</w:t>
      </w:r>
    </w:p>
    <w:p>
      <w:pPr>
        <w:pStyle w:val="ListParagraph"/>
        <w:numPr>
          <w:ilvl w:val="0"/>
          <w:numId w:val="2"/>
        </w:numPr>
        <w:spacing w:after="50" w:line="264"/>
      </w:pPr>
      <w:r>
        <w:t xml:space="preserve">Decide student login rules by age (parent-managed under 13, own login 13+)</w:t>
      </w:r>
    </w:p>
    <w:p>
      <w:pPr>
        <w:pStyle w:val="ListParagraph"/>
        <w:numPr>
          <w:ilvl w:val="0"/>
          <w:numId w:val="2"/>
        </w:numPr>
        <w:spacing w:after="50" w:line="264"/>
      </w:pPr>
      <w:r>
        <w:t xml:space="preserve">Implement the identity handoff to ullindia.aptitudetest.in per their integration docs (section 20)</w:t>
      </w:r>
    </w:p>
    <w:p>
      <w:pPr>
        <w:spacing w:after="60"/>
      </w:pPr>
    </w:p>
    <w:p>
      <w:pPr>
        <w:spacing w:after="100" w:line="276"/>
      </w:pPr>
      <w:r>
        <w:t xml:space="preserve">The user wrote "Intra ID"; this is </w:t>
      </w:r>
      <w:r>
        <w:rPr>
          <w:b/>
          <w:bCs/>
        </w:rPr>
        <w:t xml:space="preserve">Microsoft Entra ID</w:t>
      </w:r>
      <w:r>
        <w:t xml:space="preserve"> (formerly Azure AD).</w:t>
      </w:r>
    </w:p>
    <w:p>
      <w:pPr>
        <w:pStyle w:val="Heading2"/>
        <w:keepNext/>
      </w:pPr>
      <w:r>
        <w:t xml:space="preserve">A. Staff: Microsoft Entra ID → </w:t>
      </w:r>
      <w:r>
        <w:rPr>
          <w:rFonts w:ascii="Consolas" w:cs="Consolas" w:eastAsia="Consolas" w:hAnsi="Consolas"/>
          <w:color w:val="333333"/>
          <w:sz w:val="18"/>
          <w:szCs w:val="18"/>
        </w:rPr>
        <w:t xml:space="preserve">/admin</w:t>
      </w:r>
    </w:p>
    <w:p>
      <w:pPr>
        <w:pStyle w:val="Heading3"/>
        <w:keepNext/>
      </w:pPr>
      <w:r>
        <w:t xml:space="preserve">Flow</w:t>
      </w:r>
    </w:p>
    <w:p>
      <w:pPr>
        <w:pStyle w:val="Heading3"/>
        <w:keepNext/>
      </w:pPr>
      <w:r>
        <w:t xml:space="preserve">Setup (tenant admin, one-time)</w:t>
      </w:r>
    </w:p>
    <w:p>
      <w:pPr>
        <w:pStyle w:val="ListParagraph"/>
        <w:numPr>
          <w:ilvl w:val="0"/>
          <w:numId w:val="15"/>
        </w:numPr>
        <w:spacing w:after="50" w:line="264"/>
      </w:pPr>
      <w:r>
        <w:t xml:space="preserve">App registration "ULL CMS", single-tenant.</w:t>
      </w:r>
    </w:p>
    <w:p>
      <w:pPr>
        <w:pStyle w:val="ListParagraph"/>
        <w:numPr>
          <w:ilvl w:val="0"/>
          <w:numId w:val="15"/>
        </w:numPr>
        <w:spacing w:after="50" w:line="264"/>
      </w:pPr>
      <w:r>
        <w:t xml:space="preserve">Redirect URIs: </w:t>
      </w:r>
      <w:r>
        <w:rPr>
          <w:rFonts w:ascii="Consolas" w:cs="Consolas" w:eastAsia="Consolas" w:hAnsi="Consolas"/>
          <w:color w:val="333333"/>
          <w:sz w:val="18"/>
          <w:szCs w:val="18"/>
        </w:rPr>
        <w:t xml:space="preserve">https://uat.ullindia.com/api/auth/entra/callback</w:t>
      </w:r>
      <w:r>
        <w:t xml:space="preserve">, </w:t>
      </w:r>
      <w:r>
        <w:rPr>
          <w:rFonts w:ascii="Consolas" w:cs="Consolas" w:eastAsia="Consolas" w:hAnsi="Consolas"/>
          <w:color w:val="333333"/>
          <w:sz w:val="18"/>
          <w:szCs w:val="18"/>
        </w:rPr>
        <w:t xml:space="preserve">https://ullindia.com/api/auth/entra/callback</w:t>
      </w:r>
      <w:r>
        <w:t xml:space="preserve">, </w:t>
      </w:r>
      <w:r>
        <w:rPr>
          <w:rFonts w:ascii="Consolas" w:cs="Consolas" w:eastAsia="Consolas" w:hAnsi="Consolas"/>
          <w:color w:val="333333"/>
          <w:sz w:val="18"/>
          <w:szCs w:val="18"/>
        </w:rPr>
        <w:t xml:space="preserve">http://localhost:3000/api/auth/entra/callback</w:t>
      </w:r>
      <w:r>
        <w:t xml:space="preserve">.</w:t>
      </w:r>
    </w:p>
    <w:p>
      <w:pPr>
        <w:pStyle w:val="ListParagraph"/>
        <w:numPr>
          <w:ilvl w:val="0"/>
          <w:numId w:val="15"/>
        </w:numPr>
        <w:spacing w:after="50" w:line="264"/>
      </w:pPr>
      <w:r>
        <w:t xml:space="preserve">Token configuration: add </w:t>
      </w:r>
      <w:r>
        <w:rPr>
          <w:rFonts w:ascii="Consolas" w:cs="Consolas" w:eastAsia="Consolas" w:hAnsi="Consolas"/>
          <w:color w:val="333333"/>
          <w:sz w:val="18"/>
          <w:szCs w:val="18"/>
        </w:rPr>
        <w:t xml:space="preserve">groups</w:t>
      </w:r>
      <w:r>
        <w:t xml:space="preserve"> claim (security groups), or app roles (cleaner: roles appear as </w:t>
      </w:r>
      <w:r>
        <w:rPr>
          <w:rFonts w:ascii="Consolas" w:cs="Consolas" w:eastAsia="Consolas" w:hAnsi="Consolas"/>
          <w:color w:val="333333"/>
          <w:sz w:val="18"/>
          <w:szCs w:val="18"/>
        </w:rPr>
        <w:t xml:space="preserve">roles</w:t>
      </w:r>
      <w:r>
        <w:t xml:space="preserve"> claim).</w:t>
      </w:r>
    </w:p>
    <w:p>
      <w:pPr>
        <w:pStyle w:val="ListParagraph"/>
        <w:numPr>
          <w:ilvl w:val="0"/>
          <w:numId w:val="15"/>
        </w:numPr>
        <w:spacing w:after="50" w:line="264"/>
      </w:pPr>
      <w:r>
        <w:t xml:space="preserve">Groups (or app roles):</w:t>
      </w:r>
    </w:p>
    <w:p>
      <w:pPr>
        <w:spacing w:after="60"/>
      </w:pP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83"/>
        <w:gridCol w:w="2521"/>
        <w:gridCol w:w="2302"/>
      </w:tblGrid>
      <w:tr>
        <w:trPr>
          <w:cantSplit/>
          <w:tblHeader/>
        </w:trPr>
        <w:tc>
          <w:tcPr>
            <w:tcW w:type="dxa" w:w="4983"/>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Entra group / app role</w:t>
            </w:r>
          </w:p>
        </w:tc>
        <w:tc>
          <w:tcPr>
            <w:tcW w:type="dxa" w:w="2521"/>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Payload role</w:t>
            </w:r>
          </w:p>
        </w:tc>
        <w:tc>
          <w:tcPr>
            <w:tcW w:type="dxa" w:w="2302"/>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Campus</w:t>
            </w:r>
          </w:p>
        </w:tc>
      </w:tr>
      <w:tr>
        <w:trPr>
          <w:cantSplit/>
          <w:tblHeader w:val="off"/>
        </w:trPr>
        <w:tc>
          <w:tcPr>
            <w:tcW w:type="dxa" w:w="498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ULL-CMS-GroupAdmin</w:t>
            </w:r>
          </w:p>
        </w:tc>
        <w:tc>
          <w:tcPr>
            <w:tcW w:type="dxa" w:w="252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admin</w:t>
            </w:r>
          </w:p>
        </w:tc>
        <w:tc>
          <w:tcPr>
            <w:tcW w:type="dxa" w:w="230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all</w:t>
            </w:r>
          </w:p>
        </w:tc>
      </w:tr>
      <w:tr>
        <w:trPr>
          <w:cantSplit/>
          <w:tblHeader w:val="off"/>
        </w:trPr>
        <w:tc>
          <w:tcPr>
            <w:tcW w:type="dxa" w:w="498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ULL-CMS-SchoolAdmin-Nagarbhavi</w:t>
            </w:r>
          </w:p>
        </w:tc>
        <w:tc>
          <w:tcPr>
            <w:tcW w:type="dxa" w:w="252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schoolAdmin</w:t>
            </w:r>
          </w:p>
        </w:tc>
        <w:tc>
          <w:tcPr>
            <w:tcW w:type="dxa" w:w="230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nagarbhavi</w:t>
            </w:r>
          </w:p>
        </w:tc>
      </w:tr>
      <w:tr>
        <w:trPr>
          <w:cantSplit/>
          <w:tblHeader w:val="off"/>
        </w:trPr>
        <w:tc>
          <w:tcPr>
            <w:tcW w:type="dxa" w:w="498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ULL-CMS-Editor</w:t>
            </w:r>
          </w:p>
        </w:tc>
        <w:tc>
          <w:tcPr>
            <w:tcW w:type="dxa" w:w="252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editor</w:t>
            </w:r>
          </w:p>
        </w:tc>
        <w:tc>
          <w:tcPr>
            <w:tcW w:type="dxa" w:w="230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all</w:t>
            </w:r>
          </w:p>
        </w:tc>
      </w:tr>
      <w:tr>
        <w:trPr>
          <w:cantSplit/>
          <w:tblHeader w:val="off"/>
        </w:trPr>
        <w:tc>
          <w:tcPr>
            <w:tcW w:type="dxa" w:w="498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ULL-CMS-Counsellor-Nagarbhavi</w:t>
            </w:r>
          </w:p>
        </w:tc>
        <w:tc>
          <w:tcPr>
            <w:tcW w:type="dxa" w:w="252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counsellor</w:t>
            </w:r>
          </w:p>
        </w:tc>
        <w:tc>
          <w:tcPr>
            <w:tcW w:type="dxa" w:w="230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nagarbhavi</w:t>
            </w:r>
          </w:p>
        </w:tc>
      </w:tr>
      <w:tr>
        <w:trPr>
          <w:cantSplit/>
          <w:tblHeader w:val="off"/>
        </w:trPr>
        <w:tc>
          <w:tcPr>
            <w:tcW w:type="dxa" w:w="498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ULL-CMS-FrontDesk-Nagarbhavi</w:t>
            </w:r>
          </w:p>
        </w:tc>
        <w:tc>
          <w:tcPr>
            <w:tcW w:type="dxa" w:w="252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frontDesk</w:t>
            </w:r>
          </w:p>
        </w:tc>
        <w:tc>
          <w:tcPr>
            <w:tcW w:type="dxa" w:w="230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nagarbhavi</w:t>
            </w:r>
          </w:p>
        </w:tc>
      </w:tr>
      <w:tr>
        <w:trPr>
          <w:cantSplit/>
          <w:tblHeader w:val="off"/>
        </w:trPr>
        <w:tc>
          <w:tcPr>
            <w:tcW w:type="dxa" w:w="498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ULL-CMS-Marketing</w:t>
            </w:r>
          </w:p>
        </w:tc>
        <w:tc>
          <w:tcPr>
            <w:tcW w:type="dxa" w:w="252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marketing</w:t>
            </w:r>
          </w:p>
        </w:tc>
        <w:tc>
          <w:tcPr>
            <w:tcW w:type="dxa" w:w="230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all</w:t>
            </w:r>
          </w:p>
        </w:tc>
      </w:tr>
    </w:tbl>
    <w:p>
      <w:pPr>
        <w:spacing w:after="60"/>
      </w:pPr>
    </w:p>
    <w:p>
      <w:pPr>
        <w:pStyle w:val="ListParagraph"/>
        <w:numPr>
          <w:ilvl w:val="0"/>
          <w:numId w:val="16"/>
        </w:numPr>
        <w:spacing w:after="50" w:line="264"/>
      </w:pPr>
      <w:r>
        <w:t xml:space="preserve">Conditional Access: require MFA for this app (recommended).</w:t>
      </w:r>
    </w:p>
    <w:p>
      <w:pPr>
        <w:spacing w:after="60"/>
      </w:pPr>
    </w:p>
    <w:p>
      <w:pPr>
        <w:pStyle w:val="Heading3"/>
        <w:keepNext/>
      </w:pPr>
      <w:r>
        <w:t xml:space="preserve">Code</w:t>
      </w:r>
    </w:p>
    <w:p>
      <w:pPr>
        <w:pStyle w:val="ListParagraph"/>
        <w:numPr>
          <w:ilvl w:val="0"/>
          <w:numId w:val="2"/>
        </w:numPr>
        <w:spacing w:after="50" w:line="264"/>
      </w:pPr>
      <w:r>
        <w:rPr>
          <w:rFonts w:ascii="Consolas" w:cs="Consolas" w:eastAsia="Consolas" w:hAnsi="Consolas"/>
          <w:color w:val="333333"/>
          <w:sz w:val="18"/>
          <w:szCs w:val="18"/>
        </w:rPr>
        <w:t xml:space="preserve">cms/src/lib/auth/entra.ts</w:t>
      </w:r>
      <w:r>
        <w:t xml:space="preserve">: OIDC client (</w:t>
      </w:r>
      <w:r>
        <w:rPr>
          <w:rFonts w:ascii="Consolas" w:cs="Consolas" w:eastAsia="Consolas" w:hAnsi="Consolas"/>
          <w:color w:val="333333"/>
          <w:sz w:val="18"/>
          <w:szCs w:val="18"/>
        </w:rPr>
        <w:t xml:space="preserve">openid-client</w:t>
      </w:r>
      <w:r>
        <w:t xml:space="preserve">), PKCE, state + nonce checks, token verification against Entra's JWKS.</w:t>
      </w:r>
    </w:p>
    <w:p>
      <w:pPr>
        <w:pStyle w:val="ListParagraph"/>
        <w:numPr>
          <w:ilvl w:val="0"/>
          <w:numId w:val="2"/>
        </w:numPr>
        <w:spacing w:after="50" w:line="264"/>
      </w:pPr>
      <w:r>
        <w:rPr>
          <w:rFonts w:ascii="Consolas" w:cs="Consolas" w:eastAsia="Consolas" w:hAnsi="Consolas"/>
          <w:color w:val="333333"/>
          <w:sz w:val="18"/>
          <w:szCs w:val="18"/>
        </w:rPr>
        <w:t xml:space="preserve">Users</w:t>
      </w:r>
      <w:r>
        <w:t xml:space="preserve"> collection: </w:t>
      </w:r>
      <w:r>
        <w:rPr>
          <w:rFonts w:ascii="Consolas" w:cs="Consolas" w:eastAsia="Consolas" w:hAnsi="Consolas"/>
          <w:color w:val="333333"/>
          <w:sz w:val="18"/>
          <w:szCs w:val="18"/>
        </w:rPr>
        <w:t xml:space="preserve">auth: { strategies: [entraStrategy], disableLocalStrategy: false }</w:t>
      </w:r>
      <w:r>
        <w:t xml:space="preserve"> during migration; set </w:t>
      </w:r>
      <w:r>
        <w:rPr>
          <w:rFonts w:ascii="Consolas" w:cs="Consolas" w:eastAsia="Consolas" w:hAnsi="Consolas"/>
          <w:color w:val="333333"/>
          <w:sz w:val="18"/>
          <w:szCs w:val="18"/>
        </w:rPr>
        <w:t xml:space="preserve">disableLocalStrategy: true</w:t>
      </w:r>
      <w:r>
        <w:t xml:space="preserve"> later except for the break-glass account.</w:t>
      </w:r>
    </w:p>
    <w:p>
      <w:pPr>
        <w:pStyle w:val="ListParagraph"/>
        <w:numPr>
          <w:ilvl w:val="0"/>
          <w:numId w:val="2"/>
        </w:numPr>
        <w:spacing w:after="50" w:line="264"/>
      </w:pPr>
      <w:r>
        <w:t xml:space="preserve">Roles and campuses are </w:t>
      </w:r>
      <w:r>
        <w:rPr>
          <w:b/>
          <w:bCs/>
        </w:rPr>
        <w:t xml:space="preserve">overwritten from Entra on every login</w:t>
      </w:r>
      <w:r>
        <w:t xml:space="preserve">, so removing someone from a group removes access at next login. A nightly job (Microsoft Graph, </w:t>
      </w:r>
      <w:r>
        <w:rPr>
          <w:rFonts w:ascii="Consolas" w:cs="Consolas" w:eastAsia="Consolas" w:hAnsi="Consolas"/>
          <w:color w:val="333333"/>
          <w:sz w:val="18"/>
          <w:szCs w:val="18"/>
        </w:rPr>
        <w:t xml:space="preserve">GroupMember.Read.All</w:t>
      </w:r>
      <w:r>
        <w:t xml:space="preserve">) deactivates users who were removed or disabled, so access ends even if they never log in again.</w:t>
      </w:r>
    </w:p>
    <w:p>
      <w:pPr>
        <w:pStyle w:val="ListParagraph"/>
        <w:numPr>
          <w:ilvl w:val="0"/>
          <w:numId w:val="2"/>
        </w:numPr>
        <w:spacing w:after="50" w:line="264"/>
      </w:pPr>
      <w:r>
        <w:t xml:space="preserve">Secrets (</w:t>
      </w:r>
      <w:r>
        <w:rPr>
          <w:rFonts w:ascii="Consolas" w:cs="Consolas" w:eastAsia="Consolas" w:hAnsi="Consolas"/>
          <w:color w:val="333333"/>
          <w:sz w:val="18"/>
          <w:szCs w:val="18"/>
        </w:rPr>
        <w:t xml:space="preserve">ENTRA_TENANT_ID</w:t>
      </w:r>
      <w:r>
        <w:t xml:space="preserve">, </w:t>
      </w:r>
      <w:r>
        <w:rPr>
          <w:rFonts w:ascii="Consolas" w:cs="Consolas" w:eastAsia="Consolas" w:hAnsi="Consolas"/>
          <w:color w:val="333333"/>
          <w:sz w:val="18"/>
          <w:szCs w:val="18"/>
        </w:rPr>
        <w:t xml:space="preserve">ENTRA_CLIENT_ID</w:t>
      </w:r>
      <w:r>
        <w:t xml:space="preserve">, </w:t>
      </w:r>
      <w:r>
        <w:rPr>
          <w:rFonts w:ascii="Consolas" w:cs="Consolas" w:eastAsia="Consolas" w:hAnsi="Consolas"/>
          <w:color w:val="333333"/>
          <w:sz w:val="18"/>
          <w:szCs w:val="18"/>
        </w:rPr>
        <w:t xml:space="preserve">ENTRA_CLIENT_SECRET</w:t>
      </w:r>
      <w:r>
        <w:t xml:space="preserve">) in Secrets Manager.</w:t>
      </w:r>
    </w:p>
    <w:p>
      <w:pPr>
        <w:pStyle w:val="ListParagraph"/>
        <w:numPr>
          <w:ilvl w:val="0"/>
          <w:numId w:val="2"/>
        </w:numPr>
        <w:spacing w:after="50" w:line="264"/>
      </w:pPr>
      <w:r>
        <w:t xml:space="preserve">Login page: Payload's admin login gets a "Sign in with Microsoft" button (custom </w:t>
      </w:r>
      <w:r>
        <w:rPr>
          <w:rFonts w:ascii="Consolas" w:cs="Consolas" w:eastAsia="Consolas" w:hAnsi="Consolas"/>
          <w:color w:val="333333"/>
          <w:sz w:val="18"/>
          <w:szCs w:val="18"/>
        </w:rPr>
        <w:t xml:space="preserve">beforeLogin</w:t>
      </w:r>
      <w:r>
        <w:t xml:space="preserve"> component).</w:t>
      </w:r>
    </w:p>
    <w:p>
      <w:pPr>
        <w:spacing w:after="60"/>
      </w:pPr>
    </w:p>
    <w:p>
      <w:pPr>
        <w:pStyle w:val="Heading3"/>
        <w:keepNext/>
      </w:pPr>
      <w:r>
        <w:t xml:space="preserve">If staff use Google Workspace instead</w:t>
      </w:r>
    </w:p>
    <w:p>
      <w:pPr>
        <w:spacing w:after="100" w:line="276"/>
      </w:pPr>
      <w:r>
        <w:t xml:space="preserve">Same OIDC strategy with Google as issuer; groups via Cloud Identity. Decide once the domain email setup is known (section 2).</w:t>
      </w:r>
    </w:p>
    <w:p>
      <w:pPr>
        <w:pStyle w:val="Heading2"/>
        <w:keepNext/>
      </w:pPr>
      <w:r>
        <w:t xml:space="preserve">B. Parents and students → dashboards</w:t>
      </w:r>
    </w:p>
    <w:p>
      <w:pPr>
        <w:pStyle w:val="Heading3"/>
        <w:keepNext/>
      </w:pPr>
      <w:r>
        <w:t xml:space="preserve">Recommendation</w:t>
      </w:r>
    </w:p>
    <w:p>
      <w:pPr>
        <w:spacing w:after="100" w:line="276"/>
      </w:pPr>
      <w:r>
        <w:t xml:space="preserve">A separate Payload auth collection </w:t>
      </w:r>
      <w:r>
        <w:rPr>
          <w:rFonts w:ascii="Consolas" w:cs="Consolas" w:eastAsia="Consolas" w:hAnsi="Consolas"/>
          <w:color w:val="333333"/>
          <w:sz w:val="18"/>
          <w:szCs w:val="18"/>
        </w:rPr>
        <w:t xml:space="preserve">portalUsers</w:t>
      </w:r>
      <w:r>
        <w:t xml:space="preserve">, so families never share a table or cookie with staff.</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6"/>
        <w:gridCol w:w="3969"/>
        <w:gridCol w:w="3971"/>
      </w:tblGrid>
      <w:tr>
        <w:trPr>
          <w:cantSplit/>
          <w:tblHeader/>
        </w:trPr>
        <w:tc>
          <w:tcPr>
            <w:tcW w:type="dxa" w:w="1866"/>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Method</w:t>
            </w:r>
          </w:p>
        </w:tc>
        <w:tc>
          <w:tcPr>
            <w:tcW w:type="dxa" w:w="3969"/>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Who</w:t>
            </w:r>
          </w:p>
        </w:tc>
        <w:tc>
          <w:tcPr>
            <w:tcW w:type="dxa" w:w="3971"/>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Notes</w:t>
            </w:r>
          </w:p>
        </w:tc>
      </w:tr>
      <w:tr>
        <w:trPr>
          <w:cantSplit/>
          <w:tblHeader w:val="off"/>
        </w:trPr>
        <w:tc>
          <w:tcPr>
            <w:tcW w:type="dxa" w:w="186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b/>
                <w:bCs/>
                <w:sz w:val="18"/>
                <w:szCs w:val="18"/>
              </w:rPr>
              <w:t xml:space="preserve">Phone OTP</w:t>
            </w:r>
            <w:r>
              <w:rPr>
                <w:sz w:val="18"/>
                <w:szCs w:val="18"/>
              </w:rPr>
              <w:t xml:space="preserve"> (primary)</w:t>
            </w:r>
          </w:p>
        </w:tc>
        <w:tc>
          <w:tcPr>
            <w:tcW w:type="dxa" w:w="396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Parents</w:t>
            </w:r>
          </w:p>
        </w:tc>
        <w:tc>
          <w:tcPr>
            <w:tcW w:type="dxa" w:w="397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Same OTP service as the visitor gate (section 6): WhatsApp first, SMS fallback. Phone is already the key in the CRM, so a parent who enquired is recognised at first login</w:t>
            </w:r>
          </w:p>
        </w:tc>
      </w:tr>
      <w:tr>
        <w:trPr>
          <w:cantSplit/>
          <w:tblHeader w:val="off"/>
        </w:trPr>
        <w:tc>
          <w:tcPr>
            <w:tcW w:type="dxa" w:w="186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Google sign-in</w:t>
            </w:r>
          </w:p>
        </w:tc>
        <w:tc>
          <w:tcPr>
            <w:tcW w:type="dxa" w:w="396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Parents, students 13+ with school Google accounts</w:t>
            </w:r>
          </w:p>
        </w:tc>
        <w:tc>
          <w:tcPr>
            <w:tcW w:type="dxa" w:w="397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OIDC; email must match a family contact or be invited</w:t>
            </w:r>
          </w:p>
        </w:tc>
      </w:tr>
      <w:tr>
        <w:trPr>
          <w:cantSplit/>
          <w:tblHeader w:val="off"/>
        </w:trPr>
        <w:tc>
          <w:tcPr>
            <w:tcW w:type="dxa" w:w="186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Microsoft sign-in</w:t>
            </w:r>
          </w:p>
        </w:tc>
        <w:tc>
          <w:tcPr>
            <w:tcW w:type="dxa" w:w="396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Students, if the school issues Microsoft 365 student accounts</w:t>
            </w:r>
          </w:p>
        </w:tc>
        <w:tc>
          <w:tcPr>
            <w:tcW w:type="dxa" w:w="397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Same Entra tenant, a different app/group</w:t>
            </w:r>
          </w:p>
        </w:tc>
      </w:tr>
      <w:tr>
        <w:trPr>
          <w:cantSplit/>
          <w:tblHeader w:val="off"/>
        </w:trPr>
        <w:tc>
          <w:tcPr>
            <w:tcW w:type="dxa" w:w="186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Email magic link</w:t>
            </w:r>
          </w:p>
        </w:tc>
        <w:tc>
          <w:tcPr>
            <w:tcW w:type="dxa" w:w="396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Fallback</w:t>
            </w:r>
          </w:p>
        </w:tc>
        <w:tc>
          <w:tcPr>
            <w:tcW w:type="dxa" w:w="397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For NRI parents without an Indian number</w:t>
            </w:r>
          </w:p>
        </w:tc>
      </w:tr>
    </w:tbl>
    <w:p>
      <w:pPr>
        <w:spacing w:after="60"/>
      </w:pPr>
    </w:p>
    <w:p>
      <w:pPr>
        <w:pStyle w:val="Heading3"/>
        <w:keepNext/>
      </w:pPr>
      <w:r>
        <w:t xml:space="preserve">Family identity model</w:t>
      </w:r>
    </w:p>
    <w:p>
      <w:pPr>
        <w:pStyle w:val="ListParagraph"/>
        <w:numPr>
          <w:ilvl w:val="0"/>
          <w:numId w:val="2"/>
        </w:numPr>
        <w:spacing w:after="50" w:line="264"/>
      </w:pPr>
      <w:r>
        <w:rPr>
          <w:rFonts w:ascii="Consolas" w:cs="Consolas" w:eastAsia="Consolas" w:hAnsi="Consolas"/>
          <w:color w:val="333333"/>
          <w:sz w:val="18"/>
          <w:szCs w:val="18"/>
        </w:rPr>
        <w:t xml:space="preserve">portalUsers</w:t>
      </w:r>
      <w:r>
        <w:t xml:space="preserve">: id, type (</w:t>
      </w:r>
      <w:r>
        <w:rPr>
          <w:rFonts w:ascii="Consolas" w:cs="Consolas" w:eastAsia="Consolas" w:hAnsi="Consolas"/>
          <w:color w:val="333333"/>
          <w:sz w:val="18"/>
          <w:szCs w:val="18"/>
        </w:rPr>
        <w:t xml:space="preserve">parent</w:t>
      </w:r>
      <w:r>
        <w:t xml:space="preserve">, </w:t>
      </w:r>
      <w:r>
        <w:rPr>
          <w:rFonts w:ascii="Consolas" w:cs="Consolas" w:eastAsia="Consolas" w:hAnsi="Consolas"/>
          <w:color w:val="333333"/>
          <w:sz w:val="18"/>
          <w:szCs w:val="18"/>
        </w:rPr>
        <w:t xml:space="preserve">student</w:t>
      </w:r>
      <w:r>
        <w:t xml:space="preserve">), phone (verified), email, linked </w:t>
      </w:r>
      <w:r>
        <w:rPr>
          <w:rFonts w:ascii="Consolas" w:cs="Consolas" w:eastAsia="Consolas" w:hAnsi="Consolas"/>
          <w:color w:val="333333"/>
          <w:sz w:val="18"/>
          <w:szCs w:val="18"/>
        </w:rPr>
        <w:t xml:space="preserve">family</w:t>
      </w:r>
      <w:r>
        <w:t xml:space="preserve">, linked </w:t>
      </w:r>
      <w:r>
        <w:rPr>
          <w:rFonts w:ascii="Consolas" w:cs="Consolas" w:eastAsia="Consolas" w:hAnsi="Consolas"/>
          <w:color w:val="333333"/>
          <w:sz w:val="18"/>
          <w:szCs w:val="18"/>
        </w:rPr>
        <w:t xml:space="preserve">child</w:t>
      </w:r>
      <w:r>
        <w:t xml:space="preserve"> (for students), consent records.</w:t>
      </w:r>
    </w:p>
    <w:p>
      <w:pPr>
        <w:pStyle w:val="ListParagraph"/>
        <w:numPr>
          <w:ilvl w:val="0"/>
          <w:numId w:val="2"/>
        </w:numPr>
        <w:spacing w:after="50" w:line="264"/>
      </w:pPr>
      <w:r>
        <w:t xml:space="preserve">A parent sees all children in their family (section 11). A second parent is invited by the first, or added by the school.</w:t>
      </w:r>
    </w:p>
    <w:p>
      <w:pPr>
        <w:pStyle w:val="ListParagraph"/>
        <w:numPr>
          <w:ilvl w:val="0"/>
          <w:numId w:val="2"/>
        </w:numPr>
        <w:spacing w:after="50" w:line="264"/>
      </w:pPr>
      <w:r>
        <w:rPr>
          <w:b/>
          <w:bCs/>
        </w:rPr>
        <w:t xml:space="preserve">Students:</w:t>
      </w:r>
      <w:r>
        <w:t xml:space="preserve"> under 13 the dashboard is opened through the parent's login ("Switch to Aarav's view"); 13+ get their own login, invited by the parent or the school. DPDP rules on children's data need verifiable parental consent, which the parent gives when activating the student account.</w:t>
      </w:r>
    </w:p>
    <w:p>
      <w:pPr>
        <w:pStyle w:val="ListParagraph"/>
        <w:numPr>
          <w:ilvl w:val="0"/>
          <w:numId w:val="2"/>
        </w:numPr>
        <w:spacing w:after="50" w:line="264"/>
      </w:pPr>
      <w:r>
        <w:t xml:space="preserve">Sessions: 30 days for parents on trusted devices, 12 hours for students; refresh on activity.</w:t>
      </w:r>
    </w:p>
    <w:p>
      <w:pPr>
        <w:spacing w:after="60"/>
      </w:pPr>
    </w:p>
    <w:p>
      <w:pPr>
        <w:pStyle w:val="Heading3"/>
        <w:keepNext/>
      </w:pPr>
      <w:r>
        <w:t xml:space="preserve">Hand-off to </w:t>
      </w:r>
      <w:r>
        <w:rPr>
          <w:rFonts w:ascii="Consolas" w:cs="Consolas" w:eastAsia="Consolas" w:hAnsi="Consolas"/>
          <w:color w:val="333333"/>
          <w:sz w:val="18"/>
          <w:szCs w:val="18"/>
        </w:rPr>
        <w:t xml:space="preserve">ullindia.aptitudetest.in</w:t>
      </w:r>
      <w:r>
        <w:t xml:space="preserve"> (section 20)</w:t>
      </w:r>
    </w:p>
    <w:p>
      <w:pPr>
        <w:spacing w:after="100" w:line="276"/>
      </w:pPr>
      <w:r>
        <w:t xml:space="preserve">When a student or parent clicks "Take test" or "View report", we send them to aptitudetest.in already signed in. Options, decided by their integration docs:</w:t>
      </w:r>
    </w:p>
    <w:p>
      <w:pPr>
        <w:pStyle w:val="ListParagraph"/>
        <w:numPr>
          <w:ilvl w:val="0"/>
          <w:numId w:val="17"/>
        </w:numPr>
        <w:spacing w:after="50" w:line="264"/>
      </w:pPr>
      <w:r>
        <w:rPr>
          <w:b/>
          <w:bCs/>
        </w:rPr>
        <w:t xml:space="preserve">OIDC:</w:t>
      </w:r>
      <w:r>
        <w:t xml:space="preserve"> ULL acts as an identity provider (Payload issues ID tokens; needs a small OIDC provider such as </w:t>
      </w:r>
      <w:r>
        <w:rPr>
          <w:rFonts w:ascii="Consolas" w:cs="Consolas" w:eastAsia="Consolas" w:hAnsi="Consolas"/>
          <w:color w:val="333333"/>
          <w:sz w:val="18"/>
          <w:szCs w:val="18"/>
        </w:rPr>
        <w:t xml:space="preserve">oidc-provider</w:t>
      </w:r>
      <w:r>
        <w:t xml:space="preserve">).</w:t>
      </w:r>
    </w:p>
    <w:p>
      <w:pPr>
        <w:pStyle w:val="ListParagraph"/>
        <w:numPr>
          <w:ilvl w:val="0"/>
          <w:numId w:val="17"/>
        </w:numPr>
        <w:spacing w:after="50" w:line="264"/>
      </w:pPr>
      <w:r>
        <w:rPr>
          <w:b/>
          <w:bCs/>
        </w:rPr>
        <w:t xml:space="preserve">Signed JWT launch link</w:t>
      </w:r>
      <w:r>
        <w:t xml:space="preserve"> (likely simplest): </w:t>
      </w:r>
      <w:r>
        <w:rPr>
          <w:rFonts w:ascii="Consolas" w:cs="Consolas" w:eastAsia="Consolas" w:hAnsi="Consolas"/>
          <w:color w:val="333333"/>
          <w:sz w:val="18"/>
          <w:szCs w:val="18"/>
        </w:rPr>
        <w:t xml:space="preserve">https://ullindia.aptitudetest.in/sso?token=&lt;JWT&gt;</w:t>
      </w:r>
      <w:r>
        <w:t xml:space="preserve"> signed with a shared secret or our private key, 2-minute expiry, containing ULL student id, name, grade, parent email/phone.</w:t>
      </w:r>
    </w:p>
    <w:p>
      <w:pPr>
        <w:pStyle w:val="ListParagraph"/>
        <w:numPr>
          <w:ilvl w:val="0"/>
          <w:numId w:val="17"/>
        </w:numPr>
        <w:spacing w:after="50" w:line="264"/>
      </w:pPr>
      <w:r>
        <w:rPr>
          <w:b/>
          <w:bCs/>
        </w:rPr>
        <w:t xml:space="preserve">SAML:</w:t>
      </w:r>
      <w:r>
        <w:t xml:space="preserve"> only if they require it.</w:t>
      </w:r>
    </w:p>
    <w:p>
      <w:pPr>
        <w:spacing w:after="60"/>
      </w:pPr>
    </w:p>
    <w:p>
      <w:pPr>
        <w:pStyle w:val="Heading2"/>
        <w:keepNext/>
      </w:pPr>
      <w:r>
        <w:t xml:space="preserve">Security checklist</w:t>
      </w:r>
    </w:p>
    <w:p>
      <w:pPr>
        <w:pStyle w:val="ListParagraph"/>
        <w:numPr>
          <w:ilvl w:val="0"/>
          <w:numId w:val="2"/>
        </w:numPr>
        <w:spacing w:after="50" w:line="264"/>
      </w:pPr>
      <w:r>
        <w:t xml:space="preserve">PKCE + state + nonce on every OIDC flow.</w:t>
      </w:r>
    </w:p>
    <w:p>
      <w:pPr>
        <w:pStyle w:val="ListParagraph"/>
        <w:numPr>
          <w:ilvl w:val="0"/>
          <w:numId w:val="2"/>
        </w:numPr>
        <w:spacing w:after="50" w:line="264"/>
      </w:pPr>
      <w:r>
        <w:t xml:space="preserve">Cookies: </w:t>
      </w:r>
      <w:r>
        <w:rPr>
          <w:rFonts w:ascii="Consolas" w:cs="Consolas" w:eastAsia="Consolas" w:hAnsi="Consolas"/>
          <w:color w:val="333333"/>
          <w:sz w:val="18"/>
          <w:szCs w:val="18"/>
        </w:rPr>
        <w:t xml:space="preserve">HttpOnly</w:t>
      </w:r>
      <w:r>
        <w:t xml:space="preserve">, </w:t>
      </w:r>
      <w:r>
        <w:rPr>
          <w:rFonts w:ascii="Consolas" w:cs="Consolas" w:eastAsia="Consolas" w:hAnsi="Consolas"/>
          <w:color w:val="333333"/>
          <w:sz w:val="18"/>
          <w:szCs w:val="18"/>
        </w:rPr>
        <w:t xml:space="preserve">Secure</w:t>
      </w:r>
      <w:r>
        <w:t xml:space="preserve">, </w:t>
      </w:r>
      <w:r>
        <w:rPr>
          <w:rFonts w:ascii="Consolas" w:cs="Consolas" w:eastAsia="Consolas" w:hAnsi="Consolas"/>
          <w:color w:val="333333"/>
          <w:sz w:val="18"/>
          <w:szCs w:val="18"/>
        </w:rPr>
        <w:t xml:space="preserve">SameSite=Lax</w:t>
      </w:r>
      <w:r>
        <w:t xml:space="preserve">, scoped to </w:t>
      </w:r>
      <w:r>
        <w:rPr>
          <w:rFonts w:ascii="Consolas" w:cs="Consolas" w:eastAsia="Consolas" w:hAnsi="Consolas"/>
          <w:color w:val="333333"/>
          <w:sz w:val="18"/>
          <w:szCs w:val="18"/>
        </w:rPr>
        <w:t xml:space="preserve">ullindia.com</w:t>
      </w:r>
      <w:r>
        <w:t xml:space="preserve">.</w:t>
      </w:r>
    </w:p>
    <w:p>
      <w:pPr>
        <w:pStyle w:val="ListParagraph"/>
        <w:numPr>
          <w:ilvl w:val="0"/>
          <w:numId w:val="2"/>
        </w:numPr>
        <w:spacing w:after="50" w:line="264"/>
      </w:pPr>
      <w:r>
        <w:t xml:space="preserve">OTP: 6 digits, 5-minute expiry, 3 attempts, rate limit per phone and IP (WAF, section 2).</w:t>
      </w:r>
    </w:p>
    <w:p>
      <w:pPr>
        <w:pStyle w:val="ListParagraph"/>
        <w:numPr>
          <w:ilvl w:val="0"/>
          <w:numId w:val="2"/>
        </w:numPr>
        <w:spacing w:after="50" w:line="264"/>
      </w:pPr>
      <w:r>
        <w:t xml:space="preserve">Login audit log (who, when, IP, method) for staff and families.</w:t>
      </w:r>
    </w:p>
    <w:p>
      <w:pPr>
        <w:pStyle w:val="ListParagraph"/>
        <w:numPr>
          <w:ilvl w:val="0"/>
          <w:numId w:val="2"/>
        </w:numPr>
        <w:spacing w:after="50" w:line="264"/>
      </w:pPr>
      <w:r>
        <w:t xml:space="preserve">Break-glass admin: one local account, password in a vault, alert when used.</w:t>
      </w:r>
    </w:p>
    <w:p>
      <w:pPr>
        <w:spacing w:after="60"/>
      </w:pPr>
    </w:p>
    <w:p>
      <w:pPr>
        <w:pStyle w:val="Heading2"/>
        <w:keepNext/>
      </w:pPr>
      <w:r>
        <w:t xml:space="preserve">Acceptance</w:t>
      </w:r>
    </w:p>
    <w:p>
      <w:pPr>
        <w:pStyle w:val="ListParagraph"/>
        <w:numPr>
          <w:ilvl w:val="0"/>
          <w:numId w:val="2"/>
        </w:numPr>
        <w:spacing w:after="50" w:line="264"/>
      </w:pPr>
      <w:r>
        <w:t xml:space="preserve">A counsellor added to the Nagarbhavi counsellor group in Entra can sign in and sees only Nagarbhavi leads; removed from the group, they lose access within 24 hours.</w:t>
      </w:r>
    </w:p>
    <w:p>
      <w:pPr>
        <w:pStyle w:val="ListParagraph"/>
        <w:numPr>
          <w:ilvl w:val="0"/>
          <w:numId w:val="2"/>
        </w:numPr>
        <w:spacing w:after="50" w:line="264"/>
      </w:pPr>
      <w:r>
        <w:t xml:space="preserve">A parent who enquired with their phone signs in with OTP and sees their child.</w:t>
      </w:r>
    </w:p>
    <w:p>
      <w:pPr>
        <w:pStyle w:val="ListParagraph"/>
        <w:numPr>
          <w:ilvl w:val="0"/>
          <w:numId w:val="2"/>
        </w:numPr>
        <w:spacing w:after="50" w:line="264"/>
      </w:pPr>
      <w:r>
        <w:t xml:space="preserve">A student is sent to aptitudetest.in without a second login.</w:t>
      </w:r>
    </w:p>
    <w:p>
      <w:pPr>
        <w:spacing w:after="60"/>
      </w:pPr>
    </w:p>
    <w:p>
      <w:pPr>
        <w:pStyle w:val="Heading2"/>
        <w:keepNext/>
      </w:pPr>
      <w:r>
        <w:t xml:space="preserve">Open questions</w:t>
      </w:r>
    </w:p>
    <w:p>
      <w:pPr>
        <w:pStyle w:val="ListParagraph"/>
        <w:numPr>
          <w:ilvl w:val="0"/>
          <w:numId w:val="18"/>
        </w:numPr>
        <w:spacing w:after="50" w:line="264"/>
      </w:pPr>
      <w:r>
        <w:t xml:space="preserve">Is ULL on Microsoft 365 (Entra ID tenant exists) and who is the tenant admin?</w:t>
      </w:r>
    </w:p>
    <w:p>
      <w:pPr>
        <w:pStyle w:val="ListParagraph"/>
        <w:numPr>
          <w:ilvl w:val="0"/>
          <w:numId w:val="18"/>
        </w:numPr>
        <w:spacing w:after="50" w:line="264"/>
      </w:pPr>
      <w:r>
        <w:t xml:space="preserve">Do students get school email accounts (Google or Microsoft)?</w:t>
      </w:r>
    </w:p>
    <w:p>
      <w:pPr>
        <w:pStyle w:val="ListParagraph"/>
        <w:numPr>
          <w:ilvl w:val="0"/>
          <w:numId w:val="18"/>
        </w:numPr>
        <w:spacing w:after="50" w:line="264"/>
      </w:pPr>
      <w:r>
        <w:t xml:space="preserve">Will aptitudetest.in accept OIDC, a signed JWT, or SAML?</w:t>
      </w:r>
    </w:p>
    <w:p>
      <w:pPr>
        <w:spacing w:after="60"/>
      </w:pPr>
    </w:p>
    <w:p>
      <w:pPr>
        <w:pStyle w:val="Heading1"/>
        <w:pageBreakBefore/>
      </w:pPr>
      <w:bookmarkStart w:name="s10" w:id="11"/>
      <w:r>
        <w:rPr>
          <w:color w:val="EB5026"/>
        </w:rPr>
        <w:t xml:space="preserve">10. </w:t>
      </w:r>
      <w:r>
        <w:t xml:space="preserve">Student dashboard</w:t>
      </w:r>
      <w:bookmarkEnd w:id="11"/>
    </w:p>
    <w:p>
      <w:pPr>
        <w:pBdr>
          <w:left w:val="single" w:color="0E7C88" w:sz="18" w:space="8"/>
        </w:pBdr>
        <w:spacing w:after="200" w:line="288"/>
        <w:ind w:left="200"/>
      </w:pPr>
      <w:r>
        <w:rPr>
          <w:i/>
          <w:iCs/>
          <w:color w:val="5B6575"/>
          <w:sz w:val="22"/>
          <w:szCs w:val="22"/>
        </w:rPr>
        <w:t xml:space="preserve">A student-facing dashboard showing the academic calendar, current grade, subjects and curriculum, progress reports, and a portfolio of everything the student does (learning, quizzes, Q&amp;A, sports, participation, psychometric tests). Metrics follow CBSE/NEP 2020's Holistic Progress Card for Auremont and IB learner profile and criteria for Global. 1 Feb – 9 Apr 2027, beta for one grade band.</w:t>
      </w:r>
    </w:p>
    <w:p>
      <w:pPr>
        <w:pStyle w:val="Heading3"/>
        <w:keepNext/>
      </w:pPr>
      <w:r>
        <w:t xml:space="preserve">Key actions</w:t>
      </w:r>
    </w:p>
    <w:p>
      <w:pPr>
        <w:pStyle w:val="ListParagraph"/>
        <w:numPr>
          <w:ilvl w:val="0"/>
          <w:numId w:val="2"/>
        </w:numPr>
        <w:spacing w:after="50" w:line="264"/>
      </w:pPr>
      <w:r>
        <w:t xml:space="preserve">Identify the school ERP/LMS (attendance, marks, timetable) and agree an import or API</w:t>
      </w:r>
    </w:p>
    <w:p>
      <w:pPr>
        <w:pStyle w:val="ListParagraph"/>
        <w:numPr>
          <w:ilvl w:val="0"/>
          <w:numId w:val="2"/>
        </w:numPr>
        <w:spacing w:after="50" w:line="264"/>
      </w:pPr>
      <w:r>
        <w:t xml:space="preserve">Academic heads sign off the metric framework below for CBSE and IB</w:t>
      </w:r>
    </w:p>
    <w:p>
      <w:pPr>
        <w:pStyle w:val="ListParagraph"/>
        <w:numPr>
          <w:ilvl w:val="0"/>
          <w:numId w:val="2"/>
        </w:numPr>
        <w:spacing w:after="50" w:line="264"/>
      </w:pPr>
      <w:r>
        <w:t xml:space="preserve">Add academic years, terms, grades, sections, subjects, curriculum units, assessments, results, attendance, activities and achievements collections</w:t>
      </w:r>
    </w:p>
    <w:p>
      <w:pPr>
        <w:pStyle w:val="ListParagraph"/>
        <w:numPr>
          <w:ilvl w:val="0"/>
          <w:numId w:val="2"/>
        </w:numPr>
        <w:spacing w:after="50" w:line="264"/>
      </w:pPr>
      <w:r>
        <w:t xml:space="preserve">Build the dashboard (home, calendar, subjects, progress, portfolio, tests) under /portal/student</w:t>
      </w:r>
    </w:p>
    <w:p>
      <w:pPr>
        <w:pStyle w:val="ListParagraph"/>
        <w:numPr>
          <w:ilvl w:val="0"/>
          <w:numId w:val="2"/>
        </w:numPr>
        <w:spacing w:after="50" w:line="264"/>
      </w:pPr>
      <w:r>
        <w:t xml:space="preserve">Give teachers a quick-entry screen for observations, participation and competency ratings</w:t>
      </w:r>
    </w:p>
    <w:p>
      <w:pPr>
        <w:pStyle w:val="ListParagraph"/>
        <w:numPr>
          <w:ilvl w:val="0"/>
          <w:numId w:val="2"/>
        </w:numPr>
        <w:spacing w:after="50" w:line="264"/>
      </w:pPr>
      <w:r>
        <w:t xml:space="preserve">Parental consent and age-appropriate design (no ads, no tracking, no public profiles)</w:t>
      </w:r>
    </w:p>
    <w:p>
      <w:pPr>
        <w:spacing w:after="60"/>
      </w:pPr>
    </w:p>
    <w:p>
      <w:pPr>
        <w:spacing w:after="100" w:line="276"/>
      </w:pPr>
      <w:r>
        <w:t xml:space="preserve">URL: </w:t>
      </w:r>
      <w:r>
        <w:rPr>
          <w:rFonts w:ascii="Consolas" w:cs="Consolas" w:eastAsia="Consolas" w:hAnsi="Consolas"/>
          <w:color w:val="333333"/>
          <w:sz w:val="18"/>
          <w:szCs w:val="18"/>
        </w:rPr>
        <w:t xml:space="preserve">ullindia.com/portal/student</w:t>
      </w:r>
      <w:r>
        <w:t xml:space="preserve"> (login from section 9). Under 13, the parent opens it in "student view" (section 11).</w:t>
      </w:r>
    </w:p>
    <w:p>
      <w:pPr>
        <w:pStyle w:val="Heading2"/>
        <w:keepNext/>
      </w:pPr>
      <w:r>
        <w:t xml:space="preserve">Screens</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25"/>
        <w:gridCol w:w="5681"/>
      </w:tblGrid>
      <w:tr>
        <w:trPr>
          <w:cantSplit/>
          <w:tblHeader/>
        </w:trPr>
        <w:tc>
          <w:tcPr>
            <w:tcW w:type="dxa" w:w="4125"/>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Screen</w:t>
            </w:r>
          </w:p>
        </w:tc>
        <w:tc>
          <w:tcPr>
            <w:tcW w:type="dxa" w:w="5681"/>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Content</w:t>
            </w:r>
          </w:p>
        </w:tc>
      </w:tr>
      <w:tr>
        <w:trPr>
          <w:cantSplit/>
          <w:tblHeader w:val="off"/>
        </w:trPr>
        <w:tc>
          <w:tcPr>
            <w:tcW w:type="dxa" w:w="412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b/>
                <w:bCs/>
                <w:sz w:val="18"/>
                <w:szCs w:val="18"/>
              </w:rPr>
              <w:t xml:space="preserve">Home</w:t>
            </w:r>
          </w:p>
        </w:tc>
        <w:tc>
          <w:tcPr>
            <w:tcW w:type="dxa" w:w="568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Greeting, today's timetable, homework due, next test, latest teacher note, streak/badges, upcoming events</w:t>
            </w:r>
          </w:p>
        </w:tc>
      </w:tr>
      <w:tr>
        <w:trPr>
          <w:cantSplit/>
          <w:tblHeader w:val="off"/>
        </w:trPr>
        <w:tc>
          <w:tcPr>
            <w:tcW w:type="dxa" w:w="412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b/>
                <w:bCs/>
                <w:sz w:val="18"/>
                <w:szCs w:val="18"/>
              </w:rPr>
              <w:t xml:space="preserve">Academic calendar</w:t>
            </w:r>
          </w:p>
        </w:tc>
        <w:tc>
          <w:tcPr>
            <w:tcW w:type="dxa" w:w="568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Term dates, holidays, exams, PTMs, events, sports days; per grade/section; </w:t>
            </w:r>
            <w:r>
              <w:rPr>
                <w:rFonts w:ascii="Consolas" w:cs="Consolas" w:eastAsia="Consolas" w:hAnsi="Consolas"/>
                <w:color w:val="333333"/>
                <w:sz w:val="16"/>
                <w:szCs w:val="16"/>
              </w:rPr>
              <w:t xml:space="preserve">.ics</w:t>
            </w:r>
            <w:r>
              <w:rPr>
                <w:sz w:val="18"/>
                <w:szCs w:val="18"/>
              </w:rPr>
              <w:t xml:space="preserve"> subscribe link</w:t>
            </w:r>
          </w:p>
        </w:tc>
      </w:tr>
      <w:tr>
        <w:trPr>
          <w:cantSplit/>
          <w:tblHeader w:val="off"/>
        </w:trPr>
        <w:tc>
          <w:tcPr>
            <w:tcW w:type="dxa" w:w="412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b/>
                <w:bCs/>
                <w:sz w:val="18"/>
                <w:szCs w:val="18"/>
              </w:rPr>
              <w:t xml:space="preserve">My grade</w:t>
            </w:r>
          </w:p>
        </w:tc>
        <w:tc>
          <w:tcPr>
            <w:tcW w:type="dxa" w:w="568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Current grade and section, class teacher, subjects and teachers, timetable</w:t>
            </w:r>
          </w:p>
        </w:tc>
      </w:tr>
      <w:tr>
        <w:trPr>
          <w:cantSplit/>
          <w:tblHeader w:val="off"/>
        </w:trPr>
        <w:tc>
          <w:tcPr>
            <w:tcW w:type="dxa" w:w="412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b/>
                <w:bCs/>
                <w:sz w:val="18"/>
                <w:szCs w:val="18"/>
              </w:rPr>
              <w:t xml:space="preserve">Subjects</w:t>
            </w:r>
          </w:p>
        </w:tc>
        <w:tc>
          <w:tcPr>
            <w:tcW w:type="dxa" w:w="568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Per subject: curriculum units for the year (from the CBSE syllabus / IB unit planner), unit status (upcoming, in progress, done), resources, quizzes, Q&amp;A, marks</w:t>
            </w:r>
          </w:p>
        </w:tc>
      </w:tr>
      <w:tr>
        <w:trPr>
          <w:cantSplit/>
          <w:tblHeader w:val="off"/>
        </w:trPr>
        <w:tc>
          <w:tcPr>
            <w:tcW w:type="dxa" w:w="412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b/>
                <w:bCs/>
                <w:sz w:val="18"/>
                <w:szCs w:val="18"/>
              </w:rPr>
              <w:t xml:space="preserve">Progress</w:t>
            </w:r>
          </w:p>
        </w:tc>
        <w:tc>
          <w:tcPr>
            <w:tcW w:type="dxa" w:w="568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Term reports, competency progress, trend charts, teacher comments, Holistic Progress Card view</w:t>
            </w:r>
          </w:p>
        </w:tc>
      </w:tr>
      <w:tr>
        <w:trPr>
          <w:cantSplit/>
          <w:tblHeader w:val="off"/>
        </w:trPr>
        <w:tc>
          <w:tcPr>
            <w:tcW w:type="dxa" w:w="412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b/>
                <w:bCs/>
                <w:sz w:val="18"/>
                <w:szCs w:val="18"/>
              </w:rPr>
              <w:t xml:space="preserve">Portfolio (digital footprint)</w:t>
            </w:r>
          </w:p>
        </w:tc>
        <w:tc>
          <w:tcPr>
            <w:tcW w:type="dxa" w:w="568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Projects, artwork, robotics builds, presentations, certificates, sports results, clubs, competitions, reflections; photos and files</w:t>
            </w:r>
          </w:p>
        </w:tc>
      </w:tr>
      <w:tr>
        <w:trPr>
          <w:cantSplit/>
          <w:tblHeader w:val="off"/>
        </w:trPr>
        <w:tc>
          <w:tcPr>
            <w:tcW w:type="dxa" w:w="412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b/>
                <w:bCs/>
                <w:sz w:val="18"/>
                <w:szCs w:val="18"/>
              </w:rPr>
              <w:t xml:space="preserve">Tests and reports</w:t>
            </w:r>
          </w:p>
        </w:tc>
        <w:tc>
          <w:tcPr>
            <w:tcW w:type="dxa" w:w="568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Psychometric tests from </w:t>
            </w:r>
            <w:r>
              <w:rPr>
                <w:rFonts w:ascii="Consolas" w:cs="Consolas" w:eastAsia="Consolas" w:hAnsi="Consolas"/>
                <w:color w:val="333333"/>
                <w:sz w:val="16"/>
                <w:szCs w:val="16"/>
              </w:rPr>
              <w:t xml:space="preserve">ullindia.aptitudetest.in</w:t>
            </w:r>
            <w:r>
              <w:rPr>
                <w:sz w:val="18"/>
                <w:szCs w:val="18"/>
              </w:rPr>
              <w:t xml:space="preserve"> with status and report PDFs (section 20)</w:t>
            </w:r>
          </w:p>
        </w:tc>
      </w:tr>
      <w:tr>
        <w:trPr>
          <w:cantSplit/>
          <w:tblHeader w:val="off"/>
        </w:trPr>
        <w:tc>
          <w:tcPr>
            <w:tcW w:type="dxa" w:w="412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b/>
                <w:bCs/>
                <w:sz w:val="18"/>
                <w:szCs w:val="18"/>
              </w:rPr>
              <w:t xml:space="preserve">Wellbeing</w:t>
            </w:r>
          </w:p>
        </w:tc>
        <w:tc>
          <w:tcPr>
            <w:tcW w:type="dxa" w:w="568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Mood check-in (optional, 13+), counsellor booking, Kushala programme</w:t>
            </w:r>
          </w:p>
        </w:tc>
      </w:tr>
    </w:tbl>
    <w:p>
      <w:pPr>
        <w:spacing w:after="60"/>
      </w:pPr>
    </w:p>
    <w:p>
      <w:pPr>
        <w:pStyle w:val="Heading2"/>
        <w:keepNext/>
      </w:pPr>
      <w:r>
        <w:t xml:space="preserve">Metric framework (suggested)</w:t>
      </w:r>
    </w:p>
    <w:p>
      <w:pPr>
        <w:pStyle w:val="Heading3"/>
        <w:keepNext/>
      </w:pPr>
      <w:r>
        <w:t xml:space="preserve">1. Academic</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37"/>
        <w:gridCol w:w="2535"/>
        <w:gridCol w:w="3434"/>
      </w:tblGrid>
      <w:tr>
        <w:trPr>
          <w:cantSplit/>
          <w:tblHeader/>
        </w:trPr>
        <w:tc>
          <w:tcPr>
            <w:tcW w:type="dxa" w:w="3837"/>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Metric</w:t>
            </w:r>
          </w:p>
        </w:tc>
        <w:tc>
          <w:tcPr>
            <w:tcW w:type="dxa" w:w="2535"/>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Source</w:t>
            </w:r>
          </w:p>
        </w:tc>
        <w:tc>
          <w:tcPr>
            <w:tcW w:type="dxa" w:w="3434"/>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Shown as</w:t>
            </w:r>
          </w:p>
        </w:tc>
      </w:tr>
      <w:tr>
        <w:trPr>
          <w:cantSplit/>
          <w:tblHeader w:val="off"/>
        </w:trPr>
        <w:tc>
          <w:tcPr>
            <w:tcW w:type="dxa" w:w="383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Attendance % (term, year)</w:t>
            </w:r>
          </w:p>
        </w:tc>
        <w:tc>
          <w:tcPr>
            <w:tcW w:type="dxa" w:w="253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ERP</w:t>
            </w:r>
          </w:p>
        </w:tc>
        <w:tc>
          <w:tcPr>
            <w:tcW w:type="dxa" w:w="343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Number + trend</w:t>
            </w:r>
          </w:p>
        </w:tc>
      </w:tr>
      <w:tr>
        <w:trPr>
          <w:cantSplit/>
          <w:tblHeader w:val="off"/>
        </w:trPr>
        <w:tc>
          <w:tcPr>
            <w:tcW w:type="dxa" w:w="383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Assessment scores per subject (periodic tests, half-yearly, annual)</w:t>
            </w:r>
          </w:p>
        </w:tc>
        <w:tc>
          <w:tcPr>
            <w:tcW w:type="dxa" w:w="253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ERP / teacher</w:t>
            </w:r>
          </w:p>
        </w:tc>
        <w:tc>
          <w:tcPr>
            <w:tcW w:type="dxa" w:w="343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Score, class average band (not rank)</w:t>
            </w:r>
          </w:p>
        </w:tc>
      </w:tr>
      <w:tr>
        <w:trPr>
          <w:cantSplit/>
          <w:tblHeader w:val="off"/>
        </w:trPr>
        <w:tc>
          <w:tcPr>
            <w:tcW w:type="dxa" w:w="383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Competency mastery per learning outcome</w:t>
            </w:r>
          </w:p>
        </w:tc>
        <w:tc>
          <w:tcPr>
            <w:tcW w:type="dxa" w:w="253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Teacher ratings, quizzes</w:t>
            </w:r>
          </w:p>
        </w:tc>
        <w:tc>
          <w:tcPr>
            <w:tcW w:type="dxa" w:w="343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Beginner / Proficient / Advanced per outcome</w:t>
            </w:r>
          </w:p>
        </w:tc>
      </w:tr>
      <w:tr>
        <w:trPr>
          <w:cantSplit/>
          <w:tblHeader w:val="off"/>
        </w:trPr>
        <w:tc>
          <w:tcPr>
            <w:tcW w:type="dxa" w:w="383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Homework completion rate and on-time rate</w:t>
            </w:r>
          </w:p>
        </w:tc>
        <w:tc>
          <w:tcPr>
            <w:tcW w:type="dxa" w:w="253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LMS / teacher</w:t>
            </w:r>
          </w:p>
        </w:tc>
        <w:tc>
          <w:tcPr>
            <w:tcW w:type="dxa" w:w="343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t>
            </w:r>
          </w:p>
        </w:tc>
      </w:tr>
      <w:tr>
        <w:trPr>
          <w:cantSplit/>
          <w:tblHeader w:val="off"/>
        </w:trPr>
        <w:tc>
          <w:tcPr>
            <w:tcW w:type="dxa" w:w="383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Quiz accuracy and attempts</w:t>
            </w:r>
          </w:p>
        </w:tc>
        <w:tc>
          <w:tcPr>
            <w:tcW w:type="dxa" w:w="253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In-app quizzes</w:t>
            </w:r>
          </w:p>
        </w:tc>
        <w:tc>
          <w:tcPr>
            <w:tcW w:type="dxa" w:w="343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 + improvement</w:t>
            </w:r>
          </w:p>
        </w:tc>
      </w:tr>
      <w:tr>
        <w:trPr>
          <w:cantSplit/>
          <w:tblHeader w:val="off"/>
        </w:trPr>
        <w:tc>
          <w:tcPr>
            <w:tcW w:type="dxa" w:w="383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Questions asked / answered (Q&amp;A)</w:t>
            </w:r>
          </w:p>
        </w:tc>
        <w:tc>
          <w:tcPr>
            <w:tcW w:type="dxa" w:w="253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In-app Q&amp;A</w:t>
            </w:r>
          </w:p>
        </w:tc>
        <w:tc>
          <w:tcPr>
            <w:tcW w:type="dxa" w:w="343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Count, quality badge</w:t>
            </w:r>
          </w:p>
        </w:tc>
      </w:tr>
      <w:tr>
        <w:trPr>
          <w:cantSplit/>
          <w:tblHeader w:val="off"/>
        </w:trPr>
        <w:tc>
          <w:tcPr>
            <w:tcW w:type="dxa" w:w="383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Reading log (books, minutes)</w:t>
            </w:r>
          </w:p>
        </w:tc>
        <w:tc>
          <w:tcPr>
            <w:tcW w:type="dxa" w:w="253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Student / parent</w:t>
            </w:r>
          </w:p>
        </w:tc>
        <w:tc>
          <w:tcPr>
            <w:tcW w:type="dxa" w:w="343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Count</w:t>
            </w:r>
          </w:p>
        </w:tc>
      </w:tr>
      <w:tr>
        <w:trPr>
          <w:cantSplit/>
          <w:tblHeader w:val="off"/>
        </w:trPr>
        <w:tc>
          <w:tcPr>
            <w:tcW w:type="dxa" w:w="383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Curriculum coverage</w:t>
            </w:r>
          </w:p>
        </w:tc>
        <w:tc>
          <w:tcPr>
            <w:tcW w:type="dxa" w:w="253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Unit status</w:t>
            </w:r>
          </w:p>
        </w:tc>
        <w:tc>
          <w:tcPr>
            <w:tcW w:type="dxa" w:w="343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 of year done</w:t>
            </w:r>
          </w:p>
        </w:tc>
      </w:tr>
    </w:tbl>
    <w:p>
      <w:pPr>
        <w:spacing w:after="60"/>
      </w:pPr>
    </w:p>
    <w:p>
      <w:pPr>
        <w:pStyle w:val="Heading3"/>
        <w:keepNext/>
      </w:pPr>
      <w:r>
        <w:t xml:space="preserve">2. Holistic (CBSE / NEP 2020 Holistic Progress Card, PARAKH)</w:t>
      </w:r>
    </w:p>
    <w:p>
      <w:pPr>
        <w:spacing w:after="100" w:line="276"/>
      </w:pPr>
      <w:r>
        <w:t xml:space="preserve">HPC asks for self, peer and teacher assessment across domains. Track:</w:t>
      </w:r>
    </w:p>
    <w:p>
      <w:pPr>
        <w:pStyle w:val="ListParagraph"/>
        <w:numPr>
          <w:ilvl w:val="0"/>
          <w:numId w:val="2"/>
        </w:numPr>
        <w:spacing w:after="50" w:line="264"/>
      </w:pPr>
      <w:r>
        <w:t xml:space="preserve">Physical development, socio-emotional skills, cognitive development, language and literacy, aesthetic and cultural development, positive learning habits.</w:t>
      </w:r>
    </w:p>
    <w:p>
      <w:pPr>
        <w:pStyle w:val="ListParagraph"/>
        <w:numPr>
          <w:ilvl w:val="0"/>
          <w:numId w:val="2"/>
        </w:numPr>
        <w:spacing w:after="50" w:line="264"/>
      </w:pPr>
      <w:r>
        <w:t xml:space="preserve">Self-assessment and peer feedback each term (simple rubrics with emojis for the Foundational stage).</w:t>
      </w:r>
    </w:p>
    <w:p>
      <w:pPr>
        <w:spacing w:after="60"/>
      </w:pPr>
    </w:p>
    <w:p>
      <w:pPr>
        <w:pStyle w:val="Heading3"/>
        <w:keepNext/>
      </w:pPr>
      <w:r>
        <w:t xml:space="preserve">3. IB (ULL Global)</w:t>
      </w:r>
    </w:p>
    <w:p>
      <w:pPr>
        <w:pStyle w:val="ListParagraph"/>
        <w:numPr>
          <w:ilvl w:val="0"/>
          <w:numId w:val="2"/>
        </w:numPr>
        <w:spacing w:after="50" w:line="264"/>
      </w:pPr>
      <w:r>
        <w:t xml:space="preserve">PYP: learner profile attributes (inquirer, thinker, communicator, risk-taker, knowledgeable, principled, open-minded, caring, balanced, reflective), units of inquiry, exhibition.</w:t>
      </w:r>
    </w:p>
    <w:p>
      <w:pPr>
        <w:pStyle w:val="ListParagraph"/>
        <w:numPr>
          <w:ilvl w:val="0"/>
          <w:numId w:val="2"/>
        </w:numPr>
        <w:spacing w:after="50" w:line="264"/>
      </w:pPr>
      <w:r>
        <w:t xml:space="preserve">MYP: criteria A–D per subject group (1–8), Approaches to Learning skills (thinking, communication, social, self-management, research), service as action, personal project.</w:t>
      </w:r>
    </w:p>
    <w:p>
      <w:pPr>
        <w:spacing w:after="60"/>
      </w:pPr>
    </w:p>
    <w:p>
      <w:pPr>
        <w:pStyle w:val="Heading3"/>
        <w:keepNext/>
      </w:pPr>
      <w:r>
        <w:t xml:space="preserve">4. Sports and fitness</w:t>
      </w:r>
    </w:p>
    <w:p>
      <w:pPr>
        <w:pStyle w:val="ListParagraph"/>
        <w:numPr>
          <w:ilvl w:val="0"/>
          <w:numId w:val="2"/>
        </w:numPr>
        <w:spacing w:after="50" w:line="264"/>
      </w:pPr>
      <w:r>
        <w:t xml:space="preserve">Fitness test results (Khelo India fitness protocol by age: BMI, flexibility, speed, endurance, strength).</w:t>
      </w:r>
    </w:p>
    <w:p>
      <w:pPr>
        <w:pStyle w:val="ListParagraph"/>
        <w:numPr>
          <w:ilvl w:val="0"/>
          <w:numId w:val="2"/>
        </w:numPr>
        <w:spacing w:after="50" w:line="264"/>
      </w:pPr>
      <w:r>
        <w:t xml:space="preserve">Sports chosen, coaching sessions attended, matches, medals, house points.</w:t>
      </w:r>
    </w:p>
    <w:p>
      <w:pPr>
        <w:spacing w:after="60"/>
      </w:pPr>
    </w:p>
    <w:p>
      <w:pPr>
        <w:pStyle w:val="Heading3"/>
        <w:keepNext/>
      </w:pPr>
      <w:r>
        <w:t xml:space="preserve">5. Participation and co-curricular</w:t>
      </w:r>
    </w:p>
    <w:p>
      <w:pPr>
        <w:pStyle w:val="ListParagraph"/>
        <w:numPr>
          <w:ilvl w:val="0"/>
          <w:numId w:val="2"/>
        </w:numPr>
        <w:spacing w:after="50" w:line="264"/>
      </w:pPr>
      <w:r>
        <w:t xml:space="preserve">Clubs (Pulse, Ruchi, Aurora Lab, Summit Pathway), events, competitions, Olympiads, MUN, performances, leadership roles, service hours.</w:t>
      </w:r>
    </w:p>
    <w:p>
      <w:pPr>
        <w:spacing w:after="60"/>
      </w:pPr>
    </w:p>
    <w:p>
      <w:pPr>
        <w:pStyle w:val="Heading3"/>
        <w:keepNext/>
      </w:pPr>
      <w:r>
        <w:t xml:space="preserve">6. Future readiness</w:t>
      </w:r>
    </w:p>
    <w:p>
      <w:pPr>
        <w:pStyle w:val="ListParagraph"/>
        <w:numPr>
          <w:ilvl w:val="0"/>
          <w:numId w:val="2"/>
        </w:numPr>
        <w:spacing w:after="50" w:line="264"/>
      </w:pPr>
      <w:r>
        <w:t xml:space="preserve">Psychometric results summary (interest, aptitude, learning style; section 20).</w:t>
      </w:r>
    </w:p>
    <w:p>
      <w:pPr>
        <w:pStyle w:val="ListParagraph"/>
        <w:numPr>
          <w:ilvl w:val="0"/>
          <w:numId w:val="2"/>
        </w:numPr>
        <w:spacing w:after="50" w:line="264"/>
      </w:pPr>
      <w:r>
        <w:t xml:space="preserve">Stream selector and career test recommendations (Grades 8–10).</w:t>
      </w:r>
    </w:p>
    <w:p>
      <w:pPr>
        <w:spacing w:after="60"/>
      </w:pPr>
    </w:p>
    <w:p>
      <w:pPr>
        <w:spacing w:after="100" w:line="276"/>
      </w:pPr>
      <w:r>
        <w:t xml:space="preserve">Rules: show growth against the student's own past, not class rank. No public leaderboards. Badges for effort and consistency, not only scores.</w:t>
      </w:r>
    </w:p>
    <w:p>
      <w:pPr>
        <w:pStyle w:val="Heading2"/>
        <w:keepNext/>
      </w:pPr>
      <w:r>
        <w:t xml:space="preserve">Data sources</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10"/>
        <w:gridCol w:w="5096"/>
      </w:tblGrid>
      <w:tr>
        <w:trPr>
          <w:cantSplit/>
          <w:tblHeader/>
        </w:trPr>
        <w:tc>
          <w:tcPr>
            <w:tcW w:type="dxa" w:w="4710"/>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Data</w:t>
            </w:r>
          </w:p>
        </w:tc>
        <w:tc>
          <w:tcPr>
            <w:tcW w:type="dxa" w:w="5096"/>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Where it comes from</w:t>
            </w:r>
          </w:p>
        </w:tc>
      </w:tr>
      <w:tr>
        <w:trPr>
          <w:cantSplit/>
          <w:tblHeader w:val="off"/>
        </w:trPr>
        <w:tc>
          <w:tcPr>
            <w:tcW w:type="dxa" w:w="471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Timetable, attendance, marks, fees</w:t>
            </w:r>
          </w:p>
        </w:tc>
        <w:tc>
          <w:tcPr>
            <w:tcW w:type="dxa" w:w="509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The school ERP. </w:t>
            </w:r>
            <w:r>
              <w:rPr>
                <w:b/>
                <w:bCs/>
                <w:sz w:val="18"/>
                <w:szCs w:val="18"/>
              </w:rPr>
              <w:t xml:space="preserve">Unknown today</w:t>
            </w:r>
            <w:r>
              <w:rPr>
                <w:sz w:val="18"/>
                <w:szCs w:val="18"/>
              </w:rPr>
              <w:t xml:space="preserve">: common ones in India are Entab, Fedena, Teachmint, MyClassboard, Edunext. We import nightly (API or CSV drop to S3)</w:t>
            </w:r>
          </w:p>
        </w:tc>
      </w:tr>
      <w:tr>
        <w:trPr>
          <w:cantSplit/>
          <w:tblHeader w:val="off"/>
        </w:trPr>
        <w:tc>
          <w:tcPr>
            <w:tcW w:type="dxa" w:w="471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Curriculum units</w:t>
            </w:r>
          </w:p>
        </w:tc>
        <w:tc>
          <w:tcPr>
            <w:tcW w:type="dxa" w:w="509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Academic team in CMS (one-time per year per grade)</w:t>
            </w:r>
          </w:p>
        </w:tc>
      </w:tr>
      <w:tr>
        <w:trPr>
          <w:cantSplit/>
          <w:tblHeader w:val="off"/>
        </w:trPr>
        <w:tc>
          <w:tcPr>
            <w:tcW w:type="dxa" w:w="471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Quizzes, Q&amp;A</w:t>
            </w:r>
          </w:p>
        </w:tc>
        <w:tc>
          <w:tcPr>
            <w:tcW w:type="dxa" w:w="509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Built in this portal (simple MCQ + short answer), or from the LMS if there is one</w:t>
            </w:r>
          </w:p>
        </w:tc>
      </w:tr>
      <w:tr>
        <w:trPr>
          <w:cantSplit/>
          <w:tblHeader w:val="off"/>
        </w:trPr>
        <w:tc>
          <w:tcPr>
            <w:tcW w:type="dxa" w:w="471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Observations, participation, competency ratings</w:t>
            </w:r>
          </w:p>
        </w:tc>
        <w:tc>
          <w:tcPr>
            <w:tcW w:type="dxa" w:w="509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Teacher quick-entry screen (mobile-friendly, 30 seconds per entry)</w:t>
            </w:r>
          </w:p>
        </w:tc>
      </w:tr>
      <w:tr>
        <w:trPr>
          <w:cantSplit/>
          <w:tblHeader w:val="off"/>
        </w:trPr>
        <w:tc>
          <w:tcPr>
            <w:tcW w:type="dxa" w:w="471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Sports</w:t>
            </w:r>
          </w:p>
        </w:tc>
        <w:tc>
          <w:tcPr>
            <w:tcW w:type="dxa" w:w="509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Coaches enter results</w:t>
            </w:r>
          </w:p>
        </w:tc>
      </w:tr>
      <w:tr>
        <w:trPr>
          <w:cantSplit/>
          <w:tblHeader w:val="off"/>
        </w:trPr>
        <w:tc>
          <w:tcPr>
            <w:tcW w:type="dxa" w:w="471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Psychometric</w:t>
            </w:r>
          </w:p>
        </w:tc>
        <w:tc>
          <w:tcPr>
            <w:tcW w:type="dxa" w:w="509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aptitudetest.in webhook + API (section 20)</w:t>
            </w:r>
          </w:p>
        </w:tc>
      </w:tr>
      <w:tr>
        <w:trPr>
          <w:cantSplit/>
          <w:tblHeader w:val="off"/>
        </w:trPr>
        <w:tc>
          <w:tcPr>
            <w:tcW w:type="dxa" w:w="471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Portfolio</w:t>
            </w:r>
          </w:p>
        </w:tc>
        <w:tc>
          <w:tcPr>
            <w:tcW w:type="dxa" w:w="509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Student / teacher uploads to the private documents bucket (section 2)</w:t>
            </w:r>
          </w:p>
        </w:tc>
      </w:tr>
    </w:tbl>
    <w:p>
      <w:pPr>
        <w:spacing w:after="60"/>
      </w:pPr>
    </w:p>
    <w:p>
      <w:pPr>
        <w:pStyle w:val="Heading2"/>
        <w:keepNext/>
      </w:pPr>
      <w:r>
        <w:t xml:space="preserve">Data model (new collections)</w:t>
      </w:r>
    </w:p>
    <w:p>
      <w:pPr>
        <w:spacing w:after="100" w:line="276"/>
      </w:pPr>
      <w:r>
        <w:rPr>
          <w:rFonts w:ascii="Consolas" w:cs="Consolas" w:eastAsia="Consolas" w:hAnsi="Consolas"/>
          <w:color w:val="333333"/>
          <w:sz w:val="18"/>
          <w:szCs w:val="18"/>
        </w:rPr>
        <w:t xml:space="preserve">academicYears</w:t>
      </w:r>
      <w:r>
        <w:t xml:space="preserve">, </w:t>
      </w:r>
      <w:r>
        <w:rPr>
          <w:rFonts w:ascii="Consolas" w:cs="Consolas" w:eastAsia="Consolas" w:hAnsi="Consolas"/>
          <w:color w:val="333333"/>
          <w:sz w:val="18"/>
          <w:szCs w:val="18"/>
        </w:rPr>
        <w:t xml:space="preserve">terms</w:t>
      </w:r>
      <w:r>
        <w:t xml:space="preserve">, </w:t>
      </w:r>
      <w:r>
        <w:rPr>
          <w:rFonts w:ascii="Consolas" w:cs="Consolas" w:eastAsia="Consolas" w:hAnsi="Consolas"/>
          <w:color w:val="333333"/>
          <w:sz w:val="18"/>
          <w:szCs w:val="18"/>
        </w:rPr>
        <w:t xml:space="preserve">grades</w:t>
      </w:r>
      <w:r>
        <w:t xml:space="preserve">, </w:t>
      </w:r>
      <w:r>
        <w:rPr>
          <w:rFonts w:ascii="Consolas" w:cs="Consolas" w:eastAsia="Consolas" w:hAnsi="Consolas"/>
          <w:color w:val="333333"/>
          <w:sz w:val="18"/>
          <w:szCs w:val="18"/>
        </w:rPr>
        <w:t xml:space="preserve">sections</w:t>
      </w:r>
      <w:r>
        <w:t xml:space="preserve">, </w:t>
      </w:r>
      <w:r>
        <w:rPr>
          <w:rFonts w:ascii="Consolas" w:cs="Consolas" w:eastAsia="Consolas" w:hAnsi="Consolas"/>
          <w:color w:val="333333"/>
          <w:sz w:val="18"/>
          <w:szCs w:val="18"/>
        </w:rPr>
        <w:t xml:space="preserve">subjects</w:t>
      </w:r>
      <w:r>
        <w:t xml:space="preserve">, </w:t>
      </w:r>
      <w:r>
        <w:rPr>
          <w:rFonts w:ascii="Consolas" w:cs="Consolas" w:eastAsia="Consolas" w:hAnsi="Consolas"/>
          <w:color w:val="333333"/>
          <w:sz w:val="18"/>
          <w:szCs w:val="18"/>
        </w:rPr>
        <w:t xml:space="preserve">curriculumUnits</w:t>
      </w:r>
      <w:r>
        <w:t xml:space="preserve">, </w:t>
      </w:r>
      <w:r>
        <w:rPr>
          <w:rFonts w:ascii="Consolas" w:cs="Consolas" w:eastAsia="Consolas" w:hAnsi="Consolas"/>
          <w:color w:val="333333"/>
          <w:sz w:val="18"/>
          <w:szCs w:val="18"/>
        </w:rPr>
        <w:t xml:space="preserve">enrolments</w:t>
      </w:r>
      <w:r>
        <w:t xml:space="preserve"> (student ↔ section ↔ year), </w:t>
      </w:r>
      <w:r>
        <w:rPr>
          <w:rFonts w:ascii="Consolas" w:cs="Consolas" w:eastAsia="Consolas" w:hAnsi="Consolas"/>
          <w:color w:val="333333"/>
          <w:sz w:val="18"/>
          <w:szCs w:val="18"/>
        </w:rPr>
        <w:t xml:space="preserve">assessments</w:t>
      </w:r>
      <w:r>
        <w:t xml:space="preserve">, </w:t>
      </w:r>
      <w:r>
        <w:rPr>
          <w:rFonts w:ascii="Consolas" w:cs="Consolas" w:eastAsia="Consolas" w:hAnsi="Consolas"/>
          <w:color w:val="333333"/>
          <w:sz w:val="18"/>
          <w:szCs w:val="18"/>
        </w:rPr>
        <w:t xml:space="preserve">results</w:t>
      </w:r>
      <w:r>
        <w:t xml:space="preserve">, </w:t>
      </w:r>
      <w:r>
        <w:rPr>
          <w:rFonts w:ascii="Consolas" w:cs="Consolas" w:eastAsia="Consolas" w:hAnsi="Consolas"/>
          <w:color w:val="333333"/>
          <w:sz w:val="18"/>
          <w:szCs w:val="18"/>
        </w:rPr>
        <w:t xml:space="preserve">attendance</w:t>
      </w:r>
      <w:r>
        <w:t xml:space="preserve">, </w:t>
      </w:r>
      <w:r>
        <w:rPr>
          <w:rFonts w:ascii="Consolas" w:cs="Consolas" w:eastAsia="Consolas" w:hAnsi="Consolas"/>
          <w:color w:val="333333"/>
          <w:sz w:val="18"/>
          <w:szCs w:val="18"/>
        </w:rPr>
        <w:t xml:space="preserve">competencyRatings</w:t>
      </w:r>
      <w:r>
        <w:t xml:space="preserve">, </w:t>
      </w:r>
      <w:r>
        <w:rPr>
          <w:rFonts w:ascii="Consolas" w:cs="Consolas" w:eastAsia="Consolas" w:hAnsi="Consolas"/>
          <w:color w:val="333333"/>
          <w:sz w:val="18"/>
          <w:szCs w:val="18"/>
        </w:rPr>
        <w:t xml:space="preserve">activities</w:t>
      </w:r>
      <w:r>
        <w:t xml:space="preserve">, </w:t>
      </w:r>
      <w:r>
        <w:rPr>
          <w:rFonts w:ascii="Consolas" w:cs="Consolas" w:eastAsia="Consolas" w:hAnsi="Consolas"/>
          <w:color w:val="333333"/>
          <w:sz w:val="18"/>
          <w:szCs w:val="18"/>
        </w:rPr>
        <w:t xml:space="preserve">achievements</w:t>
      </w:r>
      <w:r>
        <w:t xml:space="preserve">, </w:t>
      </w:r>
      <w:r>
        <w:rPr>
          <w:rFonts w:ascii="Consolas" w:cs="Consolas" w:eastAsia="Consolas" w:hAnsi="Consolas"/>
          <w:color w:val="333333"/>
          <w:sz w:val="18"/>
          <w:szCs w:val="18"/>
        </w:rPr>
        <w:t xml:space="preserve">portfolioItems</w:t>
      </w:r>
      <w:r>
        <w:t xml:space="preserve">, </w:t>
      </w:r>
      <w:r>
        <w:rPr>
          <w:rFonts w:ascii="Consolas" w:cs="Consolas" w:eastAsia="Consolas" w:hAnsi="Consolas"/>
          <w:color w:val="333333"/>
          <w:sz w:val="18"/>
          <w:szCs w:val="18"/>
        </w:rPr>
        <w:t xml:space="preserve">quizzes</w:t>
      </w:r>
      <w:r>
        <w:t xml:space="preserve">, </w:t>
      </w:r>
      <w:r>
        <w:rPr>
          <w:rFonts w:ascii="Consolas" w:cs="Consolas" w:eastAsia="Consolas" w:hAnsi="Consolas"/>
          <w:color w:val="333333"/>
          <w:sz w:val="18"/>
          <w:szCs w:val="18"/>
        </w:rPr>
        <w:t xml:space="preserve">quizAttempts</w:t>
      </w:r>
      <w:r>
        <w:t xml:space="preserve">, </w:t>
      </w:r>
      <w:r>
        <w:rPr>
          <w:rFonts w:ascii="Consolas" w:cs="Consolas" w:eastAsia="Consolas" w:hAnsi="Consolas"/>
          <w:color w:val="333333"/>
          <w:sz w:val="18"/>
          <w:szCs w:val="18"/>
        </w:rPr>
        <w:t xml:space="preserve">questions</w:t>
      </w:r>
      <w:r>
        <w:t xml:space="preserve">. Students are </w:t>
      </w:r>
      <w:r>
        <w:rPr>
          <w:rFonts w:ascii="Consolas" w:cs="Consolas" w:eastAsia="Consolas" w:hAnsi="Consolas"/>
          <w:color w:val="333333"/>
          <w:sz w:val="18"/>
          <w:szCs w:val="18"/>
        </w:rPr>
        <w:t xml:space="preserve">children</w:t>
      </w:r>
      <w:r>
        <w:t xml:space="preserve"> from the CRM (section 8) with an </w:t>
      </w:r>
      <w:r>
        <w:rPr>
          <w:rFonts w:ascii="Consolas" w:cs="Consolas" w:eastAsia="Consolas" w:hAnsi="Consolas"/>
          <w:color w:val="333333"/>
          <w:sz w:val="18"/>
          <w:szCs w:val="18"/>
        </w:rPr>
        <w:t xml:space="preserve">enrolled</w:t>
      </w:r>
      <w:r>
        <w:t xml:space="preserve"> status, so the admissions record carries into school life.</w:t>
      </w:r>
    </w:p>
    <w:p>
      <w:pPr>
        <w:pStyle w:val="Heading2"/>
        <w:keepNext/>
      </w:pPr>
      <w:r>
        <w:t xml:space="preserve">Teacher input</w:t>
      </w:r>
    </w:p>
    <w:p>
      <w:pPr>
        <w:pStyle w:val="ListParagraph"/>
        <w:numPr>
          <w:ilvl w:val="0"/>
          <w:numId w:val="2"/>
        </w:numPr>
        <w:spacing w:after="50" w:line="264"/>
      </w:pPr>
      <w:r>
        <w:t xml:space="preserve">Mobile web screen: pick section → student(s) → type (observation, participation, competency, achievement) → rubric → optional photo.</w:t>
      </w:r>
    </w:p>
    <w:p>
      <w:pPr>
        <w:pStyle w:val="ListParagraph"/>
        <w:numPr>
          <w:ilvl w:val="0"/>
          <w:numId w:val="2"/>
        </w:numPr>
        <w:spacing w:after="50" w:line="264"/>
      </w:pPr>
      <w:r>
        <w:t xml:space="preserve">Bulk entry for a whole class after an event.</w:t>
      </w:r>
    </w:p>
    <w:p>
      <w:pPr>
        <w:pStyle w:val="ListParagraph"/>
        <w:numPr>
          <w:ilvl w:val="0"/>
          <w:numId w:val="2"/>
        </w:numPr>
        <w:spacing w:after="50" w:line="264"/>
      </w:pPr>
      <w:r>
        <w:t xml:space="preserve">AI help: turn a teacher's short note into a parent-friendly comment (Claude), teacher approves.</w:t>
      </w:r>
    </w:p>
    <w:p>
      <w:pPr>
        <w:spacing w:after="60"/>
      </w:pPr>
    </w:p>
    <w:p>
      <w:pPr>
        <w:pStyle w:val="Heading2"/>
        <w:keepNext/>
      </w:pPr>
      <w:r>
        <w:t xml:space="preserve">Privacy and safety</w:t>
      </w:r>
    </w:p>
    <w:p>
      <w:pPr>
        <w:pStyle w:val="ListParagraph"/>
        <w:numPr>
          <w:ilvl w:val="0"/>
          <w:numId w:val="2"/>
        </w:numPr>
        <w:spacing w:after="50" w:line="264"/>
      </w:pPr>
      <w:r>
        <w:t xml:space="preserve">Verifiable parental consent before a student account is active (section 9).</w:t>
      </w:r>
    </w:p>
    <w:p>
      <w:pPr>
        <w:pStyle w:val="ListParagraph"/>
        <w:numPr>
          <w:ilvl w:val="0"/>
          <w:numId w:val="2"/>
        </w:numPr>
        <w:spacing w:after="50" w:line="264"/>
      </w:pPr>
      <w:r>
        <w:t xml:space="preserve">No third-party trackers or ads on </w:t>
      </w:r>
      <w:r>
        <w:rPr>
          <w:rFonts w:ascii="Consolas" w:cs="Consolas" w:eastAsia="Consolas" w:hAnsi="Consolas"/>
          <w:color w:val="333333"/>
          <w:sz w:val="18"/>
          <w:szCs w:val="18"/>
        </w:rPr>
        <w:t xml:space="preserve">/portal/*</w:t>
      </w:r>
      <w:r>
        <w:t xml:space="preserve">.</w:t>
      </w:r>
    </w:p>
    <w:p>
      <w:pPr>
        <w:pStyle w:val="ListParagraph"/>
        <w:numPr>
          <w:ilvl w:val="0"/>
          <w:numId w:val="2"/>
        </w:numPr>
        <w:spacing w:after="50" w:line="264"/>
      </w:pPr>
      <w:r>
        <w:t xml:space="preserve">Students see only their own data; no messaging between students.</w:t>
      </w:r>
    </w:p>
    <w:p>
      <w:pPr>
        <w:pStyle w:val="ListParagraph"/>
        <w:numPr>
          <w:ilvl w:val="0"/>
          <w:numId w:val="2"/>
        </w:numPr>
        <w:spacing w:after="50" w:line="264"/>
      </w:pPr>
      <w:r>
        <w:t xml:space="preserve">Files served with presigned URLs only.</w:t>
      </w:r>
    </w:p>
    <w:p>
      <w:pPr>
        <w:spacing w:after="60"/>
      </w:pPr>
    </w:p>
    <w:p>
      <w:pPr>
        <w:pStyle w:val="Heading2"/>
        <w:keepNext/>
      </w:pPr>
      <w:r>
        <w:t xml:space="preserve">Build order</w:t>
      </w:r>
    </w:p>
    <w:p>
      <w:pPr>
        <w:pStyle w:val="ListParagraph"/>
        <w:numPr>
          <w:ilvl w:val="0"/>
          <w:numId w:val="19"/>
        </w:numPr>
        <w:spacing w:after="50" w:line="264"/>
      </w:pPr>
      <w:r>
        <w:t xml:space="preserve">Feb: data model, ERP import, calendar, grade and subjects screens.</w:t>
      </w:r>
    </w:p>
    <w:p>
      <w:pPr>
        <w:pStyle w:val="ListParagraph"/>
        <w:numPr>
          <w:ilvl w:val="0"/>
          <w:numId w:val="19"/>
        </w:numPr>
        <w:spacing w:after="50" w:line="264"/>
      </w:pPr>
      <w:r>
        <w:t xml:space="preserve">Mar: progress, portfolio, teacher entry, aptitude test tiles.</w:t>
      </w:r>
    </w:p>
    <w:p>
      <w:pPr>
        <w:pStyle w:val="ListParagraph"/>
        <w:numPr>
          <w:ilvl w:val="0"/>
          <w:numId w:val="19"/>
        </w:numPr>
        <w:spacing w:after="50" w:line="264"/>
      </w:pPr>
      <w:r>
        <w:t xml:space="preserve">9 Apr: beta for one grade band (for example Grades 6–8), feedback, then roll out at the start of 2027-28.</w:t>
      </w:r>
    </w:p>
    <w:p>
      <w:pPr>
        <w:spacing w:after="60"/>
      </w:pPr>
    </w:p>
    <w:p>
      <w:pPr>
        <w:pStyle w:val="Heading2"/>
        <w:keepNext/>
      </w:pPr>
      <w:r>
        <w:t xml:space="preserve">Acceptance</w:t>
      </w:r>
    </w:p>
    <w:p>
      <w:pPr>
        <w:pStyle w:val="ListParagraph"/>
        <w:numPr>
          <w:ilvl w:val="0"/>
          <w:numId w:val="2"/>
        </w:numPr>
        <w:spacing w:after="50" w:line="264"/>
      </w:pPr>
      <w:r>
        <w:t xml:space="preserve">A student sees their timetable, calendar, subjects and the latest results without asking a teacher.</w:t>
      </w:r>
    </w:p>
    <w:p>
      <w:pPr>
        <w:pStyle w:val="ListParagraph"/>
        <w:numPr>
          <w:ilvl w:val="0"/>
          <w:numId w:val="2"/>
        </w:numPr>
        <w:spacing w:after="50" w:line="264"/>
      </w:pPr>
      <w:r>
        <w:t xml:space="preserve">Teachers can log an observation in under 30 seconds.</w:t>
      </w:r>
    </w:p>
    <w:p>
      <w:pPr>
        <w:pStyle w:val="ListParagraph"/>
        <w:numPr>
          <w:ilvl w:val="0"/>
          <w:numId w:val="2"/>
        </w:numPr>
        <w:spacing w:after="50" w:line="264"/>
      </w:pPr>
      <w:r>
        <w:t xml:space="preserve">Each metric in the framework has a defined source and an owner.</w:t>
      </w:r>
    </w:p>
    <w:p>
      <w:pPr>
        <w:spacing w:after="60"/>
      </w:pPr>
    </w:p>
    <w:p>
      <w:pPr>
        <w:pStyle w:val="Heading2"/>
        <w:keepNext/>
      </w:pPr>
      <w:r>
        <w:t xml:space="preserve">Open questions</w:t>
      </w:r>
    </w:p>
    <w:p>
      <w:pPr>
        <w:pStyle w:val="ListParagraph"/>
        <w:numPr>
          <w:ilvl w:val="0"/>
          <w:numId w:val="20"/>
        </w:numPr>
        <w:spacing w:after="50" w:line="264"/>
      </w:pPr>
      <w:r>
        <w:t xml:space="preserve">Which ERP/LMS does ULL Auremont use, and does it have an API?</w:t>
      </w:r>
    </w:p>
    <w:p>
      <w:pPr>
        <w:pStyle w:val="ListParagraph"/>
        <w:numPr>
          <w:ilvl w:val="0"/>
          <w:numId w:val="20"/>
        </w:numPr>
        <w:spacing w:after="50" w:line="264"/>
      </w:pPr>
      <w:r>
        <w:t xml:space="preserve">Does the academic team want HPC-style reports generated from this system?</w:t>
      </w:r>
    </w:p>
    <w:p>
      <w:pPr>
        <w:pStyle w:val="ListParagraph"/>
        <w:numPr>
          <w:ilvl w:val="0"/>
          <w:numId w:val="20"/>
        </w:numPr>
        <w:spacing w:after="50" w:line="264"/>
      </w:pPr>
      <w:r>
        <w:t xml:space="preserve">Are students given devices or school accounts?</w:t>
      </w:r>
    </w:p>
    <w:p>
      <w:pPr>
        <w:spacing w:after="60"/>
      </w:pPr>
    </w:p>
    <w:p>
      <w:pPr>
        <w:pStyle w:val="Heading1"/>
        <w:pageBreakBefore/>
      </w:pPr>
      <w:bookmarkStart w:name="s11" w:id="12"/>
      <w:r>
        <w:rPr>
          <w:color w:val="EB5026"/>
        </w:rPr>
        <w:t xml:space="preserve">11. </w:t>
      </w:r>
      <w:r>
        <w:t xml:space="preserve">Parent dashboard</w:t>
      </w:r>
      <w:bookmarkEnd w:id="12"/>
    </w:p>
    <w:p>
      <w:pPr>
        <w:pBdr>
          <w:left w:val="single" w:color="EB5026" w:sz="18" w:space="8"/>
        </w:pBdr>
        <w:spacing w:after="200" w:line="288"/>
        <w:ind w:left="200"/>
      </w:pPr>
      <w:r>
        <w:rPr>
          <w:i/>
          <w:iCs/>
          <w:color w:val="5B6575"/>
          <w:sz w:val="22"/>
          <w:szCs w:val="22"/>
        </w:rPr>
        <w:t xml:space="preserve">Parents see the same student metrics as section 10, in a parent view, for one or several children, plus a weekly progress report and a forward roadmap sent every week. Also covers admissions status for prospective families, fees, PTMs and messages. 15 Feb – 23 Apr 2027.</w:t>
      </w:r>
    </w:p>
    <w:p>
      <w:pPr>
        <w:pStyle w:val="Heading3"/>
        <w:keepNext/>
      </w:pPr>
      <w:r>
        <w:t xml:space="preserve">Key actions</w:t>
      </w:r>
    </w:p>
    <w:p>
      <w:pPr>
        <w:pStyle w:val="ListParagraph"/>
        <w:numPr>
          <w:ilvl w:val="0"/>
          <w:numId w:val="2"/>
        </w:numPr>
        <w:spacing w:after="50" w:line="264"/>
      </w:pPr>
      <w:r>
        <w:t xml:space="preserve">Child switcher across siblings, including children in different ULL schools</w:t>
      </w:r>
    </w:p>
    <w:p>
      <w:pPr>
        <w:pStyle w:val="ListParagraph"/>
        <w:numPr>
          <w:ilvl w:val="0"/>
          <w:numId w:val="2"/>
        </w:numPr>
        <w:spacing w:after="50" w:line="264"/>
      </w:pPr>
      <w:r>
        <w:t xml:space="preserve">Generate a weekly report per child (Sunday evening) with an AI-written summary and roadmap, reviewed by rules before sending</w:t>
      </w:r>
    </w:p>
    <w:p>
      <w:pPr>
        <w:pStyle w:val="ListParagraph"/>
        <w:numPr>
          <w:ilvl w:val="0"/>
          <w:numId w:val="2"/>
        </w:numPr>
        <w:spacing w:after="50" w:line="264"/>
      </w:pPr>
      <w:r>
        <w:t xml:space="preserve">Deliver the weekly report on WhatsApp (summary + link), email and in the dashboard</w:t>
      </w:r>
    </w:p>
    <w:p>
      <w:pPr>
        <w:pStyle w:val="ListParagraph"/>
        <w:numPr>
          <w:ilvl w:val="0"/>
          <w:numId w:val="2"/>
        </w:numPr>
        <w:spacing w:after="50" w:line="264"/>
      </w:pPr>
      <w:r>
        <w:t xml:space="preserve">Show admission status, documents and visit booking for families who have not enrolled yet</w:t>
      </w:r>
    </w:p>
    <w:p>
      <w:pPr>
        <w:pStyle w:val="ListParagraph"/>
        <w:numPr>
          <w:ilvl w:val="0"/>
          <w:numId w:val="2"/>
        </w:numPr>
        <w:spacing w:after="50" w:line="264"/>
      </w:pPr>
      <w:r>
        <w:t xml:space="preserve">Fees due and pay (section 3), PTM booking, leave requests, messages to class teacher</w:t>
      </w:r>
    </w:p>
    <w:p>
      <w:pPr>
        <w:pStyle w:val="ListParagraph"/>
        <w:numPr>
          <w:ilvl w:val="0"/>
          <w:numId w:val="2"/>
        </w:numPr>
        <w:spacing w:after="50" w:line="264"/>
      </w:pPr>
      <w:r>
        <w:t xml:space="preserve">Parent controls for student account, consent, notifications and data download</w:t>
      </w:r>
    </w:p>
    <w:p>
      <w:pPr>
        <w:spacing w:after="60"/>
      </w:pPr>
    </w:p>
    <w:p>
      <w:pPr>
        <w:spacing w:after="100" w:line="276"/>
      </w:pPr>
      <w:r>
        <w:t xml:space="preserve">URL: </w:t>
      </w:r>
      <w:r>
        <w:rPr>
          <w:rFonts w:ascii="Consolas" w:cs="Consolas" w:eastAsia="Consolas" w:hAnsi="Consolas"/>
          <w:color w:val="333333"/>
          <w:sz w:val="18"/>
          <w:szCs w:val="18"/>
        </w:rPr>
        <w:t xml:space="preserve">ullindia.com/portal</w:t>
      </w:r>
      <w:r>
        <w:t xml:space="preserve"> (phone OTP login, section 9). One login per parent; both parents can have their own.</w:t>
      </w:r>
    </w:p>
    <w:p>
      <w:pPr>
        <w:pStyle w:val="Heading2"/>
        <w:keepNext/>
      </w:pPr>
      <w:r>
        <w:t xml:space="preserve">Two modes, one portal</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48"/>
        <w:gridCol w:w="5858"/>
      </w:tblGrid>
      <w:tr>
        <w:trPr>
          <w:cantSplit/>
          <w:tblHeader/>
        </w:trPr>
        <w:tc>
          <w:tcPr>
            <w:tcW w:type="dxa" w:w="3948"/>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Family state</w:t>
            </w:r>
          </w:p>
        </w:tc>
        <w:tc>
          <w:tcPr>
            <w:tcW w:type="dxa" w:w="5858"/>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What they see</w:t>
            </w:r>
          </w:p>
        </w:tc>
      </w:tr>
      <w:tr>
        <w:trPr>
          <w:cantSplit/>
          <w:tblHeader w:val="off"/>
        </w:trPr>
        <w:tc>
          <w:tcPr>
            <w:tcW w:type="dxa" w:w="394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b/>
                <w:bCs/>
                <w:sz w:val="18"/>
                <w:szCs w:val="18"/>
              </w:rPr>
              <w:t xml:space="preserve">Prospective</w:t>
            </w:r>
            <w:r>
              <w:rPr>
                <w:sz w:val="18"/>
                <w:szCs w:val="18"/>
              </w:rPr>
              <w:t xml:space="preserve"> (lead in CRM)</w:t>
            </w:r>
          </w:p>
        </w:tc>
        <w:tc>
          <w:tcPr>
            <w:tcW w:type="dxa" w:w="585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Application status by child (stage from section 8), documents to upload, visit booking and pass (section 6), messages, psychometric test invites (section 20), brochure and fee sheet</w:t>
            </w:r>
          </w:p>
        </w:tc>
      </w:tr>
      <w:tr>
        <w:trPr>
          <w:cantSplit/>
          <w:tblHeader w:val="off"/>
        </w:trPr>
        <w:tc>
          <w:tcPr>
            <w:tcW w:type="dxa" w:w="394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b/>
                <w:bCs/>
                <w:sz w:val="18"/>
                <w:szCs w:val="18"/>
              </w:rPr>
              <w:t xml:space="preserve">Enrolled</w:t>
            </w:r>
          </w:p>
        </w:tc>
        <w:tc>
          <w:tcPr>
            <w:tcW w:type="dxa" w:w="585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Everything below</w:t>
            </w:r>
          </w:p>
        </w:tc>
      </w:tr>
    </w:tbl>
    <w:p>
      <w:pPr>
        <w:spacing w:after="60"/>
      </w:pPr>
    </w:p>
    <w:p>
      <w:pPr>
        <w:pStyle w:val="Heading2"/>
        <w:keepNext/>
      </w:pPr>
      <w:r>
        <w:t xml:space="preserve">Enrolled parent: screens</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8"/>
        <w:gridCol w:w="6788"/>
      </w:tblGrid>
      <w:tr>
        <w:trPr>
          <w:cantSplit/>
          <w:tblHeader/>
        </w:trPr>
        <w:tc>
          <w:tcPr>
            <w:tcW w:type="dxa" w:w="3018"/>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Screen</w:t>
            </w:r>
          </w:p>
        </w:tc>
        <w:tc>
          <w:tcPr>
            <w:tcW w:type="dxa" w:w="6788"/>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Content</w:t>
            </w:r>
          </w:p>
        </w:tc>
      </w:tr>
      <w:tr>
        <w:trPr>
          <w:cantSplit/>
          <w:tblHeader w:val="off"/>
        </w:trPr>
        <w:tc>
          <w:tcPr>
            <w:tcW w:type="dxa" w:w="301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b/>
                <w:bCs/>
                <w:sz w:val="18"/>
                <w:szCs w:val="18"/>
              </w:rPr>
              <w:t xml:space="preserve">Home</w:t>
            </w:r>
          </w:p>
        </w:tc>
        <w:tc>
          <w:tcPr>
            <w:tcW w:type="dxa" w:w="678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Child switcher; this week at a glance per child: attendance, homework done, new results, teacher notes, upcoming events, fees due</w:t>
            </w:r>
          </w:p>
        </w:tc>
      </w:tr>
      <w:tr>
        <w:trPr>
          <w:cantSplit/>
          <w:tblHeader w:val="off"/>
        </w:trPr>
        <w:tc>
          <w:tcPr>
            <w:tcW w:type="dxa" w:w="301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b/>
                <w:bCs/>
                <w:sz w:val="18"/>
                <w:szCs w:val="18"/>
              </w:rPr>
              <w:t xml:space="preserve">Progress</w:t>
            </w:r>
          </w:p>
        </w:tc>
        <w:tc>
          <w:tcPr>
            <w:tcW w:type="dxa" w:w="678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The same metrics as the student dashboard (section 10) in parent language: competency progress, scores vs the child's own trend, Holistic Progress Card, sports and participation</w:t>
            </w:r>
          </w:p>
        </w:tc>
      </w:tr>
      <w:tr>
        <w:trPr>
          <w:cantSplit/>
          <w:tblHeader w:val="off"/>
        </w:trPr>
        <w:tc>
          <w:tcPr>
            <w:tcW w:type="dxa" w:w="301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b/>
                <w:bCs/>
                <w:sz w:val="18"/>
                <w:szCs w:val="18"/>
              </w:rPr>
              <w:t xml:space="preserve">Weekly report</w:t>
            </w:r>
          </w:p>
        </w:tc>
        <w:tc>
          <w:tcPr>
            <w:tcW w:type="dxa" w:w="678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Archive of weekly reports, each with summary and roadmap</w:t>
            </w:r>
          </w:p>
        </w:tc>
      </w:tr>
      <w:tr>
        <w:trPr>
          <w:cantSplit/>
          <w:tblHeader w:val="off"/>
        </w:trPr>
        <w:tc>
          <w:tcPr>
            <w:tcW w:type="dxa" w:w="301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b/>
                <w:bCs/>
                <w:sz w:val="18"/>
                <w:szCs w:val="18"/>
              </w:rPr>
              <w:t xml:space="preserve">Roadmap</w:t>
            </w:r>
          </w:p>
        </w:tc>
        <w:tc>
          <w:tcPr>
            <w:tcW w:type="dxa" w:w="678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What's coming: units next 2–4 weeks, tests, events, and what the parent can do at home</w:t>
            </w:r>
          </w:p>
        </w:tc>
      </w:tr>
      <w:tr>
        <w:trPr>
          <w:cantSplit/>
          <w:tblHeader w:val="off"/>
        </w:trPr>
        <w:tc>
          <w:tcPr>
            <w:tcW w:type="dxa" w:w="301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b/>
                <w:bCs/>
                <w:sz w:val="18"/>
                <w:szCs w:val="18"/>
              </w:rPr>
              <w:t xml:space="preserve">Calendar</w:t>
            </w:r>
          </w:p>
        </w:tc>
        <w:tc>
          <w:tcPr>
            <w:tcW w:type="dxa" w:w="678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School calendar merged for all children; </w:t>
            </w:r>
            <w:r>
              <w:rPr>
                <w:rFonts w:ascii="Consolas" w:cs="Consolas" w:eastAsia="Consolas" w:hAnsi="Consolas"/>
                <w:color w:val="333333"/>
                <w:sz w:val="16"/>
                <w:szCs w:val="16"/>
              </w:rPr>
              <w:t xml:space="preserve">.ics</w:t>
            </w:r>
            <w:r>
              <w:rPr>
                <w:sz w:val="18"/>
                <w:szCs w:val="18"/>
              </w:rPr>
              <w:t xml:space="preserve"> subscribe</w:t>
            </w:r>
          </w:p>
        </w:tc>
      </w:tr>
      <w:tr>
        <w:trPr>
          <w:cantSplit/>
          <w:tblHeader w:val="off"/>
        </w:trPr>
        <w:tc>
          <w:tcPr>
            <w:tcW w:type="dxa" w:w="301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b/>
                <w:bCs/>
                <w:sz w:val="18"/>
                <w:szCs w:val="18"/>
              </w:rPr>
              <w:t xml:space="preserve">Tests and reports</w:t>
            </w:r>
          </w:p>
        </w:tc>
        <w:tc>
          <w:tcPr>
            <w:tcW w:type="dxa" w:w="678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Psychometric status and reports (section 20)</w:t>
            </w:r>
          </w:p>
        </w:tc>
      </w:tr>
      <w:tr>
        <w:trPr>
          <w:cantSplit/>
          <w:tblHeader w:val="off"/>
        </w:trPr>
        <w:tc>
          <w:tcPr>
            <w:tcW w:type="dxa" w:w="301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b/>
                <w:bCs/>
                <w:sz w:val="18"/>
                <w:szCs w:val="18"/>
              </w:rPr>
              <w:t xml:space="preserve">Fees</w:t>
            </w:r>
          </w:p>
        </w:tc>
        <w:tc>
          <w:tcPr>
            <w:tcW w:type="dxa" w:w="678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Dues, receipts (with entity details, section 3), pay online</w:t>
            </w:r>
          </w:p>
        </w:tc>
      </w:tr>
      <w:tr>
        <w:trPr>
          <w:cantSplit/>
          <w:tblHeader w:val="off"/>
        </w:trPr>
        <w:tc>
          <w:tcPr>
            <w:tcW w:type="dxa" w:w="301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b/>
                <w:bCs/>
                <w:sz w:val="18"/>
                <w:szCs w:val="18"/>
              </w:rPr>
              <w:t xml:space="preserve">PTM and meetings</w:t>
            </w:r>
          </w:p>
        </w:tc>
        <w:tc>
          <w:tcPr>
            <w:tcW w:type="dxa" w:w="678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Book PTM slots, counsellor sessions</w:t>
            </w:r>
          </w:p>
        </w:tc>
      </w:tr>
      <w:tr>
        <w:trPr>
          <w:cantSplit/>
          <w:tblHeader w:val="off"/>
        </w:trPr>
        <w:tc>
          <w:tcPr>
            <w:tcW w:type="dxa" w:w="301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b/>
                <w:bCs/>
                <w:sz w:val="18"/>
                <w:szCs w:val="18"/>
              </w:rPr>
              <w:t xml:space="preserve">Messages</w:t>
            </w:r>
          </w:p>
        </w:tc>
        <w:tc>
          <w:tcPr>
            <w:tcW w:type="dxa" w:w="678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Class teacher and office (moderated, school hours)</w:t>
            </w:r>
          </w:p>
        </w:tc>
      </w:tr>
      <w:tr>
        <w:trPr>
          <w:cantSplit/>
          <w:tblHeader w:val="off"/>
        </w:trPr>
        <w:tc>
          <w:tcPr>
            <w:tcW w:type="dxa" w:w="301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b/>
                <w:bCs/>
                <w:sz w:val="18"/>
                <w:szCs w:val="18"/>
              </w:rPr>
              <w:t xml:space="preserve">Settings</w:t>
            </w:r>
          </w:p>
        </w:tc>
        <w:tc>
          <w:tcPr>
            <w:tcW w:type="dxa" w:w="678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Notifications per channel, student login (13+), consents, download my data</w:t>
            </w:r>
          </w:p>
        </w:tc>
      </w:tr>
    </w:tbl>
    <w:p>
      <w:pPr>
        <w:spacing w:after="60"/>
      </w:pPr>
    </w:p>
    <w:p>
      <w:pPr>
        <w:pStyle w:val="Heading2"/>
        <w:keepNext/>
      </w:pPr>
      <w:r>
        <w:t xml:space="preserve">Weekly progress report</w:t>
      </w:r>
    </w:p>
    <w:p>
      <w:pPr>
        <w:pStyle w:val="Heading3"/>
        <w:keepNext/>
      </w:pPr>
      <w:r>
        <w:t xml:space="preserve">Content (per child)</w:t>
      </w:r>
    </w:p>
    <w:p>
      <w:pPr>
        <w:pStyle w:val="ListParagraph"/>
        <w:numPr>
          <w:ilvl w:val="0"/>
          <w:numId w:val="21"/>
        </w:numPr>
        <w:spacing w:after="50" w:line="264"/>
      </w:pPr>
      <w:r>
        <w:rPr>
          <w:b/>
          <w:bCs/>
        </w:rPr>
        <w:t xml:space="preserve">This week in one paragraph</w:t>
      </w:r>
      <w:r>
        <w:t xml:space="preserve"> (AI-written from the data, warm and specific).</w:t>
      </w:r>
    </w:p>
    <w:p>
      <w:pPr>
        <w:pStyle w:val="ListParagraph"/>
        <w:numPr>
          <w:ilvl w:val="0"/>
          <w:numId w:val="21"/>
        </w:numPr>
        <w:spacing w:after="50" w:line="264"/>
      </w:pPr>
      <w:r>
        <w:rPr>
          <w:b/>
          <w:bCs/>
        </w:rPr>
        <w:t xml:space="preserve">Highlights:</w:t>
      </w:r>
      <w:r>
        <w:t xml:space="preserve"> best moments (achievement, good quiz, teacher praise).</w:t>
      </w:r>
    </w:p>
    <w:p>
      <w:pPr>
        <w:pStyle w:val="ListParagraph"/>
        <w:numPr>
          <w:ilvl w:val="0"/>
          <w:numId w:val="21"/>
        </w:numPr>
        <w:spacing w:after="50" w:line="264"/>
      </w:pPr>
      <w:r>
        <w:rPr>
          <w:b/>
          <w:bCs/>
        </w:rPr>
        <w:t xml:space="preserve">Numbers:</w:t>
      </w:r>
      <w:r>
        <w:t xml:space="preserve"> attendance, homework on time, quizzes taken and accuracy, reading minutes; arrows vs last week.</w:t>
      </w:r>
    </w:p>
    <w:p>
      <w:pPr>
        <w:pStyle w:val="ListParagraph"/>
        <w:numPr>
          <w:ilvl w:val="0"/>
          <w:numId w:val="21"/>
        </w:numPr>
        <w:spacing w:after="50" w:line="264"/>
      </w:pPr>
      <w:r>
        <w:rPr>
          <w:b/>
          <w:bCs/>
        </w:rPr>
        <w:t xml:space="preserve">Learning:</w:t>
      </w:r>
      <w:r>
        <w:t xml:space="preserve"> units covered by subject, competencies that moved up.</w:t>
      </w:r>
    </w:p>
    <w:p>
      <w:pPr>
        <w:pStyle w:val="ListParagraph"/>
        <w:numPr>
          <w:ilvl w:val="0"/>
          <w:numId w:val="21"/>
        </w:numPr>
        <w:spacing w:after="50" w:line="264"/>
      </w:pPr>
      <w:r>
        <w:rPr>
          <w:b/>
          <w:bCs/>
        </w:rPr>
        <w:t xml:space="preserve">Watch:</w:t>
      </w:r>
      <w:r>
        <w:t xml:space="preserve"> gentle flags (missed homework twice, a dip in one subject), never more than two.</w:t>
      </w:r>
    </w:p>
    <w:p>
      <w:pPr>
        <w:pStyle w:val="ListParagraph"/>
        <w:numPr>
          <w:ilvl w:val="0"/>
          <w:numId w:val="21"/>
        </w:numPr>
        <w:spacing w:after="50" w:line="264"/>
      </w:pPr>
      <w:r>
        <w:rPr>
          <w:b/>
          <w:bCs/>
        </w:rPr>
        <w:t xml:space="preserve">Roadmap for next week:</w:t>
      </w:r>
      <w:r>
        <w:t xml:space="preserve"> units starting, tests, events, what to bring.</w:t>
      </w:r>
    </w:p>
    <w:p>
      <w:pPr>
        <w:pStyle w:val="ListParagraph"/>
        <w:numPr>
          <w:ilvl w:val="0"/>
          <w:numId w:val="21"/>
        </w:numPr>
        <w:spacing w:after="50" w:line="264"/>
      </w:pPr>
      <w:r>
        <w:rPr>
          <w:b/>
          <w:bCs/>
        </w:rPr>
        <w:t xml:space="preserve">Try at home:</w:t>
      </w:r>
      <w:r>
        <w:t xml:space="preserve"> one or two activities linked to the units.</w:t>
      </w:r>
    </w:p>
    <w:p>
      <w:pPr>
        <w:pStyle w:val="ListParagraph"/>
        <w:numPr>
          <w:ilvl w:val="0"/>
          <w:numId w:val="21"/>
        </w:numPr>
        <w:spacing w:after="50" w:line="264"/>
      </w:pPr>
      <w:r>
        <w:rPr>
          <w:b/>
          <w:bCs/>
        </w:rPr>
        <w:t xml:space="preserve">Teacher's note</w:t>
      </w:r>
      <w:r>
        <w:t xml:space="preserve"> (optional, if the teacher added one).</w:t>
      </w:r>
    </w:p>
    <w:p>
      <w:pPr>
        <w:spacing w:after="60"/>
      </w:pPr>
    </w:p>
    <w:p>
      <w:pPr>
        <w:pStyle w:val="Heading3"/>
        <w:keepNext/>
      </w:pPr>
      <w:r>
        <w:t xml:space="preserve">Generation pipeline</w:t>
      </w:r>
    </w:p>
    <w:p>
      <w:pPr>
        <w:pStyle w:val="ListParagraph"/>
        <w:numPr>
          <w:ilvl w:val="0"/>
          <w:numId w:val="2"/>
        </w:numPr>
        <w:spacing w:after="50" w:line="264"/>
      </w:pPr>
      <w:r>
        <w:t xml:space="preserve">Runs Sunday 17:00 IST as a job (SQS worker, section 2).</w:t>
      </w:r>
    </w:p>
    <w:p>
      <w:pPr>
        <w:pStyle w:val="ListParagraph"/>
        <w:numPr>
          <w:ilvl w:val="0"/>
          <w:numId w:val="2"/>
        </w:numPr>
        <w:spacing w:after="50" w:line="264"/>
      </w:pPr>
      <w:r>
        <w:t xml:space="preserve">The LLM only receives the facts JSON and must return structured output; numbers in the text are checked against the facts. If a check fails, a template version is sent instead.</w:t>
      </w:r>
    </w:p>
    <w:p>
      <w:pPr>
        <w:pStyle w:val="ListParagraph"/>
        <w:numPr>
          <w:ilvl w:val="0"/>
          <w:numId w:val="2"/>
        </w:numPr>
        <w:spacing w:after="50" w:line="264"/>
      </w:pPr>
      <w:r>
        <w:t xml:space="preserve">Class teachers can preview and add a note until Sunday 12:00 (optional).</w:t>
      </w:r>
    </w:p>
    <w:p>
      <w:pPr>
        <w:pStyle w:val="ListParagraph"/>
        <w:numPr>
          <w:ilvl w:val="0"/>
          <w:numId w:val="2"/>
        </w:numPr>
        <w:spacing w:after="50" w:line="264"/>
      </w:pPr>
      <w:r>
        <w:t xml:space="preserve">Model: </w:t>
      </w:r>
      <w:r>
        <w:rPr>
          <w:rFonts w:ascii="Consolas" w:cs="Consolas" w:eastAsia="Consolas" w:hAnsi="Consolas"/>
          <w:color w:val="333333"/>
          <w:sz w:val="18"/>
          <w:szCs w:val="18"/>
        </w:rPr>
        <w:t xml:space="preserve">claude-sonnet-5-5</w:t>
      </w:r>
      <w:r>
        <w:t xml:space="preserve">; about 1–2k tokens per child per week.</w:t>
      </w:r>
    </w:p>
    <w:p>
      <w:pPr>
        <w:spacing w:after="60"/>
      </w:pPr>
    </w:p>
    <w:p>
      <w:pPr>
        <w:pStyle w:val="Heading3"/>
        <w:keepNext/>
      </w:pPr>
      <w:r>
        <w:t xml:space="preserve">Multiple children</w:t>
      </w:r>
    </w:p>
    <w:p>
      <w:pPr>
        <w:spacing w:after="100" w:line="276"/>
      </w:pPr>
      <w:r>
        <w:t xml:space="preserve">One message per parent per week with a section per child (not one message per child), so siblings don't flood the parent.</w:t>
      </w:r>
    </w:p>
    <w:p>
      <w:pPr>
        <w:pStyle w:val="Heading2"/>
        <w:keepNext/>
      </w:pPr>
      <w:r>
        <w:t xml:space="preserve">Notifications</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85"/>
        <w:gridCol w:w="5321"/>
      </w:tblGrid>
      <w:tr>
        <w:trPr>
          <w:cantSplit/>
          <w:tblHeader/>
        </w:trPr>
        <w:tc>
          <w:tcPr>
            <w:tcW w:type="dxa" w:w="4485"/>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Event</w:t>
            </w:r>
          </w:p>
        </w:tc>
        <w:tc>
          <w:tcPr>
            <w:tcW w:type="dxa" w:w="5321"/>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Channel</w:t>
            </w:r>
          </w:p>
        </w:tc>
      </w:tr>
      <w:tr>
        <w:trPr>
          <w:cantSplit/>
          <w:tblHeader w:val="off"/>
        </w:trPr>
        <w:tc>
          <w:tcPr>
            <w:tcW w:type="dxa" w:w="448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Weekly report</w:t>
            </w:r>
          </w:p>
        </w:tc>
        <w:tc>
          <w:tcPr>
            <w:tcW w:type="dxa" w:w="532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WhatsApp template + email</w:t>
            </w:r>
          </w:p>
        </w:tc>
      </w:tr>
      <w:tr>
        <w:trPr>
          <w:cantSplit/>
          <w:tblHeader w:val="off"/>
        </w:trPr>
        <w:tc>
          <w:tcPr>
            <w:tcW w:type="dxa" w:w="448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Absent today</w:t>
            </w:r>
          </w:p>
        </w:tc>
        <w:tc>
          <w:tcPr>
            <w:tcW w:type="dxa" w:w="532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WhatsApp/SMS same morning</w:t>
            </w:r>
          </w:p>
        </w:tc>
      </w:tr>
      <w:tr>
        <w:trPr>
          <w:cantSplit/>
          <w:tblHeader w:val="off"/>
        </w:trPr>
        <w:tc>
          <w:tcPr>
            <w:tcW w:type="dxa" w:w="448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New result published</w:t>
            </w:r>
          </w:p>
        </w:tc>
        <w:tc>
          <w:tcPr>
            <w:tcW w:type="dxa" w:w="532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Push/WhatsApp</w:t>
            </w:r>
          </w:p>
        </w:tc>
      </w:tr>
      <w:tr>
        <w:trPr>
          <w:cantSplit/>
          <w:tblHeader w:val="off"/>
        </w:trPr>
        <w:tc>
          <w:tcPr>
            <w:tcW w:type="dxa" w:w="448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Fee due in 7 days / overdue</w:t>
            </w:r>
          </w:p>
        </w:tc>
        <w:tc>
          <w:tcPr>
            <w:tcW w:type="dxa" w:w="532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WhatsApp, then AI voice call (section 22)</w:t>
            </w:r>
          </w:p>
        </w:tc>
      </w:tr>
      <w:tr>
        <w:trPr>
          <w:cantSplit/>
          <w:tblHeader w:val="off"/>
        </w:trPr>
        <w:tc>
          <w:tcPr>
            <w:tcW w:type="dxa" w:w="448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PTM slots open</w:t>
            </w:r>
          </w:p>
        </w:tc>
        <w:tc>
          <w:tcPr>
            <w:tcW w:type="dxa" w:w="532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WhatsApp</w:t>
            </w:r>
          </w:p>
        </w:tc>
      </w:tr>
      <w:tr>
        <w:trPr>
          <w:cantSplit/>
          <w:tblHeader w:val="off"/>
        </w:trPr>
        <w:tc>
          <w:tcPr>
            <w:tcW w:type="dxa" w:w="448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Event reminder</w:t>
            </w:r>
          </w:p>
        </w:tc>
        <w:tc>
          <w:tcPr>
            <w:tcW w:type="dxa" w:w="532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WhatsApp</w:t>
            </w:r>
          </w:p>
        </w:tc>
      </w:tr>
    </w:tbl>
    <w:p>
      <w:pPr>
        <w:spacing w:after="60"/>
      </w:pPr>
    </w:p>
    <w:p>
      <w:pPr>
        <w:spacing w:after="100" w:line="276"/>
      </w:pPr>
      <w:r>
        <w:t xml:space="preserve">Push notifications: web push now (PWA, "Add to home screen"); a native app later only if usage justifies it (competitors use third-party parent apps such as MyClassboard/Hubblehox; a branded PWA avoids that cost).</w:t>
      </w:r>
    </w:p>
    <w:p>
      <w:pPr>
        <w:pStyle w:val="Heading2"/>
        <w:keepNext/>
      </w:pPr>
      <w:r>
        <w:t xml:space="preserve">Privacy</w:t>
      </w:r>
    </w:p>
    <w:p>
      <w:pPr>
        <w:pStyle w:val="ListParagraph"/>
        <w:numPr>
          <w:ilvl w:val="0"/>
          <w:numId w:val="2"/>
        </w:numPr>
        <w:spacing w:after="50" w:line="264"/>
      </w:pPr>
      <w:r>
        <w:t xml:space="preserve">Parents see only children linked to their family; adding a family member requires school verification.</w:t>
      </w:r>
    </w:p>
    <w:p>
      <w:pPr>
        <w:pStyle w:val="ListParagraph"/>
        <w:numPr>
          <w:ilvl w:val="0"/>
          <w:numId w:val="2"/>
        </w:numPr>
        <w:spacing w:after="50" w:line="264"/>
      </w:pPr>
      <w:r>
        <w:t xml:space="preserve">Divorce/custody flags: the school can restrict one parent's access.</w:t>
      </w:r>
    </w:p>
    <w:p>
      <w:pPr>
        <w:pStyle w:val="ListParagraph"/>
        <w:numPr>
          <w:ilvl w:val="0"/>
          <w:numId w:val="2"/>
        </w:numPr>
        <w:spacing w:after="50" w:line="264"/>
      </w:pPr>
      <w:r>
        <w:t xml:space="preserve">Data download (DPDP right of access) as a ZIP of reports.</w:t>
      </w:r>
    </w:p>
    <w:p>
      <w:pPr>
        <w:spacing w:after="60"/>
      </w:pPr>
    </w:p>
    <w:p>
      <w:pPr>
        <w:pStyle w:val="Heading2"/>
        <w:keepNext/>
      </w:pPr>
      <w:r>
        <w:t xml:space="preserve">Acceptance</w:t>
      </w:r>
    </w:p>
    <w:p>
      <w:pPr>
        <w:pStyle w:val="ListParagraph"/>
        <w:numPr>
          <w:ilvl w:val="0"/>
          <w:numId w:val="2"/>
        </w:numPr>
        <w:spacing w:after="50" w:line="264"/>
      </w:pPr>
      <w:r>
        <w:t xml:space="preserve">A parent with two children gets one weekly WhatsApp with both, opens the link and lands in the report.</w:t>
      </w:r>
    </w:p>
    <w:p>
      <w:pPr>
        <w:pStyle w:val="ListParagraph"/>
        <w:numPr>
          <w:ilvl w:val="0"/>
          <w:numId w:val="2"/>
        </w:numPr>
        <w:spacing w:after="50" w:line="264"/>
      </w:pPr>
      <w:r>
        <w:t xml:space="preserve">Every number in the AI text matches the dashboard.</w:t>
      </w:r>
    </w:p>
    <w:p>
      <w:pPr>
        <w:pStyle w:val="ListParagraph"/>
        <w:numPr>
          <w:ilvl w:val="0"/>
          <w:numId w:val="2"/>
        </w:numPr>
        <w:spacing w:after="50" w:line="264"/>
      </w:pPr>
      <w:r>
        <w:t xml:space="preserve">Prospective families can track application status without calling the school.</w:t>
      </w:r>
    </w:p>
    <w:p>
      <w:pPr>
        <w:spacing w:after="60"/>
      </w:pPr>
    </w:p>
    <w:p>
      <w:pPr>
        <w:pStyle w:val="Heading2"/>
        <w:keepNext/>
      </w:pPr>
      <w:r>
        <w:t xml:space="preserve">Open questions</w:t>
      </w:r>
    </w:p>
    <w:p>
      <w:pPr>
        <w:pStyle w:val="ListParagraph"/>
        <w:numPr>
          <w:ilvl w:val="0"/>
          <w:numId w:val="22"/>
        </w:numPr>
        <w:spacing w:after="50" w:line="264"/>
      </w:pPr>
      <w:r>
        <w:t xml:space="preserve">Weekly report send time (Sunday evening proposed)?</w:t>
      </w:r>
    </w:p>
    <w:p>
      <w:pPr>
        <w:pStyle w:val="ListParagraph"/>
        <w:numPr>
          <w:ilvl w:val="0"/>
          <w:numId w:val="22"/>
        </w:numPr>
        <w:spacing w:after="50" w:line="264"/>
      </w:pPr>
      <w:r>
        <w:t xml:space="preserve">Should teachers approve each report, or only add optional notes?</w:t>
      </w:r>
    </w:p>
    <w:p>
      <w:pPr>
        <w:pStyle w:val="ListParagraph"/>
        <w:numPr>
          <w:ilvl w:val="0"/>
          <w:numId w:val="22"/>
        </w:numPr>
        <w:spacing w:after="50" w:line="264"/>
      </w:pPr>
      <w:r>
        <w:t xml:space="preserve">Languages for the report (English only, or Kannada/Hindi too)?</w:t>
      </w:r>
    </w:p>
    <w:p>
      <w:pPr>
        <w:spacing w:after="60"/>
      </w:pPr>
    </w:p>
    <w:p>
      <w:pPr>
        <w:pStyle w:val="Heading1"/>
        <w:pageBreakBefore/>
      </w:pPr>
      <w:bookmarkStart w:name="s12" w:id="13"/>
      <w:r>
        <w:rPr>
          <w:color w:val="EB5026"/>
        </w:rPr>
        <w:t xml:space="preserve">12. </w:t>
      </w:r>
      <w:r>
        <w:t xml:space="preserve">Google Business Profile connector in the admin portal</w:t>
      </w:r>
      <w:bookmarkEnd w:id="13"/>
    </w:p>
    <w:p>
      <w:pPr>
        <w:pBdr>
          <w:left w:val="single" w:color="0E7C88" w:sz="18" w:space="8"/>
        </w:pBdr>
        <w:spacing w:after="200" w:line="288"/>
        <w:ind w:left="200"/>
      </w:pPr>
      <w:r>
        <w:rPr>
          <w:i/>
          <w:iCs/>
          <w:color w:val="5B6575"/>
          <w:sz w:val="22"/>
          <w:szCs w:val="22"/>
        </w:rPr>
        <w:t xml:space="preserve">Connect each campus's Google Business Profile to /admin so admins can keep name, address, phone and hours in sync from the CMS, publish posts from News and Events, read and reply to reviews with AI-suggested replies, upload photos, and see profile insights. 4 – 22 Jan 2027; apply for API access in week 1.</w:t>
      </w:r>
    </w:p>
    <w:p>
      <w:pPr>
        <w:pStyle w:val="Heading3"/>
        <w:keepNext/>
      </w:pPr>
      <w:r>
        <w:t xml:space="preserve">Key actions</w:t>
      </w:r>
    </w:p>
    <w:p>
      <w:pPr>
        <w:pStyle w:val="ListParagraph"/>
        <w:numPr>
          <w:ilvl w:val="0"/>
          <w:numId w:val="2"/>
        </w:numPr>
        <w:spacing w:after="50" w:line="264"/>
      </w:pPr>
      <w:r>
        <w:t xml:space="preserve">Apply for Google Business Profile API access in Google Cloud (approval can take weeks)</w:t>
      </w:r>
    </w:p>
    <w:p>
      <w:pPr>
        <w:pStyle w:val="ListParagraph"/>
        <w:numPr>
          <w:ilvl w:val="0"/>
          <w:numId w:val="2"/>
        </w:numPr>
        <w:spacing w:after="50" w:line="264"/>
      </w:pPr>
      <w:r>
        <w:t xml:space="preserve">Verify the ULL Auremont School, Nagarbhavi profile and add the ULL Google account as owner</w:t>
      </w:r>
    </w:p>
    <w:p>
      <w:pPr>
        <w:pStyle w:val="ListParagraph"/>
        <w:numPr>
          <w:ilvl w:val="0"/>
          <w:numId w:val="2"/>
        </w:numPr>
        <w:spacing w:after="50" w:line="264"/>
      </w:pPr>
      <w:r>
        <w:t xml:space="preserve">Build the OAuth connection (business.manage scope) with refresh tokens in Secrets Manager</w:t>
      </w:r>
    </w:p>
    <w:p>
      <w:pPr>
        <w:pStyle w:val="ListParagraph"/>
        <w:numPr>
          <w:ilvl w:val="0"/>
          <w:numId w:val="2"/>
        </w:numPr>
        <w:spacing w:after="50" w:line="264"/>
      </w:pPr>
      <w:r>
        <w:t xml:space="preserve">Sync NAP, hours, website, description and attributes from the Campuses collection</w:t>
      </w:r>
    </w:p>
    <w:p>
      <w:pPr>
        <w:pStyle w:val="ListParagraph"/>
        <w:numPr>
          <w:ilvl w:val="0"/>
          <w:numId w:val="2"/>
        </w:numPr>
        <w:spacing w:after="50" w:line="264"/>
      </w:pPr>
      <w:r>
        <w:t xml:space="preserve">Reviews inbox with AI-suggested replies, approval and SLA</w:t>
      </w:r>
    </w:p>
    <w:p>
      <w:pPr>
        <w:pStyle w:val="ListParagraph"/>
        <w:numPr>
          <w:ilvl w:val="0"/>
          <w:numId w:val="2"/>
        </w:numPr>
        <w:spacing w:after="50" w:line="264"/>
      </w:pPr>
      <w:r>
        <w:t xml:space="preserve">Publish posts from News/Events and upload photos from the media library</w:t>
      </w:r>
    </w:p>
    <w:p>
      <w:pPr>
        <w:pStyle w:val="ListParagraph"/>
        <w:numPr>
          <w:ilvl w:val="0"/>
          <w:numId w:val="2"/>
        </w:numPr>
        <w:spacing w:after="50" w:line="264"/>
      </w:pPr>
      <w:r>
        <w:t xml:space="preserve">Pull performance metrics daily into the dashboards (sections 14 and 17)</w:t>
      </w:r>
    </w:p>
    <w:p>
      <w:pPr>
        <w:spacing w:after="60"/>
      </w:pPr>
    </w:p>
    <w:p>
      <w:pPr>
        <w:pStyle w:val="Heading2"/>
        <w:keepNext/>
      </w:pPr>
      <w:r>
        <w:t xml:space="preserve">Why</w:t>
      </w:r>
    </w:p>
    <w:p>
      <w:pPr>
        <w:spacing w:after="100" w:line="276"/>
      </w:pPr>
      <w:r>
        <w:t xml:space="preserve">For "CBSE school near me" and "school in Nagarbhavi", the Google Maps result appears above the website. Reviews, photos, posts and accurate hours drive calls and visits. Competitors list many campuses but none of the sites studied link reviews or show GBP data (section 15).</w:t>
      </w:r>
    </w:p>
    <w:p>
      <w:pPr>
        <w:pStyle w:val="Heading2"/>
        <w:keepNext/>
      </w:pPr>
      <w:r>
        <w:t xml:space="preserve">Before any code</w:t>
      </w:r>
    </w:p>
    <w:p>
      <w:pPr>
        <w:pStyle w:val="ListParagraph"/>
        <w:numPr>
          <w:ilvl w:val="0"/>
          <w:numId w:val="23"/>
        </w:numPr>
        <w:spacing w:after="50" w:line="264"/>
      </w:pPr>
      <w:r>
        <w:t xml:space="preserve">Create or claim the profile "ULL Auremont School" at the Nagarbhavi address; category "CBSE school" (primary), "School", "Private school" (secondary). Verify by video or postcard.</w:t>
      </w:r>
    </w:p>
    <w:p>
      <w:pPr>
        <w:pStyle w:val="ListParagraph"/>
        <w:numPr>
          <w:ilvl w:val="0"/>
          <w:numId w:val="23"/>
        </w:numPr>
        <w:spacing w:after="50" w:line="264"/>
      </w:pPr>
      <w:r>
        <w:t xml:space="preserve">Owner: a ULL Google account (not a personal one); managers: marketing lead.</w:t>
      </w:r>
    </w:p>
    <w:p>
      <w:pPr>
        <w:pStyle w:val="ListParagraph"/>
        <w:numPr>
          <w:ilvl w:val="0"/>
          <w:numId w:val="23"/>
        </w:numPr>
        <w:spacing w:after="50" w:line="264"/>
      </w:pPr>
      <w:r>
        <w:t xml:space="preserve">Google Cloud project "ull-gbp" → request </w:t>
      </w:r>
      <w:r>
        <w:rPr>
          <w:b/>
          <w:bCs/>
        </w:rPr>
        <w:t xml:space="preserve">Business Profile API</w:t>
      </w:r>
      <w:r>
        <w:t xml:space="preserve"> access via Google's request form. Without approval the quota is 0.</w:t>
      </w:r>
    </w:p>
    <w:p>
      <w:pPr>
        <w:pStyle w:val="ListParagraph"/>
        <w:numPr>
          <w:ilvl w:val="0"/>
          <w:numId w:val="23"/>
        </w:numPr>
        <w:spacing w:after="50" w:line="264"/>
      </w:pPr>
      <w:r>
        <w:t xml:space="preserve">Enable: My Business Account Management, Business Information, Business Profile Performance, and the v4 endpoints for reviews, local posts and media.</w:t>
      </w:r>
    </w:p>
    <w:p>
      <w:pPr>
        <w:spacing w:after="60"/>
      </w:pPr>
    </w:p>
    <w:p>
      <w:pPr>
        <w:pStyle w:val="Heading2"/>
        <w:keepNext/>
      </w:pPr>
      <w:r>
        <w:t xml:space="preserve">Architecture</w:t>
      </w:r>
    </w:p>
    <w:p>
      <w:pPr>
        <w:pStyle w:val="ListParagraph"/>
        <w:numPr>
          <w:ilvl w:val="0"/>
          <w:numId w:val="2"/>
        </w:numPr>
        <w:spacing w:after="50" w:line="264"/>
      </w:pPr>
      <w:r>
        <w:t xml:space="preserve">OAuth 2.0 with scope </w:t>
      </w:r>
      <w:r>
        <w:rPr>
          <w:rFonts w:ascii="Consolas" w:cs="Consolas" w:eastAsia="Consolas" w:hAnsi="Consolas"/>
          <w:color w:val="333333"/>
          <w:sz w:val="18"/>
          <w:szCs w:val="18"/>
        </w:rPr>
        <w:t xml:space="preserve">https://www.googleapis.com/auth/business.manage</w:t>
      </w:r>
      <w:r>
        <w:t xml:space="preserve">, connected once by the Group admin ("Connect Google Business Profile" button). The refresh token is stored encrypted in Secrets Manager.</w:t>
      </w:r>
    </w:p>
    <w:p>
      <w:pPr>
        <w:pStyle w:val="ListParagraph"/>
        <w:numPr>
          <w:ilvl w:val="0"/>
          <w:numId w:val="2"/>
        </w:numPr>
        <w:spacing w:after="50" w:line="264"/>
      </w:pPr>
      <w:r>
        <w:t xml:space="preserve">Each campus record stores its GBP </w:t>
      </w:r>
      <w:r>
        <w:rPr>
          <w:rFonts w:ascii="Consolas" w:cs="Consolas" w:eastAsia="Consolas" w:hAnsi="Consolas"/>
          <w:color w:val="333333"/>
          <w:sz w:val="18"/>
          <w:szCs w:val="18"/>
        </w:rPr>
        <w:t xml:space="preserve">accountId</w:t>
      </w:r>
      <w:r>
        <w:t xml:space="preserve"> and </w:t>
      </w:r>
      <w:r>
        <w:rPr>
          <w:rFonts w:ascii="Consolas" w:cs="Consolas" w:eastAsia="Consolas" w:hAnsi="Consolas"/>
          <w:color w:val="333333"/>
          <w:sz w:val="18"/>
          <w:szCs w:val="18"/>
        </w:rPr>
        <w:t xml:space="preserve">locationId</w:t>
      </w:r>
      <w:r>
        <w:t xml:space="preserve">.</w:t>
      </w:r>
    </w:p>
    <w:p>
      <w:pPr>
        <w:spacing w:after="60"/>
      </w:pPr>
    </w:p>
    <w:p>
      <w:pPr>
        <w:pStyle w:val="Heading2"/>
        <w:keepNext/>
      </w:pPr>
      <w:r>
        <w:t xml:space="preserve">Features</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8"/>
        <w:gridCol w:w="3268"/>
        <w:gridCol w:w="3270"/>
      </w:tblGrid>
      <w:tr>
        <w:trPr>
          <w:cantSplit/>
          <w:tblHeader/>
        </w:trPr>
        <w:tc>
          <w:tcPr>
            <w:tcW w:type="dxa" w:w="3268"/>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Feature</w:t>
            </w:r>
          </w:p>
        </w:tc>
        <w:tc>
          <w:tcPr>
            <w:tcW w:type="dxa" w:w="3268"/>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API area</w:t>
            </w:r>
          </w:p>
        </w:tc>
        <w:tc>
          <w:tcPr>
            <w:tcW w:type="dxa" w:w="3270"/>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Notes</w:t>
            </w:r>
          </w:p>
        </w:tc>
      </w:tr>
      <w:tr>
        <w:trPr>
          <w:cantSplit/>
          <w:tblHeader w:val="off"/>
        </w:trPr>
        <w:tc>
          <w:tcPr>
            <w:tcW w:type="dxa" w:w="326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b/>
                <w:bCs/>
                <w:sz w:val="18"/>
                <w:szCs w:val="18"/>
              </w:rPr>
              <w:t xml:space="preserve">Location sync</w:t>
            </w:r>
            <w:r>
              <w:rPr>
                <w:sz w:val="18"/>
                <w:szCs w:val="18"/>
              </w:rPr>
              <w:t xml:space="preserve"> (name, address, phone, website, hours, special hours for holidays, description, attributes)</w:t>
            </w:r>
          </w:p>
        </w:tc>
        <w:tc>
          <w:tcPr>
            <w:tcW w:type="dxa" w:w="326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Business Information API (</w:t>
            </w:r>
            <w:r>
              <w:rPr>
                <w:rFonts w:ascii="Consolas" w:cs="Consolas" w:eastAsia="Consolas" w:hAnsi="Consolas"/>
                <w:color w:val="333333"/>
                <w:sz w:val="16"/>
                <w:szCs w:val="16"/>
              </w:rPr>
              <w:t xml:space="preserve">locations.patch</w:t>
            </w:r>
            <w:r>
              <w:rPr>
                <w:sz w:val="18"/>
                <w:szCs w:val="18"/>
              </w:rPr>
              <w:t xml:space="preserve">)</w:t>
            </w:r>
          </w:p>
        </w:tc>
        <w:tc>
          <w:tcPr>
            <w:tcW w:type="dxa" w:w="327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Campuses collection is the source of truth; changes push automatically; Google-suggested edits shown for accept/reject</w:t>
            </w:r>
          </w:p>
        </w:tc>
      </w:tr>
      <w:tr>
        <w:trPr>
          <w:cantSplit/>
          <w:tblHeader w:val="off"/>
        </w:trPr>
        <w:tc>
          <w:tcPr>
            <w:tcW w:type="dxa" w:w="326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b/>
                <w:bCs/>
                <w:sz w:val="18"/>
                <w:szCs w:val="18"/>
              </w:rPr>
              <w:t xml:space="preserve">Holiday hours</w:t>
            </w:r>
          </w:p>
        </w:tc>
        <w:tc>
          <w:tcPr>
            <w:tcW w:type="dxa" w:w="326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Business Information </w:t>
            </w:r>
            <w:r>
              <w:rPr>
                <w:rFonts w:ascii="Consolas" w:cs="Consolas" w:eastAsia="Consolas" w:hAnsi="Consolas"/>
                <w:color w:val="333333"/>
                <w:sz w:val="16"/>
                <w:szCs w:val="16"/>
              </w:rPr>
              <w:t xml:space="preserve">specialHours</w:t>
            </w:r>
          </w:p>
        </w:tc>
        <w:tc>
          <w:tcPr>
            <w:tcW w:type="dxa" w:w="327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Filled from the academic calendar (section 10)</w:t>
            </w:r>
          </w:p>
        </w:tc>
      </w:tr>
      <w:tr>
        <w:trPr>
          <w:cantSplit/>
          <w:tblHeader w:val="off"/>
        </w:trPr>
        <w:tc>
          <w:tcPr>
            <w:tcW w:type="dxa" w:w="326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b/>
                <w:bCs/>
                <w:sz w:val="18"/>
                <w:szCs w:val="18"/>
              </w:rPr>
              <w:t xml:space="preserve">Reviews inbox</w:t>
            </w:r>
          </w:p>
        </w:tc>
        <w:tc>
          <w:tcPr>
            <w:tcW w:type="dxa" w:w="326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v4 </w:t>
            </w:r>
            <w:r>
              <w:rPr>
                <w:rFonts w:ascii="Consolas" w:cs="Consolas" w:eastAsia="Consolas" w:hAnsi="Consolas"/>
                <w:color w:val="333333"/>
                <w:sz w:val="16"/>
                <w:szCs w:val="16"/>
              </w:rPr>
              <w:t xml:space="preserve">accounts.locations.reviews</w:t>
            </w:r>
            <w:r>
              <w:rPr>
                <w:sz w:val="18"/>
                <w:szCs w:val="18"/>
              </w:rPr>
              <w:t xml:space="preserve"> list + </w:t>
            </w:r>
            <w:r>
              <w:rPr>
                <w:rFonts w:ascii="Consolas" w:cs="Consolas" w:eastAsia="Consolas" w:hAnsi="Consolas"/>
                <w:color w:val="333333"/>
                <w:sz w:val="16"/>
                <w:szCs w:val="16"/>
              </w:rPr>
              <w:t xml:space="preserve">updateReply</w:t>
            </w:r>
          </w:p>
        </w:tc>
        <w:tc>
          <w:tcPr>
            <w:tcW w:type="dxa" w:w="327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New review → alert to School admin; Claude drafts a reply in the school's voice; admin edits and approves; target reply within 24h; never auto-post replies to negative reviews</w:t>
            </w:r>
          </w:p>
        </w:tc>
      </w:tr>
      <w:tr>
        <w:trPr>
          <w:cantSplit/>
          <w:tblHeader w:val="off"/>
        </w:trPr>
        <w:tc>
          <w:tcPr>
            <w:tcW w:type="dxa" w:w="326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b/>
                <w:bCs/>
                <w:sz w:val="18"/>
                <w:szCs w:val="18"/>
              </w:rPr>
              <w:t xml:space="preserve">Review requests</w:t>
            </w:r>
          </w:p>
        </w:tc>
        <w:tc>
          <w:tcPr>
            <w:tcW w:type="dxa" w:w="326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t>
            </w:r>
          </w:p>
        </w:tc>
        <w:tc>
          <w:tcPr>
            <w:tcW w:type="dxa" w:w="327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After enrolment or a good visit, a WhatsApp message with the review link (</w:t>
            </w:r>
            <w:r>
              <w:rPr>
                <w:rFonts w:ascii="Consolas" w:cs="Consolas" w:eastAsia="Consolas" w:hAnsi="Consolas"/>
                <w:color w:val="333333"/>
                <w:sz w:val="16"/>
                <w:szCs w:val="16"/>
              </w:rPr>
              <w:t xml:space="preserve">g.page/r/...</w:t>
            </w:r>
            <w:r>
              <w:rPr>
                <w:sz w:val="18"/>
                <w:szCs w:val="18"/>
              </w:rPr>
              <w:t xml:space="preserve">), sent by the CRM (section 8). Never offer incentives for reviews (Google policy)</w:t>
            </w:r>
          </w:p>
        </w:tc>
      </w:tr>
      <w:tr>
        <w:trPr>
          <w:cantSplit/>
          <w:tblHeader w:val="off"/>
        </w:trPr>
        <w:tc>
          <w:tcPr>
            <w:tcW w:type="dxa" w:w="326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b/>
                <w:bCs/>
                <w:sz w:val="18"/>
                <w:szCs w:val="18"/>
              </w:rPr>
              <w:t xml:space="preserve">Posts</w:t>
            </w:r>
          </w:p>
        </w:tc>
        <w:tc>
          <w:tcPr>
            <w:tcW w:type="dxa" w:w="326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v4 </w:t>
            </w:r>
            <w:r>
              <w:rPr>
                <w:rFonts w:ascii="Consolas" w:cs="Consolas" w:eastAsia="Consolas" w:hAnsi="Consolas"/>
                <w:color w:val="333333"/>
                <w:sz w:val="16"/>
                <w:szCs w:val="16"/>
              </w:rPr>
              <w:t xml:space="preserve">localPosts</w:t>
            </w:r>
          </w:p>
        </w:tc>
        <w:tc>
          <w:tcPr>
            <w:tcW w:type="dxa" w:w="327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"Publish to Google" toggle on News and Events; types: update, event (with dates), offer (open day); image from the CDN</w:t>
            </w:r>
          </w:p>
        </w:tc>
      </w:tr>
      <w:tr>
        <w:trPr>
          <w:cantSplit/>
          <w:tblHeader w:val="off"/>
        </w:trPr>
        <w:tc>
          <w:tcPr>
            <w:tcW w:type="dxa" w:w="326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b/>
                <w:bCs/>
                <w:sz w:val="18"/>
                <w:szCs w:val="18"/>
              </w:rPr>
              <w:t xml:space="preserve">Photos</w:t>
            </w:r>
          </w:p>
        </w:tc>
        <w:tc>
          <w:tcPr>
            <w:tcW w:type="dxa" w:w="326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v4 </w:t>
            </w:r>
            <w:r>
              <w:rPr>
                <w:rFonts w:ascii="Consolas" w:cs="Consolas" w:eastAsia="Consolas" w:hAnsi="Consolas"/>
                <w:color w:val="333333"/>
                <w:sz w:val="16"/>
                <w:szCs w:val="16"/>
              </w:rPr>
              <w:t xml:space="preserve">media</w:t>
            </w:r>
          </w:p>
        </w:tc>
        <w:tc>
          <w:tcPr>
            <w:tcW w:type="dxa" w:w="327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Push selected gallery albums (campus, classrooms, sports)</w:t>
            </w:r>
          </w:p>
        </w:tc>
      </w:tr>
      <w:tr>
        <w:trPr>
          <w:cantSplit/>
          <w:tblHeader w:val="off"/>
        </w:trPr>
        <w:tc>
          <w:tcPr>
            <w:tcW w:type="dxa" w:w="326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b/>
                <w:bCs/>
                <w:sz w:val="18"/>
                <w:szCs w:val="18"/>
              </w:rPr>
              <w:t xml:space="preserve">Insights</w:t>
            </w:r>
          </w:p>
        </w:tc>
        <w:tc>
          <w:tcPr>
            <w:tcW w:type="dxa" w:w="326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Business Profile Performance API (</w:t>
            </w:r>
            <w:r>
              <w:rPr>
                <w:rFonts w:ascii="Consolas" w:cs="Consolas" w:eastAsia="Consolas" w:hAnsi="Consolas"/>
                <w:color w:val="333333"/>
                <w:sz w:val="16"/>
                <w:szCs w:val="16"/>
              </w:rPr>
              <w:t xml:space="preserve">fetchMultiDailyMetricsTimeSeries</w:t>
            </w:r>
            <w:r>
              <w:rPr>
                <w:sz w:val="18"/>
                <w:szCs w:val="18"/>
              </w:rPr>
              <w:t xml:space="preserve">)</w:t>
            </w:r>
          </w:p>
        </w:tc>
        <w:tc>
          <w:tcPr>
            <w:tcW w:type="dxa" w:w="327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Calls, direction requests, website clicks, impressions (Search/Maps, mobile/desktop), search keywords monthly</w:t>
            </w:r>
          </w:p>
        </w:tc>
      </w:tr>
      <w:tr>
        <w:trPr>
          <w:cantSplit/>
          <w:tblHeader w:val="off"/>
        </w:trPr>
        <w:tc>
          <w:tcPr>
            <w:tcW w:type="dxa" w:w="326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b/>
                <w:bCs/>
                <w:sz w:val="18"/>
                <w:szCs w:val="18"/>
              </w:rPr>
              <w:t xml:space="preserve">Q&amp;A</w:t>
            </w:r>
          </w:p>
        </w:tc>
        <w:tc>
          <w:tcPr>
            <w:tcW w:type="dxa" w:w="326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t>
            </w:r>
          </w:p>
        </w:tc>
        <w:tc>
          <w:tcPr>
            <w:tcW w:type="dxa" w:w="327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Google has retired the Q&amp;A API; handle FAQs on the website and in posts instead</w:t>
            </w:r>
          </w:p>
        </w:tc>
      </w:tr>
    </w:tbl>
    <w:p>
      <w:pPr>
        <w:spacing w:after="60"/>
      </w:pPr>
    </w:p>
    <w:p>
      <w:pPr>
        <w:pStyle w:val="Heading2"/>
        <w:keepNext/>
      </w:pPr>
      <w:r>
        <w:t xml:space="preserve">Admin screens</w:t>
      </w:r>
    </w:p>
    <w:p>
      <w:pPr>
        <w:pStyle w:val="ListParagraph"/>
        <w:numPr>
          <w:ilvl w:val="0"/>
          <w:numId w:val="2"/>
        </w:numPr>
        <w:spacing w:after="50" w:line="264"/>
      </w:pPr>
      <w:r>
        <w:rPr>
          <w:b/>
          <w:bCs/>
        </w:rPr>
        <w:t xml:space="preserve">Overview:</w:t>
      </w:r>
      <w:r>
        <w:t xml:space="preserve"> rating, review count, new reviews, reply time, last 28 days of calls/directions/website clicks vs previous period.</w:t>
      </w:r>
    </w:p>
    <w:p>
      <w:pPr>
        <w:pStyle w:val="ListParagraph"/>
        <w:numPr>
          <w:ilvl w:val="0"/>
          <w:numId w:val="2"/>
        </w:numPr>
        <w:spacing w:after="50" w:line="264"/>
      </w:pPr>
      <w:r>
        <w:rPr>
          <w:b/>
          <w:bCs/>
        </w:rPr>
        <w:t xml:space="preserve">Reviews:</w:t>
      </w:r>
      <w:r>
        <w:t xml:space="preserve"> list with filters (rating, replied/unreplied), AI draft, approve.</w:t>
      </w:r>
    </w:p>
    <w:p>
      <w:pPr>
        <w:pStyle w:val="ListParagraph"/>
        <w:numPr>
          <w:ilvl w:val="0"/>
          <w:numId w:val="2"/>
        </w:numPr>
        <w:spacing w:after="50" w:line="264"/>
      </w:pPr>
      <w:r>
        <w:rPr>
          <w:b/>
          <w:bCs/>
        </w:rPr>
        <w:t xml:space="preserve">Posts:</w:t>
      </w:r>
      <w:r>
        <w:t xml:space="preserve"> scheduled and published posts, quick create.</w:t>
      </w:r>
    </w:p>
    <w:p>
      <w:pPr>
        <w:pStyle w:val="ListParagraph"/>
        <w:numPr>
          <w:ilvl w:val="0"/>
          <w:numId w:val="2"/>
        </w:numPr>
        <w:spacing w:after="50" w:line="264"/>
      </w:pPr>
      <w:r>
        <w:rPr>
          <w:b/>
          <w:bCs/>
        </w:rPr>
        <w:t xml:space="preserve">Profile:</w:t>
      </w:r>
      <w:r>
        <w:t xml:space="preserve"> diff between CMS and Google, sync status, last push.</w:t>
      </w:r>
    </w:p>
    <w:p>
      <w:pPr>
        <w:spacing w:after="60"/>
      </w:pPr>
    </w:p>
    <w:p>
      <w:pPr>
        <w:pStyle w:val="Heading2"/>
        <w:keepNext/>
      </w:pPr>
      <w:r>
        <w:t xml:space="preserve">Data model</w:t>
      </w:r>
    </w:p>
    <w:p>
      <w:pPr>
        <w:spacing w:after="100" w:line="276"/>
      </w:pPr>
      <w:r>
        <w:rPr>
          <w:rFonts w:ascii="Consolas" w:cs="Consolas" w:eastAsia="Consolas" w:hAnsi="Consolas"/>
          <w:color w:val="333333"/>
          <w:sz w:val="18"/>
          <w:szCs w:val="18"/>
        </w:rPr>
        <w:t xml:space="preserve">gbpLocations</w:t>
      </w:r>
      <w:r>
        <w:t xml:space="preserve"> (campus, ids, last sync), </w:t>
      </w:r>
      <w:r>
        <w:rPr>
          <w:rFonts w:ascii="Consolas" w:cs="Consolas" w:eastAsia="Consolas" w:hAnsi="Consolas"/>
          <w:color w:val="333333"/>
          <w:sz w:val="18"/>
          <w:szCs w:val="18"/>
        </w:rPr>
        <w:t xml:space="preserve">gbpReviews</w:t>
      </w:r>
      <w:r>
        <w:t xml:space="preserve"> (reviewId, rating, text, reviewer, createdAt, reply, repliedBy, status), </w:t>
      </w:r>
      <w:r>
        <w:rPr>
          <w:rFonts w:ascii="Consolas" w:cs="Consolas" w:eastAsia="Consolas" w:hAnsi="Consolas"/>
          <w:color w:val="333333"/>
          <w:sz w:val="18"/>
          <w:szCs w:val="18"/>
        </w:rPr>
        <w:t xml:space="preserve">gbpPosts</w:t>
      </w:r>
      <w:r>
        <w:t xml:space="preserve"> (source doc, type, status, Google name), </w:t>
      </w:r>
      <w:r>
        <w:rPr>
          <w:rFonts w:ascii="Consolas" w:cs="Consolas" w:eastAsia="Consolas" w:hAnsi="Consolas"/>
          <w:color w:val="333333"/>
          <w:sz w:val="18"/>
          <w:szCs w:val="18"/>
        </w:rPr>
        <w:t xml:space="preserve">gbpInsights</w:t>
      </w:r>
      <w:r>
        <w:t xml:space="preserve"> (date, metric, value).</w:t>
      </w:r>
    </w:p>
    <w:p>
      <w:pPr>
        <w:pStyle w:val="Heading2"/>
        <w:keepNext/>
      </w:pPr>
      <w:r>
        <w:t xml:space="preserve">Metrics (feed section 17)</w:t>
      </w:r>
    </w:p>
    <w:p>
      <w:pPr>
        <w:spacing w:after="100" w:line="276"/>
      </w:pPr>
      <w:r>
        <w:t xml:space="preserve">Average rating, review count growth, reply rate and median reply time, calls, direction requests, website clicks from GBP, top search keywords.</w:t>
      </w:r>
    </w:p>
    <w:p>
      <w:pPr>
        <w:pStyle w:val="Heading2"/>
        <w:keepNext/>
      </w:pPr>
      <w:r>
        <w:t xml:space="preserve">Acceptance</w:t>
      </w:r>
    </w:p>
    <w:p>
      <w:pPr>
        <w:pStyle w:val="ListParagraph"/>
        <w:numPr>
          <w:ilvl w:val="0"/>
          <w:numId w:val="2"/>
        </w:numPr>
        <w:spacing w:after="50" w:line="264"/>
      </w:pPr>
      <w:r>
        <w:t xml:space="preserve">Changing campus hours in the CMS updates Google within an hour.</w:t>
      </w:r>
    </w:p>
    <w:p>
      <w:pPr>
        <w:pStyle w:val="ListParagraph"/>
        <w:numPr>
          <w:ilvl w:val="0"/>
          <w:numId w:val="2"/>
        </w:numPr>
        <w:spacing w:after="50" w:line="264"/>
      </w:pPr>
      <w:r>
        <w:t xml:space="preserve">A new review shows in </w:t>
      </w:r>
      <w:r>
        <w:rPr>
          <w:rFonts w:ascii="Consolas" w:cs="Consolas" w:eastAsia="Consolas" w:hAnsi="Consolas"/>
          <w:color w:val="333333"/>
          <w:sz w:val="18"/>
          <w:szCs w:val="18"/>
        </w:rPr>
        <w:t xml:space="preserve">/admin</w:t>
      </w:r>
      <w:r>
        <w:t xml:space="preserve"> within a day with an AI draft reply.</w:t>
      </w:r>
    </w:p>
    <w:p>
      <w:pPr>
        <w:pStyle w:val="ListParagraph"/>
        <w:numPr>
          <w:ilvl w:val="0"/>
          <w:numId w:val="2"/>
        </w:numPr>
        <w:spacing w:after="50" w:line="264"/>
      </w:pPr>
      <w:r>
        <w:t xml:space="preserve">A News item can be posted to Google with one toggle.</w:t>
      </w:r>
    </w:p>
    <w:p>
      <w:pPr>
        <w:pStyle w:val="ListParagraph"/>
        <w:numPr>
          <w:ilvl w:val="0"/>
          <w:numId w:val="2"/>
        </w:numPr>
        <w:spacing w:after="50" w:line="264"/>
      </w:pPr>
      <w:r>
        <w:t xml:space="preserve">Insights appear on the Group admin dashboard.</w:t>
      </w:r>
    </w:p>
    <w:p>
      <w:pPr>
        <w:spacing w:after="60"/>
      </w:pPr>
    </w:p>
    <w:p>
      <w:pPr>
        <w:pStyle w:val="Heading2"/>
        <w:keepNext/>
      </w:pPr>
      <w:r>
        <w:t xml:space="preserve">Open questions</w:t>
      </w:r>
    </w:p>
    <w:p>
      <w:pPr>
        <w:pStyle w:val="ListParagraph"/>
        <w:numPr>
          <w:ilvl w:val="0"/>
          <w:numId w:val="24"/>
        </w:numPr>
        <w:spacing w:after="50" w:line="264"/>
      </w:pPr>
      <w:r>
        <w:t xml:space="preserve">Does a GBP listing already exist for the campus, and who owns it?</w:t>
      </w:r>
    </w:p>
    <w:p>
      <w:pPr>
        <w:pStyle w:val="ListParagraph"/>
        <w:numPr>
          <w:ilvl w:val="0"/>
          <w:numId w:val="24"/>
        </w:numPr>
        <w:spacing w:after="50" w:line="264"/>
      </w:pPr>
      <w:r>
        <w:t xml:space="preserve">Who approves review replies (School admin or marketing)?</w:t>
      </w:r>
    </w:p>
    <w:p>
      <w:pPr>
        <w:spacing w:after="60"/>
      </w:pPr>
    </w:p>
    <w:p>
      <w:pPr>
        <w:pStyle w:val="Heading1"/>
        <w:pageBreakBefore/>
      </w:pPr>
      <w:bookmarkStart w:name="s13" w:id="14"/>
      <w:r>
        <w:rPr>
          <w:color w:val="EB5026"/>
        </w:rPr>
        <w:t xml:space="preserve">13. </w:t>
      </w:r>
      <w:r>
        <w:t xml:space="preserve">CDN for all media uploads and references</w:t>
      </w:r>
      <w:bookmarkEnd w:id="14"/>
    </w:p>
    <w:p>
      <w:pPr>
        <w:pBdr>
          <w:left w:val="single" w:color="EB5026" w:sz="18" w:space="8"/>
        </w:pBdr>
        <w:spacing w:after="200" w:line="288"/>
        <w:ind w:left="200"/>
      </w:pPr>
      <w:r>
        <w:rPr>
          <w:i/>
          <w:iCs/>
          <w:color w:val="5B6575"/>
          <w:sz w:val="22"/>
          <w:szCs w:val="22"/>
        </w:rPr>
        <w:t xml:space="preserve">Every upload and every media reference is stored in that stage's S3 bucket and served from its CloudFront CDN (cdn.ullindia.com / cdn-uat.ullindia.com) under content-hashed, immutable URLs. Private files (documents, recordings, reports) go to a separate private bucket with signed URLs. Most of this is already built and awaiting release. 26 Oct – 6 Nov 2026.</w:t>
      </w:r>
    </w:p>
    <w:p>
      <w:pPr>
        <w:pStyle w:val="Heading3"/>
        <w:keepNext/>
      </w:pPr>
      <w:r>
        <w:t xml:space="preserve">Key actions</w:t>
      </w:r>
    </w:p>
    <w:p>
      <w:pPr>
        <w:pStyle w:val="ListParagraph"/>
        <w:numPr>
          <w:ilvl w:val="0"/>
          <w:numId w:val="2"/>
        </w:numPr>
        <w:spacing w:after="50" w:line="264"/>
      </w:pPr>
      <w:r>
        <w:t xml:space="preserve">Commit storage.ts, media-prefix.ts, the two media migrations, publish-assets.mjs and cdn-assets.json, with the media-prefix test</w:t>
      </w:r>
    </w:p>
    <w:p>
      <w:pPr>
        <w:pStyle w:val="ListParagraph"/>
        <w:numPr>
          <w:ilvl w:val="0"/>
          <w:numId w:val="2"/>
        </w:numPr>
        <w:spacing w:after="50" w:line="264"/>
      </w:pPr>
      <w:r>
        <w:t xml:space="preserve">Backfill existing local uploads to S3 under hashed prefixes and rewrite stored URLs</w:t>
      </w:r>
    </w:p>
    <w:p>
      <w:pPr>
        <w:pStyle w:val="ListParagraph"/>
        <w:numPr>
          <w:ilvl w:val="0"/>
          <w:numId w:val="2"/>
        </w:numPr>
        <w:spacing w:after="50" w:line="264"/>
      </w:pPr>
      <w:r>
        <w:t xml:space="preserve">Make every media reference (blocks, rich text, SEO OG image, News, Faculty) resolve through publicMediaUrl</w:t>
      </w:r>
    </w:p>
    <w:p>
      <w:pPr>
        <w:pStyle w:val="ListParagraph"/>
        <w:numPr>
          <w:ilvl w:val="0"/>
          <w:numId w:val="2"/>
        </w:numPr>
        <w:spacing w:after="50" w:line="264"/>
      </w:pPr>
      <w:r>
        <w:t xml:space="preserve">Generate AVIF/WebP sizes on upload, enforce size limits, and strip EXIF location data</w:t>
      </w:r>
    </w:p>
    <w:p>
      <w:pPr>
        <w:pStyle w:val="ListParagraph"/>
        <w:numPr>
          <w:ilvl w:val="0"/>
          <w:numId w:val="2"/>
        </w:numPr>
        <w:spacing w:after="50" w:line="264"/>
      </w:pPr>
      <w:r>
        <w:t xml:space="preserve">Decide video hosting (YouTube embed by default; S3 + CloudFront for short loops)</w:t>
      </w:r>
    </w:p>
    <w:p>
      <w:pPr>
        <w:pStyle w:val="ListParagraph"/>
        <w:numPr>
          <w:ilvl w:val="0"/>
          <w:numId w:val="2"/>
        </w:numPr>
        <w:spacing w:after="50" w:line="264"/>
      </w:pPr>
      <w:r>
        <w:t xml:space="preserve">Route private uploads (applicant documents, recordings, reports, portfolios) to the private bucket with presigned URLs</w:t>
      </w:r>
    </w:p>
    <w:p>
      <w:pPr>
        <w:pStyle w:val="ListParagraph"/>
        <w:numPr>
          <w:ilvl w:val="0"/>
          <w:numId w:val="2"/>
        </w:numPr>
        <w:spacing w:after="50" w:line="264"/>
      </w:pPr>
      <w:r>
        <w:t xml:space="preserve">Add a build check that fails if any page references a non-CDN media URL</w:t>
      </w:r>
    </w:p>
    <w:p>
      <w:pPr>
        <w:spacing w:after="60"/>
      </w:pPr>
    </w:p>
    <w:p>
      <w:pPr>
        <w:pStyle w:val="Heading2"/>
        <w:keepNext/>
      </w:pPr>
      <w:r>
        <w:t xml:space="preserve">Status today</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50"/>
        <w:gridCol w:w="3950"/>
        <w:gridCol w:w="1906"/>
      </w:tblGrid>
      <w:tr>
        <w:trPr>
          <w:cantSplit/>
          <w:tblHeader/>
        </w:trPr>
        <w:tc>
          <w:tcPr>
            <w:tcW w:type="dxa" w:w="3950"/>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Piece</w:t>
            </w:r>
          </w:p>
        </w:tc>
        <w:tc>
          <w:tcPr>
            <w:tcW w:type="dxa" w:w="3950"/>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File</w:t>
            </w:r>
          </w:p>
        </w:tc>
        <w:tc>
          <w:tcPr>
            <w:tcW w:type="dxa" w:w="1906"/>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State</w:t>
            </w:r>
          </w:p>
        </w:tc>
      </w:tr>
      <w:tr>
        <w:trPr>
          <w:cantSplit/>
          <w:tblHeader w:val="off"/>
        </w:trPr>
        <w:tc>
          <w:tcPr>
            <w:tcW w:type="dxa" w:w="395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S3 upload adapter that writes to the stage media bucket and returns CDN URLs</w:t>
            </w:r>
          </w:p>
        </w:tc>
        <w:tc>
          <w:tcPr>
            <w:tcW w:type="dxa" w:w="395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cms/src/lib/storage.ts</w:t>
            </w:r>
          </w:p>
        </w:tc>
        <w:tc>
          <w:tcPr>
            <w:tcW w:type="dxa" w:w="19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built, awaiting release</w:t>
            </w:r>
          </w:p>
        </w:tc>
      </w:tr>
      <w:tr>
        <w:trPr>
          <w:cantSplit/>
          <w:tblHeader w:val="off"/>
        </w:trPr>
        <w:tc>
          <w:tcPr>
            <w:tcW w:type="dxa" w:w="395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Content-hash prefix </w:t>
            </w:r>
            <w:r>
              <w:rPr>
                <w:rFonts w:ascii="Consolas" w:cs="Consolas" w:eastAsia="Consolas" w:hAnsi="Consolas"/>
                <w:color w:val="333333"/>
                <w:sz w:val="16"/>
                <w:szCs w:val="16"/>
              </w:rPr>
              <w:t xml:space="preserve">media/&lt;8 hex&gt;/</w:t>
            </w:r>
          </w:p>
        </w:tc>
        <w:tc>
          <w:tcPr>
            <w:tcW w:type="dxa" w:w="395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cms/src/lib/media-prefix.ts</w:t>
            </w:r>
            <w:r>
              <w:rPr>
                <w:sz w:val="18"/>
                <w:szCs w:val="18"/>
              </w:rPr>
              <w:t xml:space="preserve"> + </w:t>
            </w:r>
            <w:r>
              <w:rPr>
                <w:rFonts w:ascii="Consolas" w:cs="Consolas" w:eastAsia="Consolas" w:hAnsi="Consolas"/>
                <w:color w:val="333333"/>
                <w:sz w:val="16"/>
                <w:szCs w:val="16"/>
              </w:rPr>
              <w:t xml:space="preserve">cms/tests/media-prefix.test.ts</w:t>
            </w:r>
          </w:p>
        </w:tc>
        <w:tc>
          <w:tcPr>
            <w:tcW w:type="dxa" w:w="19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built, awaiting release</w:t>
            </w:r>
          </w:p>
        </w:tc>
      </w:tr>
      <w:tr>
        <w:trPr>
          <w:cantSplit/>
          <w:tblHeader w:val="off"/>
        </w:trPr>
        <w:tc>
          <w:tcPr>
            <w:tcW w:type="dxa" w:w="395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DB migrations for the prefix and object key</w:t>
            </w:r>
          </w:p>
        </w:tc>
        <w:tc>
          <w:tcPr>
            <w:tcW w:type="dxa" w:w="395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cms/src/migrations/20261023_*</w:t>
            </w:r>
          </w:p>
        </w:tc>
        <w:tc>
          <w:tcPr>
            <w:tcW w:type="dxa" w:w="19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built, awaiting release</w:t>
            </w:r>
          </w:p>
        </w:tc>
      </w:tr>
      <w:tr>
        <w:trPr>
          <w:cantSplit/>
          <w:tblHeader w:val="off"/>
        </w:trPr>
        <w:tc>
          <w:tcPr>
            <w:tcW w:type="dxa" w:w="395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Site assets (</w:t>
            </w:r>
            <w:r>
              <w:rPr>
                <w:rFonts w:ascii="Consolas" w:cs="Consolas" w:eastAsia="Consolas" w:hAnsi="Consolas"/>
                <w:color w:val="333333"/>
                <w:sz w:val="16"/>
                <w:szCs w:val="16"/>
              </w:rPr>
              <w:t xml:space="preserve">web/public/assets</w:t>
            </w:r>
            <w:r>
              <w:rPr>
                <w:sz w:val="18"/>
                <w:szCs w:val="18"/>
              </w:rPr>
              <w:t xml:space="preserve">) uploaded as </w:t>
            </w:r>
            <w:r>
              <w:rPr>
                <w:rFonts w:ascii="Consolas" w:cs="Consolas" w:eastAsia="Consolas" w:hAnsi="Consolas"/>
                <w:color w:val="333333"/>
                <w:sz w:val="16"/>
                <w:szCs w:val="16"/>
              </w:rPr>
              <w:t xml:space="preserve">assets/&lt;hash&gt;/&lt;name&gt;</w:t>
            </w:r>
            <w:r>
              <w:rPr>
                <w:sz w:val="18"/>
                <w:szCs w:val="18"/>
              </w:rPr>
              <w:t xml:space="preserve"> with a manifest</w:t>
            </w:r>
          </w:p>
        </w:tc>
        <w:tc>
          <w:tcPr>
            <w:tcW w:type="dxa" w:w="395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deploy/publish-assets.mjs</w:t>
            </w:r>
            <w:r>
              <w:rPr>
                <w:sz w:val="18"/>
                <w:szCs w:val="18"/>
              </w:rPr>
              <w:t xml:space="preserve">, </w:t>
            </w:r>
            <w:r>
              <w:rPr>
                <w:rFonts w:ascii="Consolas" w:cs="Consolas" w:eastAsia="Consolas" w:hAnsi="Consolas"/>
                <w:color w:val="333333"/>
                <w:sz w:val="16"/>
                <w:szCs w:val="16"/>
              </w:rPr>
              <w:t xml:space="preserve">web/src/content/cdn-assets.json</w:t>
            </w:r>
          </w:p>
        </w:tc>
        <w:tc>
          <w:tcPr>
            <w:tcW w:type="dxa" w:w="19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built, awaiting release</w:t>
            </w:r>
          </w:p>
        </w:tc>
      </w:tr>
      <w:tr>
        <w:trPr>
          <w:cantSplit/>
          <w:tblHeader w:val="off"/>
        </w:trPr>
        <w:tc>
          <w:tcPr>
            <w:tcW w:type="dxa" w:w="395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CDN distribution with 1-year immutable caching</w:t>
            </w:r>
          </w:p>
        </w:tc>
        <w:tc>
          <w:tcPr>
            <w:tcW w:type="dxa" w:w="395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infra/lib/stage-stack.ts</w:t>
            </w:r>
          </w:p>
        </w:tc>
        <w:tc>
          <w:tcPr>
            <w:tcW w:type="dxa" w:w="19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deployed</w:t>
            </w:r>
          </w:p>
        </w:tc>
      </w:tr>
      <w:tr>
        <w:trPr>
          <w:cantSplit/>
          <w:tblHeader w:val="off"/>
        </w:trPr>
        <w:tc>
          <w:tcPr>
            <w:tcW w:type="dxa" w:w="395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Local dev falls back to disk when </w:t>
            </w:r>
            <w:r>
              <w:rPr>
                <w:rFonts w:ascii="Consolas" w:cs="Consolas" w:eastAsia="Consolas" w:hAnsi="Consolas"/>
                <w:color w:val="333333"/>
                <w:sz w:val="16"/>
                <w:szCs w:val="16"/>
              </w:rPr>
              <w:t xml:space="preserve">S3_BUCKET</w:t>
            </w:r>
            <w:r>
              <w:rPr>
                <w:sz w:val="18"/>
                <w:szCs w:val="18"/>
              </w:rPr>
              <w:t xml:space="preserve">/</w:t>
            </w:r>
            <w:r>
              <w:rPr>
                <w:rFonts w:ascii="Consolas" w:cs="Consolas" w:eastAsia="Consolas" w:hAnsi="Consolas"/>
                <w:color w:val="333333"/>
                <w:sz w:val="16"/>
                <w:szCs w:val="16"/>
              </w:rPr>
              <w:t xml:space="preserve">CDN_HOST</w:t>
            </w:r>
            <w:r>
              <w:rPr>
                <w:sz w:val="18"/>
                <w:szCs w:val="18"/>
              </w:rPr>
              <w:t xml:space="preserve"> are unset</w:t>
            </w:r>
          </w:p>
        </w:tc>
        <w:tc>
          <w:tcPr>
            <w:tcW w:type="dxa" w:w="395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storage.ts</w:t>
            </w:r>
          </w:p>
        </w:tc>
        <w:tc>
          <w:tcPr>
            <w:tcW w:type="dxa" w:w="19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written</w:t>
            </w:r>
          </w:p>
        </w:tc>
      </w:tr>
    </w:tbl>
    <w:p>
      <w:pPr>
        <w:spacing w:after="60"/>
      </w:pPr>
    </w:p>
    <w:p>
      <w:pPr>
        <w:spacing w:after="100" w:line="276"/>
      </w:pPr>
      <w:r>
        <w:t xml:space="preserve">Design: replacing a photo writes a new hash and a new URL; old objects stay so pages still pointing at them keep working; S3 versioning is on.</w:t>
      </w:r>
    </w:p>
    <w:p>
      <w:pPr>
        <w:pStyle w:val="Heading2"/>
        <w:keepNext/>
      </w:pPr>
      <w:r>
        <w:t xml:space="preserve">Remaining work</w:t>
      </w:r>
    </w:p>
    <w:p>
      <w:pPr>
        <w:pStyle w:val="Heading3"/>
        <w:keepNext/>
      </w:pPr>
      <w:r>
        <w:t xml:space="preserve">1. Commit and roll out</w:t>
      </w:r>
    </w:p>
    <w:p>
      <w:pPr>
        <w:pStyle w:val="ListParagraph"/>
        <w:numPr>
          <w:ilvl w:val="0"/>
          <w:numId w:val="2"/>
        </w:numPr>
        <w:spacing w:after="50" w:line="264"/>
      </w:pPr>
      <w:r>
        <w:t xml:space="preserve">Commit the files above, run migrations on UAT, upload a test image, and confirm the URL is </w:t>
      </w:r>
      <w:r>
        <w:rPr>
          <w:rFonts w:ascii="Consolas" w:cs="Consolas" w:eastAsia="Consolas" w:hAnsi="Consolas"/>
          <w:color w:val="333333"/>
          <w:sz w:val="18"/>
          <w:szCs w:val="18"/>
        </w:rPr>
        <w:t xml:space="preserve">https://cdn-uat.ullindia.com/media/&lt;hash&gt;/&lt;file&gt;</w:t>
      </w:r>
      <w:r>
        <w:t xml:space="preserve"> and that the response has </w:t>
      </w:r>
      <w:r>
        <w:rPr>
          <w:rFonts w:ascii="Consolas" w:cs="Consolas" w:eastAsia="Consolas" w:hAnsi="Consolas"/>
          <w:color w:val="333333"/>
          <w:sz w:val="18"/>
          <w:szCs w:val="18"/>
        </w:rPr>
        <w:t xml:space="preserve">Cache-Control: public, max-age=31536000, immutable</w:t>
      </w:r>
      <w:r>
        <w:t xml:space="preserve">.</w:t>
      </w:r>
    </w:p>
    <w:p>
      <w:pPr>
        <w:pStyle w:val="ListParagraph"/>
        <w:numPr>
          <w:ilvl w:val="0"/>
          <w:numId w:val="2"/>
        </w:numPr>
        <w:spacing w:after="50" w:line="264"/>
      </w:pPr>
      <w:r>
        <w:t xml:space="preserve">Promote to prod.</w:t>
      </w:r>
    </w:p>
    <w:p>
      <w:pPr>
        <w:spacing w:after="60"/>
      </w:pPr>
    </w:p>
    <w:p>
      <w:pPr>
        <w:pStyle w:val="Heading3"/>
        <w:keepNext/>
      </w:pPr>
      <w:r>
        <w:t xml:space="preserve">2. Backfill</w:t>
      </w:r>
    </w:p>
    <w:p>
      <w:pPr>
        <w:spacing w:after="100" w:line="276"/>
      </w:pPr>
      <w:r>
        <w:t xml:space="preserve">One-time script </w:t>
      </w:r>
      <w:r>
        <w:rPr>
          <w:rFonts w:ascii="Consolas" w:cs="Consolas" w:eastAsia="Consolas" w:hAnsi="Consolas"/>
          <w:color w:val="333333"/>
          <w:sz w:val="18"/>
          <w:szCs w:val="18"/>
        </w:rPr>
        <w:t xml:space="preserve">deploy/backfill-media.mjs</w:t>
      </w:r>
      <w:r>
        <w:t xml:space="preserve">: for each </w:t>
      </w:r>
      <w:r>
        <w:rPr>
          <w:rFonts w:ascii="Consolas" w:cs="Consolas" w:eastAsia="Consolas" w:hAnsi="Consolas"/>
          <w:color w:val="333333"/>
          <w:sz w:val="18"/>
          <w:szCs w:val="18"/>
        </w:rPr>
        <w:t xml:space="preserve">media</w:t>
      </w:r>
      <w:r>
        <w:t xml:space="preserve"> doc whose file is on local disk, hash it, upload all sizes under the prefix, update </w:t>
      </w:r>
      <w:r>
        <w:rPr>
          <w:rFonts w:ascii="Consolas" w:cs="Consolas" w:eastAsia="Consolas" w:hAnsi="Consolas"/>
          <w:color w:val="333333"/>
          <w:sz w:val="18"/>
          <w:szCs w:val="18"/>
        </w:rPr>
        <w:t xml:space="preserve">prefix</w:t>
      </w:r>
      <w:r>
        <w:t xml:space="preserve">/object key, and verify with a HEAD request. Dry-run mode first. Then </w:t>
      </w:r>
      <w:r>
        <w:rPr>
          <w:rFonts w:ascii="Consolas" w:cs="Consolas" w:eastAsia="Consolas" w:hAnsi="Consolas"/>
          <w:color w:val="333333"/>
          <w:sz w:val="18"/>
          <w:szCs w:val="18"/>
        </w:rPr>
        <w:t xml:space="preserve">web</w:t>
      </w:r>
      <w:r>
        <w:t xml:space="preserve"> is rebuilt so pages point at the CDN.</w:t>
      </w:r>
    </w:p>
    <w:p>
      <w:pPr>
        <w:pStyle w:val="Heading3"/>
        <w:keepNext/>
      </w:pPr>
      <w:r>
        <w:t xml:space="preserve">3. Every reference goes through one function</w:t>
      </w:r>
    </w:p>
    <w:p>
      <w:pPr>
        <w:spacing w:after="100" w:line="276"/>
      </w:pPr>
      <w:r>
        <w:t xml:space="preserve">All places that render media must call </w:t>
      </w:r>
      <w:r>
        <w:rPr>
          <w:rFonts w:ascii="Consolas" w:cs="Consolas" w:eastAsia="Consolas" w:hAnsi="Consolas"/>
          <w:color w:val="333333"/>
          <w:sz w:val="18"/>
          <w:szCs w:val="18"/>
        </w:rPr>
        <w:t xml:space="preserve">publicMediaUrl()</w:t>
      </w:r>
      <w:r>
        <w:t xml:space="preserve"> (or read the stored </w:t>
      </w:r>
      <w:r>
        <w:rPr>
          <w:rFonts w:ascii="Consolas" w:cs="Consolas" w:eastAsia="Consolas" w:hAnsi="Consolas"/>
          <w:color w:val="333333"/>
          <w:sz w:val="18"/>
          <w:szCs w:val="18"/>
        </w:rPr>
        <w:t xml:space="preserve">url</w:t>
      </w:r>
      <w:r>
        <w:t xml:space="preserve">, which already holds the CDN URL):</w:t>
      </w:r>
    </w:p>
    <w:p>
      <w:pPr>
        <w:pStyle w:val="ListParagraph"/>
        <w:numPr>
          <w:ilvl w:val="0"/>
          <w:numId w:val="2"/>
        </w:numPr>
        <w:spacing w:after="50" w:line="264"/>
      </w:pPr>
      <w:r>
        <w:t xml:space="preserve">Page hero, </w:t>
      </w:r>
      <w:r>
        <w:rPr>
          <w:rFonts w:ascii="Consolas" w:cs="Consolas" w:eastAsia="Consolas" w:hAnsi="Consolas"/>
          <w:color w:val="333333"/>
          <w:sz w:val="18"/>
          <w:szCs w:val="18"/>
        </w:rPr>
        <w:t xml:space="preserve">text</w:t>
      </w:r>
      <w:r>
        <w:t xml:space="preserve">, </w:t>
      </w:r>
      <w:r>
        <w:rPr>
          <w:rFonts w:ascii="Consolas" w:cs="Consolas" w:eastAsia="Consolas" w:hAnsi="Consolas"/>
          <w:color w:val="333333"/>
          <w:sz w:val="18"/>
          <w:szCs w:val="18"/>
        </w:rPr>
        <w:t xml:space="preserve">gallery</w:t>
      </w:r>
      <w:r>
        <w:t xml:space="preserve">, </w:t>
      </w:r>
      <w:r>
        <w:rPr>
          <w:rFonts w:ascii="Consolas" w:cs="Consolas" w:eastAsia="Consolas" w:hAnsi="Consolas"/>
          <w:color w:val="333333"/>
          <w:sz w:val="18"/>
          <w:szCs w:val="18"/>
        </w:rPr>
        <w:t xml:space="preserve">cta</w:t>
      </w:r>
      <w:r>
        <w:t xml:space="preserve">, </w:t>
      </w:r>
      <w:r>
        <w:rPr>
          <w:rFonts w:ascii="Consolas" w:cs="Consolas" w:eastAsia="Consolas" w:hAnsi="Consolas"/>
          <w:color w:val="333333"/>
          <w:sz w:val="18"/>
          <w:szCs w:val="18"/>
        </w:rPr>
        <w:t xml:space="preserve">cards</w:t>
      </w:r>
      <w:r>
        <w:t xml:space="preserve"> blocks.</w:t>
      </w:r>
    </w:p>
    <w:p>
      <w:pPr>
        <w:pStyle w:val="ListParagraph"/>
        <w:numPr>
          <w:ilvl w:val="0"/>
          <w:numId w:val="2"/>
        </w:numPr>
        <w:spacing w:after="50" w:line="264"/>
      </w:pPr>
      <w:r>
        <w:t xml:space="preserve">Rich text (Lexical) upload nodes.</w:t>
      </w:r>
    </w:p>
    <w:p>
      <w:pPr>
        <w:pStyle w:val="ListParagraph"/>
        <w:numPr>
          <w:ilvl w:val="0"/>
          <w:numId w:val="2"/>
        </w:numPr>
        <w:spacing w:after="50" w:line="264"/>
      </w:pPr>
      <w:r>
        <w:t xml:space="preserve">SEO OG image and JSON-LD </w:t>
      </w:r>
      <w:r>
        <w:rPr>
          <w:rFonts w:ascii="Consolas" w:cs="Consolas" w:eastAsia="Consolas" w:hAnsi="Consolas"/>
          <w:color w:val="333333"/>
          <w:sz w:val="18"/>
          <w:szCs w:val="18"/>
        </w:rPr>
        <w:t xml:space="preserve">image</w:t>
      </w:r>
      <w:r>
        <w:t xml:space="preserve">/</w:t>
      </w:r>
      <w:r>
        <w:rPr>
          <w:rFonts w:ascii="Consolas" w:cs="Consolas" w:eastAsia="Consolas" w:hAnsi="Consolas"/>
          <w:color w:val="333333"/>
          <w:sz w:val="18"/>
          <w:szCs w:val="18"/>
        </w:rPr>
        <w:t xml:space="preserve">logo</w:t>
      </w:r>
      <w:r>
        <w:t xml:space="preserve">.</w:t>
      </w:r>
    </w:p>
    <w:p>
      <w:pPr>
        <w:pStyle w:val="ListParagraph"/>
        <w:numPr>
          <w:ilvl w:val="0"/>
          <w:numId w:val="2"/>
        </w:numPr>
        <w:spacing w:after="50" w:line="264"/>
      </w:pPr>
      <w:r>
        <w:t xml:space="preserve">New collections in sections 7, 10, 16 (News, Events, Faculty, Testimonials, Downloads).</w:t>
      </w:r>
    </w:p>
    <w:p>
      <w:pPr>
        <w:pStyle w:val="ListParagraph"/>
        <w:numPr>
          <w:ilvl w:val="0"/>
          <w:numId w:val="2"/>
        </w:numPr>
        <w:spacing w:after="50" w:line="264"/>
      </w:pPr>
      <w:r>
        <w:rPr>
          <w:rFonts w:ascii="Consolas" w:cs="Consolas" w:eastAsia="Consolas" w:hAnsi="Consolas"/>
          <w:color w:val="333333"/>
          <w:sz w:val="18"/>
          <w:szCs w:val="18"/>
        </w:rPr>
        <w:t xml:space="preserve">web/src/content/assets.ts</w:t>
      </w:r>
      <w:r>
        <w:t xml:space="preserve"> for brand files via </w:t>
      </w:r>
      <w:r>
        <w:rPr>
          <w:rFonts w:ascii="Consolas" w:cs="Consolas" w:eastAsia="Consolas" w:hAnsi="Consolas"/>
          <w:color w:val="333333"/>
          <w:sz w:val="18"/>
          <w:szCs w:val="18"/>
        </w:rPr>
        <w:t xml:space="preserve">cdn-assets.json</w:t>
      </w:r>
      <w:r>
        <w:t xml:space="preserve">.</w:t>
      </w:r>
    </w:p>
    <w:p>
      <w:pPr>
        <w:spacing w:after="60"/>
      </w:pPr>
    </w:p>
    <w:p>
      <w:pPr>
        <w:spacing w:after="100" w:line="276"/>
      </w:pPr>
      <w:r>
        <w:rPr>
          <w:b/>
          <w:bCs/>
        </w:rPr>
        <w:t xml:space="preserve">Build check:</w:t>
      </w:r>
      <w:r>
        <w:t xml:space="preserve"> after </w:t>
      </w:r>
      <w:r>
        <w:rPr>
          <w:rFonts w:ascii="Consolas" w:cs="Consolas" w:eastAsia="Consolas" w:hAnsi="Consolas"/>
          <w:color w:val="333333"/>
          <w:sz w:val="18"/>
          <w:szCs w:val="18"/>
        </w:rPr>
        <w:t xml:space="preserve">next build</w:t>
      </w:r>
      <w:r>
        <w:t xml:space="preserve">, scan </w:t>
      </w:r>
      <w:r>
        <w:rPr>
          <w:rFonts w:ascii="Consolas" w:cs="Consolas" w:eastAsia="Consolas" w:hAnsi="Consolas"/>
          <w:color w:val="333333"/>
          <w:sz w:val="18"/>
          <w:szCs w:val="18"/>
        </w:rPr>
        <w:t xml:space="preserve">web/out/**/*.html</w:t>
      </w:r>
      <w:r>
        <w:t xml:space="preserve"> for </w:t>
      </w:r>
      <w:r>
        <w:rPr>
          <w:rFonts w:ascii="Consolas" w:cs="Consolas" w:eastAsia="Consolas" w:hAnsi="Consolas"/>
          <w:color w:val="333333"/>
          <w:sz w:val="18"/>
          <w:szCs w:val="18"/>
        </w:rPr>
        <w:t xml:space="preserve">src=</w:t>
      </w:r>
      <w:r>
        <w:t xml:space="preserve">/</w:t>
      </w:r>
      <w:r>
        <w:rPr>
          <w:rFonts w:ascii="Consolas" w:cs="Consolas" w:eastAsia="Consolas" w:hAnsi="Consolas"/>
          <w:color w:val="333333"/>
          <w:sz w:val="18"/>
          <w:szCs w:val="18"/>
        </w:rPr>
        <w:t xml:space="preserve">href=</w:t>
      </w:r>
      <w:r>
        <w:t xml:space="preserve"> pointing at </w:t>
      </w:r>
      <w:r>
        <w:rPr>
          <w:rFonts w:ascii="Consolas" w:cs="Consolas" w:eastAsia="Consolas" w:hAnsi="Consolas"/>
          <w:color w:val="333333"/>
          <w:sz w:val="18"/>
          <w:szCs w:val="18"/>
        </w:rPr>
        <w:t xml:space="preserve">/media/</w:t>
      </w:r>
      <w:r>
        <w:t xml:space="preserve"> or the EC2 origin and fail the deploy if any are found.</w:t>
      </w:r>
    </w:p>
    <w:p>
      <w:pPr>
        <w:pStyle w:val="Heading3"/>
        <w:keepNext/>
      </w:pPr>
      <w:r>
        <w:t xml:space="preserve">4. Image pipeline</w:t>
      </w:r>
    </w:p>
    <w:p>
      <w:pPr>
        <w:pStyle w:val="ListParagraph"/>
        <w:numPr>
          <w:ilvl w:val="0"/>
          <w:numId w:val="2"/>
        </w:numPr>
        <w:spacing w:after="50" w:line="264"/>
      </w:pPr>
      <w:r>
        <w:t xml:space="preserve">On upload (Payload </w:t>
      </w:r>
      <w:r>
        <w:rPr>
          <w:rFonts w:ascii="Consolas" w:cs="Consolas" w:eastAsia="Consolas" w:hAnsi="Consolas"/>
          <w:color w:val="333333"/>
          <w:sz w:val="18"/>
          <w:szCs w:val="18"/>
        </w:rPr>
        <w:t xml:space="preserve">imageSizes</w:t>
      </w:r>
      <w:r>
        <w:t xml:space="preserve"> + sharp): </w:t>
      </w:r>
      <w:r>
        <w:rPr>
          <w:rFonts w:ascii="Consolas" w:cs="Consolas" w:eastAsia="Consolas" w:hAnsi="Consolas"/>
          <w:color w:val="333333"/>
          <w:sz w:val="18"/>
          <w:szCs w:val="18"/>
        </w:rPr>
        <w:t xml:space="preserve">thumb 400</w:t>
      </w:r>
      <w:r>
        <w:t xml:space="preserve">, </w:t>
      </w:r>
      <w:r>
        <w:rPr>
          <w:rFonts w:ascii="Consolas" w:cs="Consolas" w:eastAsia="Consolas" w:hAnsi="Consolas"/>
          <w:color w:val="333333"/>
          <w:sz w:val="18"/>
          <w:szCs w:val="18"/>
        </w:rPr>
        <w:t xml:space="preserve">card 800</w:t>
      </w:r>
      <w:r>
        <w:t xml:space="preserve">, </w:t>
      </w:r>
      <w:r>
        <w:rPr>
          <w:rFonts w:ascii="Consolas" w:cs="Consolas" w:eastAsia="Consolas" w:hAnsi="Consolas"/>
          <w:color w:val="333333"/>
          <w:sz w:val="18"/>
          <w:szCs w:val="18"/>
        </w:rPr>
        <w:t xml:space="preserve">hero 1600</w:t>
      </w:r>
      <w:r>
        <w:t xml:space="preserve">, </w:t>
      </w:r>
      <w:r>
        <w:rPr>
          <w:rFonts w:ascii="Consolas" w:cs="Consolas" w:eastAsia="Consolas" w:hAnsi="Consolas"/>
          <w:color w:val="333333"/>
          <w:sz w:val="18"/>
          <w:szCs w:val="18"/>
        </w:rPr>
        <w:t xml:space="preserve">og 1200×630</w:t>
      </w:r>
      <w:r>
        <w:t xml:space="preserve">, each as WebP and AVIF; original kept.</w:t>
      </w:r>
    </w:p>
    <w:p>
      <w:pPr>
        <w:pStyle w:val="ListParagraph"/>
        <w:numPr>
          <w:ilvl w:val="0"/>
          <w:numId w:val="2"/>
        </w:numPr>
        <w:spacing w:after="50" w:line="264"/>
      </w:pPr>
      <w:r>
        <w:t xml:space="preserve">Limits: images ≤ 10 MB upload, auto-compressed; reject &lt; 800 px wide for hero use.</w:t>
      </w:r>
    </w:p>
    <w:p>
      <w:pPr>
        <w:pStyle w:val="ListParagraph"/>
        <w:numPr>
          <w:ilvl w:val="0"/>
          <w:numId w:val="2"/>
        </w:numPr>
        <w:spacing w:after="50" w:line="264"/>
      </w:pPr>
      <w:r>
        <w:t xml:space="preserve">Strip EXIF (especially GPS) for privacy, keep orientation.</w:t>
      </w:r>
    </w:p>
    <w:p>
      <w:pPr>
        <w:pStyle w:val="ListParagraph"/>
        <w:numPr>
          <w:ilvl w:val="0"/>
          <w:numId w:val="2"/>
        </w:numPr>
        <w:spacing w:after="50" w:line="264"/>
      </w:pPr>
      <w:r>
        <w:rPr>
          <w:rFonts w:ascii="Consolas" w:cs="Consolas" w:eastAsia="Consolas" w:hAnsi="Consolas"/>
          <w:color w:val="333333"/>
          <w:sz w:val="18"/>
          <w:szCs w:val="18"/>
        </w:rPr>
        <w:t xml:space="preserve">&lt;picture&gt;</w:t>
      </w:r>
      <w:r>
        <w:t xml:space="preserve"> with AVIF → WebP → JPEG fallback and </w:t>
      </w:r>
      <w:r>
        <w:rPr>
          <w:rFonts w:ascii="Consolas" w:cs="Consolas" w:eastAsia="Consolas" w:hAnsi="Consolas"/>
          <w:color w:val="333333"/>
          <w:sz w:val="18"/>
          <w:szCs w:val="18"/>
        </w:rPr>
        <w:t xml:space="preserve">width</w:t>
      </w:r>
      <w:r>
        <w:t xml:space="preserve">/</w:t>
      </w:r>
      <w:r>
        <w:rPr>
          <w:rFonts w:ascii="Consolas" w:cs="Consolas" w:eastAsia="Consolas" w:hAnsi="Consolas"/>
          <w:color w:val="333333"/>
          <w:sz w:val="18"/>
          <w:szCs w:val="18"/>
        </w:rPr>
        <w:t xml:space="preserve">height</w:t>
      </w:r>
      <w:r>
        <w:t xml:space="preserve"> to avoid layout shift.</w:t>
      </w:r>
    </w:p>
    <w:p>
      <w:pPr>
        <w:pStyle w:val="ListParagraph"/>
        <w:numPr>
          <w:ilvl w:val="0"/>
          <w:numId w:val="2"/>
        </w:numPr>
        <w:spacing w:after="50" w:line="264"/>
      </w:pPr>
      <w:r>
        <w:t xml:space="preserve">Alt text required (section 7).</w:t>
      </w:r>
    </w:p>
    <w:p>
      <w:pPr>
        <w:spacing w:after="60"/>
      </w:pPr>
    </w:p>
    <w:p>
      <w:pPr>
        <w:pStyle w:val="Heading3"/>
        <w:keepNext/>
      </w:pPr>
      <w:r>
        <w:t xml:space="preserve">5. Documents and downloads (public)</w:t>
      </w:r>
    </w:p>
    <w:p>
      <w:pPr>
        <w:spacing w:after="100" w:line="276"/>
      </w:pPr>
      <w:r>
        <w:t xml:space="preserve">Brochures and fee sheets (PDF) go to the media bucket under </w:t>
      </w:r>
      <w:r>
        <w:rPr>
          <w:rFonts w:ascii="Consolas" w:cs="Consolas" w:eastAsia="Consolas" w:hAnsi="Consolas"/>
          <w:color w:val="333333"/>
          <w:sz w:val="18"/>
          <w:szCs w:val="18"/>
        </w:rPr>
        <w:t xml:space="preserve">docs/&lt;hash&gt;/&lt;name&gt;.pdf</w:t>
      </w:r>
      <w:r>
        <w:t xml:space="preserve"> and are served from the CDN. If they are gated behind a form (section 7 </w:t>
      </w:r>
      <w:r>
        <w:rPr>
          <w:rFonts w:ascii="Consolas" w:cs="Consolas" w:eastAsia="Consolas" w:hAnsi="Consolas"/>
          <w:color w:val="333333"/>
          <w:sz w:val="18"/>
          <w:szCs w:val="18"/>
        </w:rPr>
        <w:t xml:space="preserve">downloads</w:t>
      </w:r>
      <w:r>
        <w:t xml:space="preserve">), the page shows the form first and then reveals the CDN link; the link is not secret, which is acceptable for brochures.</w:t>
      </w:r>
    </w:p>
    <w:p>
      <w:pPr>
        <w:pStyle w:val="Heading3"/>
        <w:keepNext/>
      </w:pPr>
      <w:r>
        <w:t xml:space="preserve">6. Video</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57"/>
        <w:gridCol w:w="5149"/>
      </w:tblGrid>
      <w:tr>
        <w:trPr>
          <w:cantSplit/>
          <w:tblHeader/>
        </w:trPr>
        <w:tc>
          <w:tcPr>
            <w:tcW w:type="dxa" w:w="4657"/>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Type</w:t>
            </w:r>
          </w:p>
        </w:tc>
        <w:tc>
          <w:tcPr>
            <w:tcW w:type="dxa" w:w="5149"/>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Where</w:t>
            </w:r>
          </w:p>
        </w:tc>
      </w:tr>
      <w:tr>
        <w:trPr>
          <w:cantSplit/>
          <w:tblHeader w:val="off"/>
        </w:trPr>
        <w:tc>
          <w:tcPr>
            <w:tcW w:type="dxa" w:w="465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Walkthrough, brand film, stories, aftermovies</w:t>
            </w:r>
          </w:p>
        </w:tc>
        <w:tc>
          <w:tcPr>
            <w:tcW w:type="dxa" w:w="514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YouTube (free hosting, reach, SEO); embed with a lightweight facade (thumbnail first, player on click) to protect LCP</w:t>
            </w:r>
          </w:p>
        </w:tc>
      </w:tr>
      <w:tr>
        <w:trPr>
          <w:cantSplit/>
          <w:tblHeader w:val="off"/>
        </w:trPr>
        <w:tc>
          <w:tcPr>
            <w:tcW w:type="dxa" w:w="465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Short silent loops (hero background, 5–10 s)</w:t>
            </w:r>
          </w:p>
        </w:tc>
        <w:tc>
          <w:tcPr>
            <w:tcW w:type="dxa" w:w="514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MP4/WebM in the media bucket via CDN, ≤ 3 MB, </w:t>
            </w:r>
            <w:r>
              <w:rPr>
                <w:rFonts w:ascii="Consolas" w:cs="Consolas" w:eastAsia="Consolas" w:hAnsi="Consolas"/>
                <w:color w:val="333333"/>
                <w:sz w:val="16"/>
                <w:szCs w:val="16"/>
              </w:rPr>
              <w:t xml:space="preserve">preload="none"</w:t>
            </w:r>
            <w:r>
              <w:rPr>
                <w:sz w:val="18"/>
                <w:szCs w:val="18"/>
              </w:rPr>
              <w:t xml:space="preserve"> on mobile</w:t>
            </w:r>
          </w:p>
        </w:tc>
      </w:tr>
    </w:tbl>
    <w:p>
      <w:pPr>
        <w:spacing w:after="60"/>
      </w:pPr>
    </w:p>
    <w:p>
      <w:pPr>
        <w:pStyle w:val="Heading3"/>
        <w:keepNext/>
      </w:pPr>
      <w:r>
        <w:t xml:space="preserve">7. Private files (never on the public CDN)</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15"/>
        <w:gridCol w:w="2921"/>
        <w:gridCol w:w="3170"/>
      </w:tblGrid>
      <w:tr>
        <w:trPr>
          <w:cantSplit/>
          <w:tblHeader/>
        </w:trPr>
        <w:tc>
          <w:tcPr>
            <w:tcW w:type="dxa" w:w="3715"/>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File</w:t>
            </w:r>
          </w:p>
        </w:tc>
        <w:tc>
          <w:tcPr>
            <w:tcW w:type="dxa" w:w="2921"/>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Bucket</w:t>
            </w:r>
          </w:p>
        </w:tc>
        <w:tc>
          <w:tcPr>
            <w:tcW w:type="dxa" w:w="3170"/>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Access</w:t>
            </w:r>
          </w:p>
        </w:tc>
      </w:tr>
      <w:tr>
        <w:trPr>
          <w:cantSplit/>
          <w:tblHeader w:val="off"/>
        </w:trPr>
        <w:tc>
          <w:tcPr>
            <w:tcW w:type="dxa" w:w="371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Applicant documents (birth certificate, TC, report cards)</w:t>
            </w:r>
          </w:p>
        </w:tc>
        <w:tc>
          <w:tcPr>
            <w:tcW w:type="dxa" w:w="292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Private documents bucket (section 2)</w:t>
            </w:r>
          </w:p>
        </w:tc>
        <w:tc>
          <w:tcPr>
            <w:tcW w:type="dxa" w:w="317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Presigned GET, 5 min, after a role check</w:t>
            </w:r>
          </w:p>
        </w:tc>
      </w:tr>
      <w:tr>
        <w:trPr>
          <w:cantSplit/>
          <w:tblHeader w:val="off"/>
        </w:trPr>
        <w:tc>
          <w:tcPr>
            <w:tcW w:type="dxa" w:w="371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Counselling recordings and transcripts (sections 6, 21)</w:t>
            </w:r>
          </w:p>
        </w:tc>
        <w:tc>
          <w:tcPr>
            <w:tcW w:type="dxa" w:w="292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Private</w:t>
            </w:r>
          </w:p>
        </w:tc>
        <w:tc>
          <w:tcPr>
            <w:tcW w:type="dxa" w:w="317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Counsellor, School admin</w:t>
            </w:r>
          </w:p>
        </w:tc>
      </w:tr>
      <w:tr>
        <w:trPr>
          <w:cantSplit/>
          <w:tblHeader w:val="off"/>
        </w:trPr>
        <w:tc>
          <w:tcPr>
            <w:tcW w:type="dxa" w:w="371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Psychometric reports (section 20)</w:t>
            </w:r>
          </w:p>
        </w:tc>
        <w:tc>
          <w:tcPr>
            <w:tcW w:type="dxa" w:w="292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Private</w:t>
            </w:r>
          </w:p>
        </w:tc>
        <w:tc>
          <w:tcPr>
            <w:tcW w:type="dxa" w:w="317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Family + counsellor</w:t>
            </w:r>
          </w:p>
        </w:tc>
      </w:tr>
      <w:tr>
        <w:trPr>
          <w:cantSplit/>
          <w:tblHeader w:val="off"/>
        </w:trPr>
        <w:tc>
          <w:tcPr>
            <w:tcW w:type="dxa" w:w="371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Student portfolio uploads (section 10)</w:t>
            </w:r>
          </w:p>
        </w:tc>
        <w:tc>
          <w:tcPr>
            <w:tcW w:type="dxa" w:w="292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Private</w:t>
            </w:r>
          </w:p>
        </w:tc>
        <w:tc>
          <w:tcPr>
            <w:tcW w:type="dxa" w:w="317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Student, parents, teachers</w:t>
            </w:r>
          </w:p>
        </w:tc>
      </w:tr>
    </w:tbl>
    <w:p>
      <w:pPr>
        <w:spacing w:after="60"/>
      </w:pPr>
    </w:p>
    <w:p>
      <w:pPr>
        <w:spacing w:after="100" w:line="276"/>
      </w:pPr>
      <w:r>
        <w:t xml:space="preserve">A separate Payload upload collection </w:t>
      </w:r>
      <w:r>
        <w:rPr>
          <w:rFonts w:ascii="Consolas" w:cs="Consolas" w:eastAsia="Consolas" w:hAnsi="Consolas"/>
          <w:color w:val="333333"/>
          <w:sz w:val="18"/>
          <w:szCs w:val="18"/>
        </w:rPr>
        <w:t xml:space="preserve">privateFiles</w:t>
      </w:r>
      <w:r>
        <w:t xml:space="preserve"> with </w:t>
      </w:r>
      <w:r>
        <w:rPr>
          <w:rFonts w:ascii="Consolas" w:cs="Consolas" w:eastAsia="Consolas" w:hAnsi="Consolas"/>
          <w:color w:val="333333"/>
          <w:sz w:val="18"/>
          <w:szCs w:val="18"/>
        </w:rPr>
        <w:t xml:space="preserve">disablePayloadAccessControl: false</w:t>
      </w:r>
      <w:r>
        <w:t xml:space="preserve">, so every download passes access checks.</w:t>
      </w:r>
    </w:p>
    <w:p>
      <w:pPr>
        <w:pStyle w:val="Heading2"/>
        <w:keepNext/>
      </w:pPr>
      <w:r>
        <w:t xml:space="preserve">Acceptance</w:t>
      </w:r>
    </w:p>
    <w:p>
      <w:pPr>
        <w:pStyle w:val="ListParagraph"/>
        <w:numPr>
          <w:ilvl w:val="0"/>
          <w:numId w:val="2"/>
        </w:numPr>
        <w:spacing w:after="50" w:line="264"/>
      </w:pPr>
      <w:r>
        <w:t xml:space="preserve">No HTML page in </w:t>
      </w:r>
      <w:r>
        <w:rPr>
          <w:rFonts w:ascii="Consolas" w:cs="Consolas" w:eastAsia="Consolas" w:hAnsi="Consolas"/>
          <w:color w:val="333333"/>
          <w:sz w:val="18"/>
          <w:szCs w:val="18"/>
        </w:rPr>
        <w:t xml:space="preserve">web/out</w:t>
      </w:r>
      <w:r>
        <w:t xml:space="preserve"> references media outside the CDN host.</w:t>
      </w:r>
    </w:p>
    <w:p>
      <w:pPr>
        <w:pStyle w:val="ListParagraph"/>
        <w:numPr>
          <w:ilvl w:val="0"/>
          <w:numId w:val="2"/>
        </w:numPr>
        <w:spacing w:after="50" w:line="264"/>
      </w:pPr>
      <w:r>
        <w:t xml:space="preserve">Replacing an image changes its URL, and the old URL still returns 200.</w:t>
      </w:r>
    </w:p>
    <w:p>
      <w:pPr>
        <w:pStyle w:val="ListParagraph"/>
        <w:numPr>
          <w:ilvl w:val="0"/>
          <w:numId w:val="2"/>
        </w:numPr>
        <w:spacing w:after="50" w:line="264"/>
      </w:pPr>
      <w:r>
        <w:t xml:space="preserve">Images are served as AVIF/WebP with long cache headers.</w:t>
      </w:r>
    </w:p>
    <w:p>
      <w:pPr>
        <w:pStyle w:val="ListParagraph"/>
        <w:numPr>
          <w:ilvl w:val="0"/>
          <w:numId w:val="2"/>
        </w:numPr>
        <w:spacing w:after="50" w:line="264"/>
      </w:pPr>
      <w:r>
        <w:t xml:space="preserve">Private files return 403 without a valid presigned URL.</w:t>
      </w:r>
    </w:p>
    <w:p>
      <w:pPr>
        <w:spacing w:after="60"/>
      </w:pPr>
    </w:p>
    <w:p>
      <w:pPr>
        <w:pStyle w:val="Heading1"/>
        <w:pageBreakBefore/>
      </w:pPr>
      <w:bookmarkStart w:name="s14" w:id="15"/>
      <w:r>
        <w:rPr>
          <w:color w:val="EB5026"/>
        </w:rPr>
        <w:t xml:space="preserve">14. </w:t>
      </w:r>
      <w:r>
        <w:t xml:space="preserve">Social media and metrics dashboard for the group admin</w:t>
      </w:r>
      <w:bookmarkEnd w:id="15"/>
    </w:p>
    <w:p>
      <w:pPr>
        <w:pBdr>
          <w:left w:val="single" w:color="0E7C88" w:sz="18" w:space="8"/>
        </w:pBdr>
        <w:spacing w:after="200" w:line="288"/>
        <w:ind w:left="200"/>
      </w:pPr>
      <w:r>
        <w:rPr>
          <w:i/>
          <w:iCs/>
          <w:color w:val="5B6575"/>
          <w:sz w:val="22"/>
          <w:szCs w:val="22"/>
        </w:rPr>
        <w:t xml:space="preserve">One dashboard in /admin where the Group admin sees social media performance (Instagram, Facebook, YouTube, LinkedIn), paid ads (Meta, Google), web analytics (GA4, Search Console) and Google Business Profile next to CRM outcomes, by brand and campaign. Data is pulled daily through the platforms' APIs. 11 Jan – 5 Feb 2027.</w:t>
      </w:r>
    </w:p>
    <w:p>
      <w:pPr>
        <w:pStyle w:val="Heading3"/>
        <w:keepNext/>
      </w:pPr>
      <w:r>
        <w:t xml:space="preserve">Key actions</w:t>
      </w:r>
    </w:p>
    <w:p>
      <w:pPr>
        <w:pStyle w:val="ListParagraph"/>
        <w:numPr>
          <w:ilvl w:val="0"/>
          <w:numId w:val="2"/>
        </w:numPr>
        <w:spacing w:after="50" w:line="264"/>
      </w:pPr>
      <w:r>
        <w:t xml:space="preserve">Get API access for Meta (Business Manager system user), YouTube Analytics, LinkedIn Community Management, GA4 Data API, Search Console API and Google Ads API</w:t>
      </w:r>
    </w:p>
    <w:p>
      <w:pPr>
        <w:pStyle w:val="ListParagraph"/>
        <w:numPr>
          <w:ilvl w:val="0"/>
          <w:numId w:val="2"/>
        </w:numPr>
        <w:spacing w:after="50" w:line="264"/>
      </w:pPr>
      <w:r>
        <w:t xml:space="preserve">Decide to build (recommended) or to use a third-party tool and embed it</w:t>
      </w:r>
    </w:p>
    <w:p>
      <w:pPr>
        <w:pStyle w:val="ListParagraph"/>
        <w:numPr>
          <w:ilvl w:val="0"/>
          <w:numId w:val="2"/>
        </w:numPr>
        <w:spacing w:after="50" w:line="264"/>
      </w:pPr>
      <w:r>
        <w:t xml:space="preserve">Write daily collectors per platform into a metrics table</w:t>
      </w:r>
    </w:p>
    <w:p>
      <w:pPr>
        <w:pStyle w:val="ListParagraph"/>
        <w:numPr>
          <w:ilvl w:val="0"/>
          <w:numId w:val="2"/>
        </w:numPr>
        <w:spacing w:after="50" w:line="264"/>
      </w:pPr>
      <w:r>
        <w:t xml:space="preserve">Build the Group admin dashboard with brand and date filters, and a weekly PDF/email</w:t>
      </w:r>
    </w:p>
    <w:p>
      <w:pPr>
        <w:pStyle w:val="ListParagraph"/>
        <w:numPr>
          <w:ilvl w:val="0"/>
          <w:numId w:val="2"/>
        </w:numPr>
        <w:spacing w:after="50" w:line="264"/>
      </w:pPr>
      <w:r>
        <w:t xml:space="preserve">Join spend and clicks to CRM leads, visits and admissions through UTM campaign (section 18)</w:t>
      </w:r>
    </w:p>
    <w:p>
      <w:pPr>
        <w:spacing w:after="60"/>
      </w:pPr>
    </w:p>
    <w:p>
      <w:pPr>
        <w:pStyle w:val="Heading2"/>
        <w:keepNext/>
      </w:pPr>
      <w:r>
        <w:t xml:space="preserve">Build or buy</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8"/>
        <w:gridCol w:w="3268"/>
        <w:gridCol w:w="3270"/>
      </w:tblGrid>
      <w:tr>
        <w:trPr>
          <w:cantSplit/>
          <w:tblHeader/>
        </w:trPr>
        <w:tc>
          <w:tcPr>
            <w:tcW w:type="dxa" w:w="3268"/>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Option</w:t>
            </w:r>
          </w:p>
        </w:tc>
        <w:tc>
          <w:tcPr>
            <w:tcW w:type="dxa" w:w="3268"/>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Pros</w:t>
            </w:r>
          </w:p>
        </w:tc>
        <w:tc>
          <w:tcPr>
            <w:tcW w:type="dxa" w:w="3270"/>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Cons</w:t>
            </w:r>
          </w:p>
        </w:tc>
      </w:tr>
      <w:tr>
        <w:trPr>
          <w:cantSplit/>
          <w:tblHeader w:val="off"/>
        </w:trPr>
        <w:tc>
          <w:tcPr>
            <w:tcW w:type="dxa" w:w="326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b/>
                <w:bCs/>
                <w:sz w:val="18"/>
                <w:szCs w:val="18"/>
              </w:rPr>
              <w:t xml:space="preserve">Build in </w:t>
            </w:r>
            <w:r>
              <w:rPr>
                <w:rFonts w:ascii="Consolas" w:cs="Consolas" w:eastAsia="Consolas" w:hAnsi="Consolas"/>
                <w:b/>
                <w:bCs/>
                <w:color w:val="333333"/>
                <w:sz w:val="16"/>
                <w:szCs w:val="16"/>
              </w:rPr>
              <w:t xml:space="preserve">/admin</w:t>
            </w:r>
            <w:r>
              <w:rPr>
                <w:b/>
                <w:bCs/>
                <w:sz w:val="18"/>
                <w:szCs w:val="18"/>
              </w:rPr>
              <w:t xml:space="preserve"> (recommended)</w:t>
            </w:r>
          </w:p>
        </w:tc>
        <w:tc>
          <w:tcPr>
            <w:tcW w:type="dxa" w:w="326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Joins social and ad data with CRM outcomes (cost per admission), one login, no per-seat fees</w:t>
            </w:r>
          </w:p>
        </w:tc>
        <w:tc>
          <w:tcPr>
            <w:tcW w:type="dxa" w:w="327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API approvals and maintenance</w:t>
            </w:r>
          </w:p>
        </w:tc>
      </w:tr>
      <w:tr>
        <w:trPr>
          <w:cantSplit/>
          <w:tblHeader w:val="off"/>
        </w:trPr>
        <w:tc>
          <w:tcPr>
            <w:tcW w:type="dxa" w:w="326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Tool (Metricool, Sprout Social, Hootsuite, Zoho Social)</w:t>
            </w:r>
          </w:p>
        </w:tc>
        <w:tc>
          <w:tcPr>
            <w:tcW w:type="dxa" w:w="326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Fast, includes scheduling</w:t>
            </w:r>
          </w:p>
        </w:tc>
        <w:tc>
          <w:tcPr>
            <w:tcW w:type="dxa" w:w="327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Can't see admissions; extra cost; data in another place</w:t>
            </w:r>
          </w:p>
        </w:tc>
      </w:tr>
    </w:tbl>
    <w:p>
      <w:pPr>
        <w:spacing w:after="60"/>
      </w:pPr>
    </w:p>
    <w:p>
      <w:pPr>
        <w:spacing w:after="100" w:line="276"/>
      </w:pPr>
      <w:r>
        <w:t xml:space="preserve">Recommendation: </w:t>
      </w:r>
      <w:r>
        <w:rPr>
          <w:b/>
          <w:bCs/>
        </w:rPr>
        <w:t xml:space="preserve">build the reporting</w:t>
      </w:r>
      <w:r>
        <w:t xml:space="preserve">, and use a scheduling tool only if the social team wants one (Meta Business Suite is free for FB/IG scheduling).</w:t>
      </w:r>
    </w:p>
    <w:p>
      <w:pPr>
        <w:pStyle w:val="Heading2"/>
        <w:keepNext/>
      </w:pPr>
      <w:r>
        <w:t xml:space="preserve">Sources and metrics</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1"/>
        <w:gridCol w:w="3640"/>
        <w:gridCol w:w="3745"/>
      </w:tblGrid>
      <w:tr>
        <w:trPr>
          <w:cantSplit/>
          <w:tblHeader/>
        </w:trPr>
        <w:tc>
          <w:tcPr>
            <w:tcW w:type="dxa" w:w="2421"/>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Source</w:t>
            </w:r>
          </w:p>
        </w:tc>
        <w:tc>
          <w:tcPr>
            <w:tcW w:type="dxa" w:w="3640"/>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API</w:t>
            </w:r>
          </w:p>
        </w:tc>
        <w:tc>
          <w:tcPr>
            <w:tcW w:type="dxa" w:w="3745"/>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Daily metrics</w:t>
            </w:r>
          </w:p>
        </w:tc>
      </w:tr>
      <w:tr>
        <w:trPr>
          <w:cantSplit/>
          <w:tblHeader w:val="off"/>
        </w:trPr>
        <w:tc>
          <w:tcPr>
            <w:tcW w:type="dxa" w:w="242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Instagram (per brand)</w:t>
            </w:r>
          </w:p>
        </w:tc>
        <w:tc>
          <w:tcPr>
            <w:tcW w:type="dxa" w:w="364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Instagram Graph API via Meta Business Manager</w:t>
            </w:r>
          </w:p>
        </w:tc>
        <w:tc>
          <w:tcPr>
            <w:tcW w:type="dxa" w:w="374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Followers, reach, impressions, profile visits, website taps, per-post reach, saves, shares, Reel plays, engagement rate</w:t>
            </w:r>
          </w:p>
        </w:tc>
      </w:tr>
      <w:tr>
        <w:trPr>
          <w:cantSplit/>
          <w:tblHeader w:val="off"/>
        </w:trPr>
        <w:tc>
          <w:tcPr>
            <w:tcW w:type="dxa" w:w="242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Facebook page</w:t>
            </w:r>
          </w:p>
        </w:tc>
        <w:tc>
          <w:tcPr>
            <w:tcW w:type="dxa" w:w="364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Graph API Page Insights</w:t>
            </w:r>
          </w:p>
        </w:tc>
        <w:tc>
          <w:tcPr>
            <w:tcW w:type="dxa" w:w="374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Followers, reach, engagement, video views</w:t>
            </w:r>
          </w:p>
        </w:tc>
      </w:tr>
      <w:tr>
        <w:trPr>
          <w:cantSplit/>
          <w:tblHeader w:val="off"/>
        </w:trPr>
        <w:tc>
          <w:tcPr>
            <w:tcW w:type="dxa" w:w="242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YouTube channel</w:t>
            </w:r>
          </w:p>
        </w:tc>
        <w:tc>
          <w:tcPr>
            <w:tcW w:type="dxa" w:w="364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YouTube Analytics API + Data API</w:t>
            </w:r>
          </w:p>
        </w:tc>
        <w:tc>
          <w:tcPr>
            <w:tcW w:type="dxa" w:w="374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Subscribers, views, watch time, average view duration, CTR, top videos, traffic sources</w:t>
            </w:r>
          </w:p>
        </w:tc>
      </w:tr>
      <w:tr>
        <w:trPr>
          <w:cantSplit/>
          <w:tblHeader w:val="off"/>
        </w:trPr>
        <w:tc>
          <w:tcPr>
            <w:tcW w:type="dxa" w:w="242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LinkedIn page</w:t>
            </w:r>
          </w:p>
        </w:tc>
        <w:tc>
          <w:tcPr>
            <w:tcW w:type="dxa" w:w="364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LinkedIn Community Management API (needs app review)</w:t>
            </w:r>
          </w:p>
        </w:tc>
        <w:tc>
          <w:tcPr>
            <w:tcW w:type="dxa" w:w="374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Followers, impressions, clicks, engagement</w:t>
            </w:r>
          </w:p>
        </w:tc>
      </w:tr>
      <w:tr>
        <w:trPr>
          <w:cantSplit/>
          <w:tblHeader w:val="off"/>
        </w:trPr>
        <w:tc>
          <w:tcPr>
            <w:tcW w:type="dxa" w:w="242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Meta Ads</w:t>
            </w:r>
          </w:p>
        </w:tc>
        <w:tc>
          <w:tcPr>
            <w:tcW w:type="dxa" w:w="364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Marketing API (Insights)</w:t>
            </w:r>
          </w:p>
        </w:tc>
        <w:tc>
          <w:tcPr>
            <w:tcW w:type="dxa" w:w="374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Spend, impressions, reach, CPM, clicks, CTR, leads (Lead Ads), cost per lead, by campaign/ad set/ad</w:t>
            </w:r>
          </w:p>
        </w:tc>
      </w:tr>
      <w:tr>
        <w:trPr>
          <w:cantSplit/>
          <w:tblHeader w:val="off"/>
        </w:trPr>
        <w:tc>
          <w:tcPr>
            <w:tcW w:type="dxa" w:w="242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Google Ads</w:t>
            </w:r>
          </w:p>
        </w:tc>
        <w:tc>
          <w:tcPr>
            <w:tcW w:type="dxa" w:w="364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Google Ads API (developer token)</w:t>
            </w:r>
          </w:p>
        </w:tc>
        <w:tc>
          <w:tcPr>
            <w:tcW w:type="dxa" w:w="374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Spend, clicks, CPC, conversions, cost per conversion, search terms</w:t>
            </w:r>
          </w:p>
        </w:tc>
      </w:tr>
      <w:tr>
        <w:trPr>
          <w:cantSplit/>
          <w:tblHeader w:val="off"/>
        </w:trPr>
        <w:tc>
          <w:tcPr>
            <w:tcW w:type="dxa" w:w="242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GA4</w:t>
            </w:r>
          </w:p>
        </w:tc>
        <w:tc>
          <w:tcPr>
            <w:tcW w:type="dxa" w:w="364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Analytics Data API</w:t>
            </w:r>
          </w:p>
        </w:tc>
        <w:tc>
          <w:tcPr>
            <w:tcW w:type="dxa" w:w="374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Users, sessions, engaged sessions, conversions (</w:t>
            </w:r>
            <w:r>
              <w:rPr>
                <w:rFonts w:ascii="Consolas" w:cs="Consolas" w:eastAsia="Consolas" w:hAnsi="Consolas"/>
                <w:color w:val="333333"/>
                <w:sz w:val="16"/>
                <w:szCs w:val="16"/>
              </w:rPr>
              <w:t xml:space="preserve">enquiry_submitted</w:t>
            </w:r>
            <w:r>
              <w:rPr>
                <w:sz w:val="18"/>
                <w:szCs w:val="18"/>
              </w:rPr>
              <w:t xml:space="preserve">, </w:t>
            </w:r>
            <w:r>
              <w:rPr>
                <w:rFonts w:ascii="Consolas" w:cs="Consolas" w:eastAsia="Consolas" w:hAnsi="Consolas"/>
                <w:color w:val="333333"/>
                <w:sz w:val="16"/>
                <w:szCs w:val="16"/>
              </w:rPr>
              <w:t xml:space="preserve">visit_booked</w:t>
            </w:r>
            <w:r>
              <w:rPr>
                <w:sz w:val="18"/>
                <w:szCs w:val="18"/>
              </w:rPr>
              <w:t xml:space="preserve">) by source/medium/campaign, landing pages</w:t>
            </w:r>
          </w:p>
        </w:tc>
      </w:tr>
      <w:tr>
        <w:trPr>
          <w:cantSplit/>
          <w:tblHeader w:val="off"/>
        </w:trPr>
        <w:tc>
          <w:tcPr>
            <w:tcW w:type="dxa" w:w="242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Search Console</w:t>
            </w:r>
          </w:p>
        </w:tc>
        <w:tc>
          <w:tcPr>
            <w:tcW w:type="dxa" w:w="364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Search Console API</w:t>
            </w:r>
          </w:p>
        </w:tc>
        <w:tc>
          <w:tcPr>
            <w:tcW w:type="dxa" w:w="374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Clicks, impressions, CTR, average position, top queries and pages</w:t>
            </w:r>
          </w:p>
        </w:tc>
      </w:tr>
      <w:tr>
        <w:trPr>
          <w:cantSplit/>
          <w:tblHeader w:val="off"/>
        </w:trPr>
        <w:tc>
          <w:tcPr>
            <w:tcW w:type="dxa" w:w="242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Google Business Profile</w:t>
            </w:r>
          </w:p>
        </w:tc>
        <w:tc>
          <w:tcPr>
            <w:tcW w:type="dxa" w:w="364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Section 12</w:t>
            </w:r>
          </w:p>
        </w:tc>
        <w:tc>
          <w:tcPr>
            <w:tcW w:type="dxa" w:w="374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Calls, directions, website clicks, rating</w:t>
            </w:r>
          </w:p>
        </w:tc>
      </w:tr>
      <w:tr>
        <w:trPr>
          <w:cantSplit/>
          <w:tblHeader w:val="off"/>
        </w:trPr>
        <w:tc>
          <w:tcPr>
            <w:tcW w:type="dxa" w:w="242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CRM</w:t>
            </w:r>
          </w:p>
        </w:tc>
        <w:tc>
          <w:tcPr>
            <w:tcW w:type="dxa" w:w="364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Section 8 / 18</w:t>
            </w:r>
          </w:p>
        </w:tc>
        <w:tc>
          <w:tcPr>
            <w:tcW w:type="dxa" w:w="374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Leads, visits, applications, admissions by source/campaign</w:t>
            </w:r>
          </w:p>
        </w:tc>
      </w:tr>
    </w:tbl>
    <w:p>
      <w:pPr>
        <w:spacing w:after="60"/>
      </w:pPr>
    </w:p>
    <w:p>
      <w:pPr>
        <w:spacing w:after="100" w:line="276"/>
      </w:pPr>
      <w:r>
        <w:t xml:space="preserve">Access setup: a Meta </w:t>
      </w:r>
      <w:r>
        <w:rPr>
          <w:b/>
          <w:bCs/>
        </w:rPr>
        <w:t xml:space="preserve">system user</w:t>
      </w:r>
      <w:r>
        <w:t xml:space="preserve"> in ULL's Business Manager with a long-lived token; a Google service account added to GA4 and Search Console; OAuth for YouTube, LinkedIn and Google Ads. All tokens in Secrets Manager.</w:t>
      </w:r>
    </w:p>
    <w:p>
      <w:pPr>
        <w:pStyle w:val="Heading2"/>
        <w:keepNext/>
      </w:pPr>
      <w:r>
        <w:t xml:space="preserve">Storage</w:t>
      </w:r>
    </w:p>
    <w:p>
      <w:pPr>
        <w:spacing w:after="100" w:line="276"/>
      </w:pPr>
      <w:r>
        <w:t xml:space="preserve">One narrow table: </w:t>
      </w:r>
      <w:r>
        <w:rPr>
          <w:rFonts w:ascii="Consolas" w:cs="Consolas" w:eastAsia="Consolas" w:hAnsi="Consolas"/>
          <w:color w:val="333333"/>
          <w:sz w:val="18"/>
          <w:szCs w:val="18"/>
        </w:rPr>
        <w:t xml:space="preserve">metricsDaily(date, source, account, brand, campaign, entity, metric, value)</w:t>
      </w:r>
      <w:r>
        <w:t xml:space="preserve"> + </w:t>
      </w:r>
      <w:r>
        <w:rPr>
          <w:rFonts w:ascii="Consolas" w:cs="Consolas" w:eastAsia="Consolas" w:hAnsi="Consolas"/>
          <w:color w:val="333333"/>
          <w:sz w:val="18"/>
          <w:szCs w:val="18"/>
        </w:rPr>
        <w:t xml:space="preserve">posts(source, id, brand, publishedAt, type, url, caption)</w:t>
      </w:r>
      <w:r>
        <w:t xml:space="preserve"> for content performance. Collectors run at 05:00 IST on the SQS worker (section 2) and backfill 30 days on first run.</w:t>
      </w:r>
    </w:p>
    <w:p>
      <w:pPr>
        <w:pStyle w:val="Heading2"/>
        <w:keepNext/>
      </w:pPr>
      <w:r>
        <w:t xml:space="preserve">Dashboard (</w:t>
      </w:r>
      <w:r>
        <w:rPr>
          <w:rFonts w:ascii="Consolas" w:cs="Consolas" w:eastAsia="Consolas" w:hAnsi="Consolas"/>
          <w:color w:val="333333"/>
          <w:sz w:val="18"/>
          <w:szCs w:val="18"/>
        </w:rPr>
        <w:t xml:space="preserve">/admin/insights</w:t>
      </w:r>
      <w:r>
        <w:t xml:space="preserve">)</w:t>
      </w:r>
    </w:p>
    <w:p>
      <w:pPr>
        <w:spacing w:after="100" w:line="276"/>
      </w:pPr>
      <w:r>
        <w:t xml:space="preserve">Filters: date range, brand (Group, Auremont, Global), channel.</w:t>
      </w:r>
    </w:p>
    <w:p>
      <w:pPr>
        <w:pStyle w:val="ListParagraph"/>
        <w:numPr>
          <w:ilvl w:val="0"/>
          <w:numId w:val="25"/>
        </w:numPr>
        <w:spacing w:after="50" w:line="264"/>
      </w:pPr>
      <w:r>
        <w:rPr>
          <w:b/>
          <w:bCs/>
        </w:rPr>
        <w:t xml:space="preserve">Outcome strip:</w:t>
      </w:r>
      <w:r>
        <w:t xml:space="preserve"> leads, visits, admissions, cost per lead, cost per visit, </w:t>
      </w:r>
      <w:r>
        <w:rPr>
          <w:b/>
          <w:bCs/>
        </w:rPr>
        <w:t xml:space="preserve">cost per admission</w:t>
      </w:r>
      <w:r>
        <w:t xml:space="preserve"> (spend ÷ admissions with that source).</w:t>
      </w:r>
    </w:p>
    <w:p>
      <w:pPr>
        <w:pStyle w:val="ListParagraph"/>
        <w:numPr>
          <w:ilvl w:val="0"/>
          <w:numId w:val="25"/>
        </w:numPr>
        <w:spacing w:after="50" w:line="264"/>
      </w:pPr>
      <w:r>
        <w:rPr>
          <w:b/>
          <w:bCs/>
        </w:rPr>
        <w:t xml:space="preserve">Paid:</w:t>
      </w:r>
      <w:r>
        <w:t xml:space="preserve"> spend vs budget, CPL by campaign, best and worst ads.</w:t>
      </w:r>
    </w:p>
    <w:p>
      <w:pPr>
        <w:pStyle w:val="ListParagraph"/>
        <w:numPr>
          <w:ilvl w:val="0"/>
          <w:numId w:val="25"/>
        </w:numPr>
        <w:spacing w:after="50" w:line="264"/>
      </w:pPr>
      <w:r>
        <w:rPr>
          <w:b/>
          <w:bCs/>
        </w:rPr>
        <w:t xml:space="preserve">Social:</w:t>
      </w:r>
      <w:r>
        <w:t xml:space="preserve"> follower growth per platform, reach, engagement rate, top 10 posts by engagement and by leads generated.</w:t>
      </w:r>
    </w:p>
    <w:p>
      <w:pPr>
        <w:pStyle w:val="ListParagraph"/>
        <w:numPr>
          <w:ilvl w:val="0"/>
          <w:numId w:val="25"/>
        </w:numPr>
        <w:spacing w:after="50" w:line="264"/>
      </w:pPr>
      <w:r>
        <w:rPr>
          <w:b/>
          <w:bCs/>
        </w:rPr>
        <w:t xml:space="preserve">YouTube:</w:t>
      </w:r>
      <w:r>
        <w:t xml:space="preserve"> views, watch time, top videos, average view duration for the walkthrough.</w:t>
      </w:r>
    </w:p>
    <w:p>
      <w:pPr>
        <w:pStyle w:val="ListParagraph"/>
        <w:numPr>
          <w:ilvl w:val="0"/>
          <w:numId w:val="25"/>
        </w:numPr>
        <w:spacing w:after="50" w:line="264"/>
      </w:pPr>
      <w:r>
        <w:rPr>
          <w:b/>
          <w:bCs/>
        </w:rPr>
        <w:t xml:space="preserve">Website:</w:t>
      </w:r>
      <w:r>
        <w:t xml:space="preserve"> sessions by source, conversion rate, top landing pages.</w:t>
      </w:r>
    </w:p>
    <w:p>
      <w:pPr>
        <w:pStyle w:val="ListParagraph"/>
        <w:numPr>
          <w:ilvl w:val="0"/>
          <w:numId w:val="25"/>
        </w:numPr>
        <w:spacing w:after="50" w:line="264"/>
      </w:pPr>
      <w:r>
        <w:rPr>
          <w:b/>
          <w:bCs/>
        </w:rPr>
        <w:t xml:space="preserve">Search:</w:t>
      </w:r>
      <w:r>
        <w:t xml:space="preserve"> clicks and impressions trend, top queries, average position for target keywords ("CBSE school Nagarbhavi").</w:t>
      </w:r>
    </w:p>
    <w:p>
      <w:pPr>
        <w:pStyle w:val="ListParagraph"/>
        <w:numPr>
          <w:ilvl w:val="0"/>
          <w:numId w:val="25"/>
        </w:numPr>
        <w:spacing w:after="50" w:line="264"/>
      </w:pPr>
      <w:r>
        <w:rPr>
          <w:b/>
          <w:bCs/>
        </w:rPr>
        <w:t xml:space="preserve">Local:</w:t>
      </w:r>
      <w:r>
        <w:t xml:space="preserve"> GBP calls, directions, rating.</w:t>
      </w:r>
    </w:p>
    <w:p>
      <w:pPr>
        <w:pStyle w:val="ListParagraph"/>
        <w:numPr>
          <w:ilvl w:val="0"/>
          <w:numId w:val="25"/>
        </w:numPr>
        <w:spacing w:after="50" w:line="264"/>
      </w:pPr>
      <w:r>
        <w:rPr>
          <w:b/>
          <w:bCs/>
        </w:rPr>
        <w:t xml:space="preserve">Weekly email</w:t>
      </w:r>
      <w:r>
        <w:t xml:space="preserve"> to the Group admin every Monday 08:00 with the strip, three wins and three issues (AI-written from the numbers, same guardrails as section 11).</w:t>
      </w:r>
    </w:p>
    <w:p>
      <w:pPr>
        <w:spacing w:after="60"/>
      </w:pPr>
    </w:p>
    <w:p>
      <w:pPr>
        <w:pStyle w:val="Heading2"/>
        <w:keepNext/>
      </w:pPr>
      <w:r>
        <w:t xml:space="preserve">Acceptance</w:t>
      </w:r>
    </w:p>
    <w:p>
      <w:pPr>
        <w:pStyle w:val="ListParagraph"/>
        <w:numPr>
          <w:ilvl w:val="0"/>
          <w:numId w:val="2"/>
        </w:numPr>
        <w:spacing w:after="50" w:line="264"/>
      </w:pPr>
      <w:r>
        <w:t xml:space="preserve">Numbers for the last 30 days match each platform's own UI within 5% (platforms restate data for a few days).</w:t>
      </w:r>
    </w:p>
    <w:p>
      <w:pPr>
        <w:pStyle w:val="ListParagraph"/>
        <w:numPr>
          <w:ilvl w:val="0"/>
          <w:numId w:val="2"/>
        </w:numPr>
        <w:spacing w:after="50" w:line="264"/>
      </w:pPr>
      <w:r>
        <w:t xml:space="preserve">Cost per admission by channel is visible for the season.</w:t>
      </w:r>
    </w:p>
    <w:p>
      <w:pPr>
        <w:pStyle w:val="ListParagraph"/>
        <w:numPr>
          <w:ilvl w:val="0"/>
          <w:numId w:val="2"/>
        </w:numPr>
        <w:spacing w:after="50" w:line="264"/>
      </w:pPr>
      <w:r>
        <w:t xml:space="preserve">The Monday email arrives with correct numbers.</w:t>
      </w:r>
    </w:p>
    <w:p>
      <w:pPr>
        <w:spacing w:after="60"/>
      </w:pPr>
    </w:p>
    <w:p>
      <w:pPr>
        <w:pStyle w:val="Heading2"/>
        <w:keepNext/>
      </w:pPr>
      <w:r>
        <w:t xml:space="preserve">Open questions</w:t>
      </w:r>
    </w:p>
    <w:p>
      <w:pPr>
        <w:pStyle w:val="ListParagraph"/>
        <w:numPr>
          <w:ilvl w:val="0"/>
          <w:numId w:val="26"/>
        </w:numPr>
        <w:spacing w:after="50" w:line="264"/>
      </w:pPr>
      <w:r>
        <w:t xml:space="preserve">Who owns each social account today (personal profiles must move to Business Manager)?</w:t>
      </w:r>
    </w:p>
    <w:p>
      <w:pPr>
        <w:pStyle w:val="ListParagraph"/>
        <w:numPr>
          <w:ilvl w:val="0"/>
          <w:numId w:val="26"/>
        </w:numPr>
        <w:spacing w:after="50" w:line="264"/>
      </w:pPr>
      <w:r>
        <w:t xml:space="preserve">Is a scheduling tool wanted for the social team?</w:t>
      </w:r>
    </w:p>
    <w:p>
      <w:pPr>
        <w:spacing w:after="60"/>
      </w:pPr>
    </w:p>
    <w:p>
      <w:pPr>
        <w:pStyle w:val="Heading1"/>
        <w:pageBreakBefore/>
      </w:pPr>
      <w:bookmarkStart w:name="s15" w:id="16"/>
      <w:r>
        <w:rPr>
          <w:color w:val="EB5026"/>
        </w:rPr>
        <w:t xml:space="preserve">15. </w:t>
      </w:r>
      <w:r>
        <w:t xml:space="preserve">Competitor deep study and gap report</w:t>
      </w:r>
      <w:bookmarkEnd w:id="16"/>
    </w:p>
    <w:p>
      <w:pPr>
        <w:pBdr>
          <w:left w:val="single" w:color="EB5026" w:sz="18" w:space="8"/>
        </w:pBdr>
        <w:spacing w:after="200" w:line="288"/>
        <w:ind w:left="200"/>
      </w:pPr>
      <w:r>
        <w:rPr>
          <w:i/>
          <w:iCs/>
          <w:color w:val="5B6575"/>
          <w:sz w:val="22"/>
          <w:szCs w:val="22"/>
        </w:rPr>
        <w:t xml:space="preserve">A study of Orchids The International School, Ryan Group and VIBGYOR High covering page structure, layout, forms, verification, communication, brochures, offerings, mobile apps and notifications, with a gap report and a must-have feature list for ULL. First pass done from the live homepages on 23 Oct 2026; deeper pass (campus pages, forms end-to-end, apps, mystery-shopping) 26 Oct – 6 Nov.</w:t>
      </w:r>
    </w:p>
    <w:p>
      <w:pPr>
        <w:pStyle w:val="Heading3"/>
        <w:keepNext/>
      </w:pPr>
      <w:r>
        <w:t xml:space="preserve">Key actions</w:t>
      </w:r>
    </w:p>
    <w:p>
      <w:pPr>
        <w:pStyle w:val="ListParagraph"/>
        <w:numPr>
          <w:ilvl w:val="0"/>
          <w:numId w:val="2"/>
        </w:numPr>
        <w:spacing w:after="50" w:line="264"/>
      </w:pPr>
      <w:r>
        <w:t xml:space="preserve">Visit 3 campus pages, the admission form, fee page and parent app listing of each competitor; record screenshots in screenshots/competitors</w:t>
      </w:r>
    </w:p>
    <w:p>
      <w:pPr>
        <w:pStyle w:val="ListParagraph"/>
        <w:numPr>
          <w:ilvl w:val="0"/>
          <w:numId w:val="2"/>
        </w:numPr>
        <w:spacing w:after="50" w:line="264"/>
      </w:pPr>
      <w:r>
        <w:t xml:space="preserve">Submit a test enquiry on each site and log every call, WhatsApp, SMS and email received for 14 days (speed and quality)</w:t>
      </w:r>
    </w:p>
    <w:p>
      <w:pPr>
        <w:pStyle w:val="ListParagraph"/>
        <w:numPr>
          <w:ilvl w:val="0"/>
          <w:numId w:val="2"/>
        </w:numPr>
        <w:spacing w:after="50" w:line="264"/>
      </w:pPr>
      <w:r>
        <w:t xml:space="preserve">Run Lighthouse and a crawl (titles, meta, schema, sitemap, Core Web Vitals) on each homepage and one campus page</w:t>
      </w:r>
    </w:p>
    <w:p>
      <w:pPr>
        <w:pStyle w:val="ListParagraph"/>
        <w:numPr>
          <w:ilvl w:val="0"/>
          <w:numId w:val="2"/>
        </w:numPr>
        <w:spacing w:after="50" w:line="264"/>
      </w:pPr>
      <w:r>
        <w:t xml:space="preserve">Add 2–3 local competitors near Nagarbhavi to the study (same grade range, CBSE)</w:t>
      </w:r>
    </w:p>
    <w:p>
      <w:pPr>
        <w:pStyle w:val="ListParagraph"/>
        <w:numPr>
          <w:ilvl w:val="0"/>
          <w:numId w:val="2"/>
        </w:numPr>
        <w:spacing w:after="50" w:line="264"/>
      </w:pPr>
      <w:r>
        <w:t xml:space="preserve">Review the must-have list with ULL and lock the launch scope for sections 7, 8 and 16</w:t>
      </w:r>
    </w:p>
    <w:p>
      <w:pPr>
        <w:spacing w:after="60"/>
      </w:pPr>
    </w:p>
    <w:p>
      <w:pPr>
        <w:spacing w:after="100" w:line="276"/>
      </w:pPr>
      <w:r>
        <w:t xml:space="preserve">Sources: homepages of </w:t>
      </w:r>
      <w:r>
        <w:rPr>
          <w:rFonts w:ascii="Consolas" w:cs="Consolas" w:eastAsia="Consolas" w:hAnsi="Consolas"/>
          <w:color w:val="333333"/>
          <w:sz w:val="18"/>
          <w:szCs w:val="18"/>
        </w:rPr>
        <w:t xml:space="preserve">orchidsinternationalschool.com</w:t>
      </w:r>
      <w:r>
        <w:t xml:space="preserve">, </w:t>
      </w:r>
      <w:r>
        <w:rPr>
          <w:rFonts w:ascii="Consolas" w:cs="Consolas" w:eastAsia="Consolas" w:hAnsi="Consolas"/>
          <w:color w:val="333333"/>
          <w:sz w:val="18"/>
          <w:szCs w:val="18"/>
        </w:rPr>
        <w:t xml:space="preserve">ryangroup.org</w:t>
      </w:r>
      <w:r>
        <w:t xml:space="preserve">, </w:t>
      </w:r>
      <w:r>
        <w:rPr>
          <w:rFonts w:ascii="Consolas" w:cs="Consolas" w:eastAsia="Consolas" w:hAnsi="Consolas"/>
          <w:color w:val="333333"/>
          <w:sz w:val="18"/>
          <w:szCs w:val="18"/>
        </w:rPr>
        <w:t xml:space="preserve">vibgyorhigh.com</w:t>
      </w:r>
      <w:r>
        <w:t xml:space="preserve">, read on 23 Oct 2026. Items marked "not seen" may be loaded by scripts and need a live check in the deep pass.</w:t>
      </w:r>
    </w:p>
    <w:p>
      <w:pPr>
        <w:pStyle w:val="Heading2"/>
        <w:keepNext/>
      </w:pPr>
      <w:r>
        <w:t xml:space="preserve">1. Snapshot</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7"/>
        <w:gridCol w:w="2699"/>
        <w:gridCol w:w="2699"/>
        <w:gridCol w:w="2701"/>
      </w:tblGrid>
      <w:tr>
        <w:trPr>
          <w:cantSplit/>
          <w:tblHeader/>
        </w:trPr>
        <w:tc>
          <w:tcPr>
            <w:tcW w:type="dxa" w:w="1707"/>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p>
        </w:tc>
        <w:tc>
          <w:tcPr>
            <w:tcW w:type="dxa" w:w="2699"/>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Orchids</w:t>
            </w:r>
          </w:p>
        </w:tc>
        <w:tc>
          <w:tcPr>
            <w:tcW w:type="dxa" w:w="2699"/>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Ryan Group</w:t>
            </w:r>
          </w:p>
        </w:tc>
        <w:tc>
          <w:tcPr>
            <w:tcW w:type="dxa" w:w="2701"/>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VIBGYOR High</w:t>
            </w:r>
          </w:p>
        </w:tc>
      </w:tr>
      <w:tr>
        <w:trPr>
          <w:cantSplit/>
          <w:tblHeader w:val="off"/>
        </w:trPr>
        <w:tc>
          <w:tcPr>
            <w:tcW w:type="dxa" w:w="170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Scale claimed</w:t>
            </w:r>
          </w:p>
        </w:tc>
        <w:tc>
          <w:tcPr>
            <w:tcW w:type="dxa" w:w="269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150+ campuses, 20+ cities</w:t>
            </w:r>
          </w:p>
        </w:tc>
        <w:tc>
          <w:tcPr>
            <w:tcW w:type="dxa" w:w="269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150+ schools, 40+ cities, 8 boards, 50+ years</w:t>
            </w:r>
          </w:p>
        </w:tc>
        <w:tc>
          <w:tcPr>
            <w:tcW w:type="dxa" w:w="270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41 schools, 15 cities, since 2004</w:t>
            </w:r>
          </w:p>
        </w:tc>
      </w:tr>
      <w:tr>
        <w:trPr>
          <w:cantSplit/>
          <w:tblHeader w:val="off"/>
        </w:trPr>
        <w:tc>
          <w:tcPr>
            <w:tcW w:type="dxa" w:w="170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Boards</w:t>
            </w:r>
          </w:p>
        </w:tc>
        <w:tc>
          <w:tcPr>
            <w:tcW w:type="dxa" w:w="269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CBSE, ICSE</w:t>
            </w:r>
          </w:p>
        </w:tc>
        <w:tc>
          <w:tcPr>
            <w:tcW w:type="dxa" w:w="269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CBSE, ICSE, IGCSE, IB</w:t>
            </w:r>
          </w:p>
        </w:tc>
        <w:tc>
          <w:tcPr>
            <w:tcW w:type="dxa" w:w="270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CBSE, CISCE, Cambridge (CIE)</w:t>
            </w:r>
          </w:p>
        </w:tc>
      </w:tr>
      <w:tr>
        <w:trPr>
          <w:cantSplit/>
          <w:tblHeader w:val="off"/>
        </w:trPr>
        <w:tc>
          <w:tcPr>
            <w:tcW w:type="dxa" w:w="170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Site structure</w:t>
            </w:r>
          </w:p>
        </w:tc>
        <w:tc>
          <w:tcPr>
            <w:tcW w:type="dxa" w:w="269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Paths: </w:t>
            </w:r>
            <w:r>
              <w:rPr>
                <w:rFonts w:ascii="Consolas" w:cs="Consolas" w:eastAsia="Consolas" w:hAnsi="Consolas"/>
                <w:color w:val="333333"/>
                <w:sz w:val="16"/>
                <w:szCs w:val="16"/>
              </w:rPr>
              <w:t xml:space="preserve">/{city}-branches/{campus}</w:t>
            </w:r>
            <w:r>
              <w:rPr>
                <w:sz w:val="18"/>
                <w:szCs w:val="18"/>
              </w:rPr>
              <w:t xml:space="preserve">, </w:t>
            </w:r>
            <w:r>
              <w:rPr>
                <w:rFonts w:ascii="Consolas" w:cs="Consolas" w:eastAsia="Consolas" w:hAnsi="Consolas"/>
                <w:color w:val="333333"/>
                <w:sz w:val="16"/>
                <w:szCs w:val="16"/>
              </w:rPr>
              <w:t xml:space="preserve">/school-admission-in-{city}</w:t>
            </w:r>
          </w:p>
        </w:tc>
        <w:tc>
          <w:tcPr>
            <w:tcW w:type="dxa" w:w="269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Mixed: paths (</w:t>
            </w:r>
            <w:r>
              <w:rPr>
                <w:rFonts w:ascii="Consolas" w:cs="Consolas" w:eastAsia="Consolas" w:hAnsi="Consolas"/>
                <w:color w:val="333333"/>
                <w:sz w:val="16"/>
                <w:szCs w:val="16"/>
              </w:rPr>
              <w:t xml:space="preserve">/search-result/...</w:t>
            </w:r>
            <w:r>
              <w:rPr>
                <w:sz w:val="18"/>
                <w:szCs w:val="18"/>
              </w:rPr>
              <w:t xml:space="preserve">, </w:t>
            </w:r>
            <w:r>
              <w:rPr>
                <w:rFonts w:ascii="Consolas" w:cs="Consolas" w:eastAsia="Consolas" w:hAnsi="Consolas"/>
                <w:color w:val="333333"/>
                <w:sz w:val="16"/>
                <w:szCs w:val="16"/>
              </w:rPr>
              <w:t xml:space="preserve">/site/&lt;campus&gt;/</w:t>
            </w:r>
            <w:r>
              <w:rPr>
                <w:sz w:val="18"/>
                <w:szCs w:val="18"/>
              </w:rPr>
              <w:t xml:space="preserve">), subdomains (</w:t>
            </w:r>
            <w:r>
              <w:rPr>
                <w:rFonts w:ascii="Consolas" w:cs="Consolas" w:eastAsia="Consolas" w:hAnsi="Consolas"/>
                <w:color w:val="333333"/>
                <w:sz w:val="16"/>
                <w:szCs w:val="16"/>
              </w:rPr>
              <w:t xml:space="preserve">ryaninternationalacademy.ryangroup.org</w:t>
            </w:r>
            <w:r>
              <w:rPr>
                <w:sz w:val="18"/>
                <w:szCs w:val="18"/>
              </w:rPr>
              <w:t xml:space="preserve">), separate domain (</w:t>
            </w:r>
            <w:r>
              <w:rPr>
                <w:rFonts w:ascii="Consolas" w:cs="Consolas" w:eastAsia="Consolas" w:hAnsi="Consolas"/>
                <w:color w:val="333333"/>
                <w:sz w:val="16"/>
                <w:szCs w:val="16"/>
              </w:rPr>
              <w:t xml:space="preserve">ryanglobalschools.com</w:t>
            </w:r>
            <w:r>
              <w:rPr>
                <w:sz w:val="18"/>
                <w:szCs w:val="18"/>
              </w:rPr>
              <w:t xml:space="preserve">)</w:t>
            </w:r>
          </w:p>
        </w:tc>
        <w:tc>
          <w:tcPr>
            <w:tcW w:type="dxa" w:w="270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Paths: </w:t>
            </w:r>
            <w:r>
              <w:rPr>
                <w:rFonts w:ascii="Consolas" w:cs="Consolas" w:eastAsia="Consolas" w:hAnsi="Consolas"/>
                <w:color w:val="333333"/>
                <w:sz w:val="16"/>
                <w:szCs w:val="16"/>
              </w:rPr>
              <w:t xml:space="preserve">/school/{city}/{board}/{campus}</w:t>
            </w:r>
            <w:r>
              <w:rPr>
                <w:sz w:val="18"/>
                <w:szCs w:val="18"/>
              </w:rPr>
              <w:t xml:space="preserve">; sister brands on separate domains</w:t>
            </w:r>
          </w:p>
        </w:tc>
      </w:tr>
      <w:tr>
        <w:trPr>
          <w:cantSplit/>
          <w:tblHeader w:val="off"/>
        </w:trPr>
        <w:tc>
          <w:tcPr>
            <w:tcW w:type="dxa" w:w="170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Main nav</w:t>
            </w:r>
          </w:p>
        </w:tc>
        <w:tc>
          <w:tcPr>
            <w:tcW w:type="dxa" w:w="269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Day &amp; Boarding Schools, Admission, Study Materials, Blogs, Helpdesk, About, More</w:t>
            </w:r>
          </w:p>
        </w:tc>
        <w:tc>
          <w:tcPr>
            <w:tcW w:type="dxa" w:w="269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About, Academics, Admissions, Student Life, Parents Corner, Alumni Connect, Guidance Program</w:t>
            </w:r>
          </w:p>
        </w:tc>
        <w:tc>
          <w:tcPr>
            <w:tcW w:type="dxa" w:w="270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About, Curriculum, Schools, Beyond Academics, Teaching &amp; Learning, Admissions, Locate Us</w:t>
            </w:r>
          </w:p>
        </w:tc>
      </w:tr>
      <w:tr>
        <w:trPr>
          <w:cantSplit/>
          <w:tblHeader w:val="off"/>
        </w:trPr>
        <w:tc>
          <w:tcPr>
            <w:tcW w:type="dxa" w:w="170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Utility bar</w:t>
            </w:r>
          </w:p>
        </w:tc>
        <w:tc>
          <w:tcPr>
            <w:tcW w:type="dxa" w:w="269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Admissions 2027-28, phone, email, hiring</w:t>
            </w:r>
          </w:p>
        </w:tc>
        <w:tc>
          <w:tcPr>
            <w:tcW w:type="dxa" w:w="269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Phone, "Enquire for Early Bird Benefits", socials</w:t>
            </w:r>
          </w:p>
        </w:tc>
        <w:tc>
          <w:tcPr>
            <w:tcW w:type="dxa" w:w="270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Enquiry Form, Parent Login</w:t>
            </w:r>
          </w:p>
        </w:tc>
      </w:tr>
      <w:tr>
        <w:trPr>
          <w:cantSplit/>
          <w:tblHeader w:val="off"/>
        </w:trPr>
        <w:tc>
          <w:tcPr>
            <w:tcW w:type="dxa" w:w="170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Enquiry form</w:t>
            </w:r>
          </w:p>
        </w:tc>
        <w:tc>
          <w:tcPr>
            <w:tcW w:type="dxa" w:w="269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Parent, child, mobile (country code), email, city, branch (~130 options), grade</w:t>
            </w:r>
          </w:p>
        </w:tc>
        <w:tc>
          <w:tcPr>
            <w:tcW w:type="dxa" w:w="269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Separate enquiry page; online registration; document list</w:t>
            </w:r>
          </w:p>
        </w:tc>
        <w:tc>
          <w:tcPr>
            <w:tcW w:type="dxa" w:w="270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Academic year, school, first/last name, relation, email, country code, phone, grade, query, </w:t>
            </w:r>
            <w:r>
              <w:rPr>
                <w:b/>
                <w:bCs/>
                <w:sz w:val="18"/>
                <w:szCs w:val="18"/>
              </w:rPr>
              <w:t xml:space="preserve">math captcha</w:t>
            </w:r>
          </w:p>
        </w:tc>
      </w:tr>
      <w:tr>
        <w:trPr>
          <w:cantSplit/>
          <w:tblHeader w:val="off"/>
        </w:trPr>
        <w:tc>
          <w:tcPr>
            <w:tcW w:type="dxa" w:w="170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Verification</w:t>
            </w:r>
          </w:p>
        </w:tc>
        <w:tc>
          <w:tcPr>
            <w:tcW w:type="dxa" w:w="269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None seen</w:t>
            </w:r>
          </w:p>
        </w:tc>
        <w:tc>
          <w:tcPr>
            <w:tcW w:type="dxa" w:w="269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Not seen</w:t>
            </w:r>
          </w:p>
        </w:tc>
        <w:tc>
          <w:tcPr>
            <w:tcW w:type="dxa" w:w="270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Math captcha only</w:t>
            </w:r>
          </w:p>
        </w:tc>
      </w:tr>
      <w:tr>
        <w:trPr>
          <w:cantSplit/>
          <w:tblHeader w:val="off"/>
        </w:trPr>
        <w:tc>
          <w:tcPr>
            <w:tcW w:type="dxa" w:w="170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School locator</w:t>
            </w:r>
          </w:p>
        </w:tc>
        <w:tc>
          <w:tcPr>
            <w:tcW w:type="dxa" w:w="269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City lists + branch dropdown, no map</w:t>
            </w:r>
          </w:p>
        </w:tc>
        <w:tc>
          <w:tcPr>
            <w:tcW w:type="dxa" w:w="269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Board → City → School dropdowns</w:t>
            </w:r>
          </w:p>
        </w:tc>
        <w:tc>
          <w:tcPr>
            <w:tcW w:type="dxa" w:w="270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Map image + locator page</w:t>
            </w:r>
          </w:p>
        </w:tc>
      </w:tr>
      <w:tr>
        <w:trPr>
          <w:cantSplit/>
          <w:tblHeader w:val="off"/>
        </w:trPr>
        <w:tc>
          <w:tcPr>
            <w:tcW w:type="dxa" w:w="170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Brochure</w:t>
            </w:r>
          </w:p>
        </w:tc>
        <w:tc>
          <w:tcPr>
            <w:tcW w:type="dxa" w:w="269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Not seen</w:t>
            </w:r>
          </w:p>
        </w:tc>
        <w:tc>
          <w:tcPr>
            <w:tcW w:type="dxa" w:w="269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Document list only</w:t>
            </w:r>
          </w:p>
        </w:tc>
        <w:tc>
          <w:tcPr>
            <w:tcW w:type="dxa" w:w="270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Not seen</w:t>
            </w:r>
          </w:p>
        </w:tc>
      </w:tr>
      <w:tr>
        <w:trPr>
          <w:cantSplit/>
          <w:tblHeader w:val="off"/>
        </w:trPr>
        <w:tc>
          <w:tcPr>
            <w:tcW w:type="dxa" w:w="170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Fees</w:t>
            </w:r>
          </w:p>
        </w:tc>
        <w:tc>
          <w:tcPr>
            <w:tcW w:type="dxa" w:w="269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"Fee Structure" link</w:t>
            </w:r>
          </w:p>
        </w:tc>
        <w:tc>
          <w:tcPr>
            <w:tcW w:type="dxa" w:w="269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Not seen</w:t>
            </w:r>
          </w:p>
        </w:tc>
        <w:tc>
          <w:tcPr>
            <w:tcW w:type="dxa" w:w="270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Not seen</w:t>
            </w:r>
          </w:p>
        </w:tc>
      </w:tr>
      <w:tr>
        <w:trPr>
          <w:cantSplit/>
          <w:tblHeader w:val="off"/>
        </w:trPr>
        <w:tc>
          <w:tcPr>
            <w:tcW w:type="dxa" w:w="170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Chat / WhatsApp</w:t>
            </w:r>
          </w:p>
        </w:tc>
        <w:tc>
          <w:tcPr>
            <w:tcW w:type="dxa" w:w="269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Not seen</w:t>
            </w:r>
          </w:p>
        </w:tc>
        <w:tc>
          <w:tcPr>
            <w:tcW w:type="dxa" w:w="269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Click-to-call only</w:t>
            </w:r>
          </w:p>
        </w:tc>
        <w:tc>
          <w:tcPr>
            <w:tcW w:type="dxa" w:w="270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Click-to-call only</w:t>
            </w:r>
          </w:p>
        </w:tc>
      </w:tr>
      <w:tr>
        <w:trPr>
          <w:cantSplit/>
          <w:tblHeader w:val="off"/>
        </w:trPr>
        <w:tc>
          <w:tcPr>
            <w:tcW w:type="dxa" w:w="170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Parent app</w:t>
            </w:r>
          </w:p>
        </w:tc>
        <w:tc>
          <w:tcPr>
            <w:tcW w:type="dxa" w:w="269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Orchids School Connect / Eduvate (footer badges)</w:t>
            </w:r>
          </w:p>
        </w:tc>
        <w:tc>
          <w:tcPr>
            <w:tcW w:type="dxa" w:w="269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Parent portal app (MyClassboard-based)</w:t>
            </w:r>
          </w:p>
        </w:tc>
        <w:tc>
          <w:tcPr>
            <w:tcW w:type="dxa" w:w="270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Parent login on Hubblehox; no app</w:t>
            </w:r>
          </w:p>
        </w:tc>
      </w:tr>
      <w:tr>
        <w:trPr>
          <w:cantSplit/>
          <w:tblHeader w:val="off"/>
        </w:trPr>
        <w:tc>
          <w:tcPr>
            <w:tcW w:type="dxa" w:w="170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Content hub / SEO play</w:t>
            </w:r>
          </w:p>
        </w:tc>
        <w:tc>
          <w:tcPr>
            <w:tcW w:type="dxa" w:w="269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Very large: NCERT solutions, syllabus, worksheets, calculators, poems</w:t>
            </w:r>
          </w:p>
        </w:tc>
        <w:tc>
          <w:tcPr>
            <w:tcW w:type="dxa" w:w="269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Blog, media, guidance programme</w:t>
            </w:r>
          </w:p>
        </w:tc>
        <w:tc>
          <w:tcPr>
            <w:tcW w:type="dxa" w:w="270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Blog, results</w:t>
            </w:r>
          </w:p>
        </w:tc>
      </w:tr>
      <w:tr>
        <w:trPr>
          <w:cantSplit/>
          <w:tblHeader w:val="off"/>
        </w:trPr>
        <w:tc>
          <w:tcPr>
            <w:tcW w:type="dxa" w:w="170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Social proof</w:t>
            </w:r>
          </w:p>
        </w:tc>
        <w:tc>
          <w:tcPr>
            <w:tcW w:type="dxa" w:w="269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Toppers, awards, achievers grid</w:t>
            </w:r>
          </w:p>
        </w:tc>
        <w:tc>
          <w:tcPr>
            <w:tcW w:type="dxa" w:w="269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Stats band, award logo wall, roll of honour</w:t>
            </w:r>
          </w:p>
        </w:tc>
        <w:tc>
          <w:tcPr>
            <w:tcW w:type="dxa" w:w="270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Awards carousel, results banners, gallery</w:t>
            </w:r>
          </w:p>
        </w:tc>
      </w:tr>
      <w:tr>
        <w:trPr>
          <w:cantSplit/>
          <w:tblHeader w:val="off"/>
        </w:trPr>
        <w:tc>
          <w:tcPr>
            <w:tcW w:type="dxa" w:w="170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Alumni</w:t>
            </w:r>
          </w:p>
        </w:tc>
        <w:tc>
          <w:tcPr>
            <w:tcW w:type="dxa" w:w="269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t>
            </w:r>
          </w:p>
        </w:tc>
        <w:tc>
          <w:tcPr>
            <w:tcW w:type="dxa" w:w="269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Strong: Ryan Connect, notable alumni, diaries</w:t>
            </w:r>
          </w:p>
        </w:tc>
        <w:tc>
          <w:tcPr>
            <w:tcW w:type="dxa" w:w="270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t>
            </w:r>
          </w:p>
        </w:tc>
      </w:tr>
      <w:tr>
        <w:trPr>
          <w:cantSplit/>
          <w:tblHeader w:val="off"/>
        </w:trPr>
        <w:tc>
          <w:tcPr>
            <w:tcW w:type="dxa" w:w="170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Virtual tour</w:t>
            </w:r>
          </w:p>
        </w:tc>
        <w:tc>
          <w:tcPr>
            <w:tcW w:type="dxa" w:w="269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Not seen</w:t>
            </w:r>
          </w:p>
        </w:tc>
        <w:tc>
          <w:tcPr>
            <w:tcW w:type="dxa" w:w="269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Video embed</w:t>
            </w:r>
          </w:p>
        </w:tc>
        <w:tc>
          <w:tcPr>
            <w:tcW w:type="dxa" w:w="270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None</w:t>
            </w:r>
          </w:p>
        </w:tc>
      </w:tr>
      <w:tr>
        <w:trPr>
          <w:cantSplit/>
          <w:tblHeader w:val="off"/>
        </w:trPr>
        <w:tc>
          <w:tcPr>
            <w:tcW w:type="dxa" w:w="170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Title tag</w:t>
            </w:r>
          </w:p>
        </w:tc>
        <w:tc>
          <w:tcPr>
            <w:tcW w:type="dxa" w:w="269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"ORCHIDS The International School | Best CBSE and ICSE Schools in India"</w:t>
            </w:r>
          </w:p>
        </w:tc>
        <w:tc>
          <w:tcPr>
            <w:tcW w:type="dxa" w:w="269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"Top 10 International Schools in India - Ryan Group" (body doesn't deliver a top-10 list)</w:t>
            </w:r>
          </w:p>
        </w:tc>
        <w:tc>
          <w:tcPr>
            <w:tcW w:type="dxa" w:w="270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"Top CBSE, CISCE and CIE Schools in Karnataka, Maharashtra, Gujarat…"</w:t>
            </w:r>
          </w:p>
        </w:tc>
      </w:tr>
      <w:tr>
        <w:trPr>
          <w:cantSplit/>
          <w:tblHeader w:val="off"/>
        </w:trPr>
        <w:tc>
          <w:tcPr>
            <w:tcW w:type="dxa" w:w="170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Visible issues</w:t>
            </w:r>
          </w:p>
        </w:tc>
        <w:tc>
          <w:tcPr>
            <w:tcW w:type="dxa" w:w="269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Mixed year labels (2026-27 vs 2027-28), unfiltered 130-option branch list</w:t>
            </w:r>
          </w:p>
        </w:tc>
        <w:tc>
          <w:tcPr>
            <w:tcW w:type="dxa" w:w="269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Duplicate menu markup, mismatched app badge alt text, inconsistent </w:t>
            </w:r>
            <w:r>
              <w:rPr>
                <w:rFonts w:ascii="Consolas" w:cs="Consolas" w:eastAsia="Consolas" w:hAnsi="Consolas"/>
                <w:color w:val="333333"/>
                <w:sz w:val="16"/>
                <w:szCs w:val="16"/>
              </w:rPr>
              <w:t xml:space="preserve">/about</w:t>
            </w:r>
            <w:r>
              <w:rPr>
                <w:sz w:val="18"/>
                <w:szCs w:val="18"/>
              </w:rPr>
              <w:t xml:space="preserve"> vs </w:t>
            </w:r>
            <w:r>
              <w:rPr>
                <w:rFonts w:ascii="Consolas" w:cs="Consolas" w:eastAsia="Consolas" w:hAnsi="Consolas"/>
                <w:color w:val="333333"/>
                <w:sz w:val="16"/>
                <w:szCs w:val="16"/>
              </w:rPr>
              <w:t xml:space="preserve">/about-us</w:t>
            </w:r>
            <w:r>
              <w:rPr>
                <w:sz w:val="18"/>
                <w:szCs w:val="18"/>
              </w:rPr>
              <w:t xml:space="preserve"> links, "8 boards" claim with 4 named</w:t>
            </w:r>
          </w:p>
        </w:tc>
        <w:tc>
          <w:tcPr>
            <w:tcW w:type="dxa" w:w="270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Inconsistent footer links (city hub vs single campus), math captcha friction</w:t>
            </w:r>
          </w:p>
        </w:tc>
      </w:tr>
    </w:tbl>
    <w:p>
      <w:pPr>
        <w:spacing w:after="60"/>
      </w:pPr>
    </w:p>
    <w:p>
      <w:pPr>
        <w:pStyle w:val="Heading2"/>
        <w:keepNext/>
      </w:pPr>
      <w:r>
        <w:t xml:space="preserve">2. What they do well (copy the idea, not the execution)</w:t>
      </w:r>
    </w:p>
    <w:p>
      <w:pPr>
        <w:pStyle w:val="ListParagraph"/>
        <w:numPr>
          <w:ilvl w:val="0"/>
          <w:numId w:val="27"/>
        </w:numPr>
        <w:spacing w:after="50" w:line="264"/>
      </w:pPr>
      <w:r>
        <w:rPr>
          <w:b/>
          <w:bCs/>
        </w:rPr>
        <w:t xml:space="preserve">Admissions CTA everywhere</w:t>
      </w:r>
      <w:r>
        <w:t xml:space="preserve"> with the academic year in the label (all three).</w:t>
      </w:r>
    </w:p>
    <w:p>
      <w:pPr>
        <w:pStyle w:val="ListParagraph"/>
        <w:numPr>
          <w:ilvl w:val="0"/>
          <w:numId w:val="27"/>
        </w:numPr>
        <w:spacing w:after="50" w:line="264"/>
      </w:pPr>
      <w:r>
        <w:rPr>
          <w:b/>
          <w:bCs/>
        </w:rPr>
        <w:t xml:space="preserve">Find a school by board → city → campus</w:t>
      </w:r>
      <w:r>
        <w:t xml:space="preserve"> (Ryan) and city landing pages for local SEO (Orchids </w:t>
      </w:r>
      <w:r>
        <w:rPr>
          <w:rFonts w:ascii="Consolas" w:cs="Consolas" w:eastAsia="Consolas" w:hAnsi="Consolas"/>
          <w:color w:val="333333"/>
          <w:sz w:val="18"/>
          <w:szCs w:val="18"/>
        </w:rPr>
        <w:t xml:space="preserve">/school-admission-in-{city}</w:t>
      </w:r>
      <w:r>
        <w:t xml:space="preserve">).</w:t>
      </w:r>
    </w:p>
    <w:p>
      <w:pPr>
        <w:pStyle w:val="ListParagraph"/>
        <w:numPr>
          <w:ilvl w:val="0"/>
          <w:numId w:val="27"/>
        </w:numPr>
        <w:spacing w:after="50" w:line="264"/>
      </w:pPr>
      <w:r>
        <w:rPr>
          <w:b/>
          <w:bCs/>
        </w:rPr>
        <w:t xml:space="preserve">Proof up front:</w:t>
      </w:r>
      <w:r>
        <w:t xml:space="preserve"> results, toppers, awards, stats band (all).</w:t>
      </w:r>
    </w:p>
    <w:p>
      <w:pPr>
        <w:pStyle w:val="ListParagraph"/>
        <w:numPr>
          <w:ilvl w:val="0"/>
          <w:numId w:val="27"/>
        </w:numPr>
        <w:spacing w:after="50" w:line="264"/>
      </w:pPr>
      <w:r>
        <w:rPr>
          <w:b/>
          <w:bCs/>
        </w:rPr>
        <w:t xml:space="preserve">Content hub for organic traffic</w:t>
      </w:r>
      <w:r>
        <w:t xml:space="preserve"> (Orchids' study materials attract parents searching NCERT help).</w:t>
      </w:r>
    </w:p>
    <w:p>
      <w:pPr>
        <w:pStyle w:val="ListParagraph"/>
        <w:numPr>
          <w:ilvl w:val="0"/>
          <w:numId w:val="27"/>
        </w:numPr>
        <w:spacing w:after="50" w:line="264"/>
      </w:pPr>
      <w:r>
        <w:rPr>
          <w:b/>
          <w:bCs/>
        </w:rPr>
        <w:t xml:space="preserve">Parent life sections:</w:t>
      </w:r>
      <w:r>
        <w:t xml:space="preserve"> Parents Corner, testimonials, engagement events, refer-a-parent (Ryan).</w:t>
      </w:r>
    </w:p>
    <w:p>
      <w:pPr>
        <w:pStyle w:val="ListParagraph"/>
        <w:numPr>
          <w:ilvl w:val="0"/>
          <w:numId w:val="27"/>
        </w:numPr>
        <w:spacing w:after="50" w:line="264"/>
      </w:pPr>
      <w:r>
        <w:rPr>
          <w:b/>
          <w:bCs/>
        </w:rPr>
        <w:t xml:space="preserve">Alumni network</w:t>
      </w:r>
      <w:r>
        <w:t xml:space="preserve"> (Ryan).</w:t>
      </w:r>
    </w:p>
    <w:p>
      <w:pPr>
        <w:pStyle w:val="ListParagraph"/>
        <w:numPr>
          <w:ilvl w:val="0"/>
          <w:numId w:val="27"/>
        </w:numPr>
        <w:spacing w:after="50" w:line="264"/>
      </w:pPr>
      <w:r>
        <w:rPr>
          <w:b/>
          <w:bCs/>
        </w:rPr>
        <w:t xml:space="preserve">Safety as a selling point</w:t>
      </w:r>
      <w:r>
        <w:t xml:space="preserve"> on the homepage (VIBGYOR "The VIBGYOR Edge").</w:t>
      </w:r>
    </w:p>
    <w:p>
      <w:pPr>
        <w:pStyle w:val="ListParagraph"/>
        <w:numPr>
          <w:ilvl w:val="0"/>
          <w:numId w:val="27"/>
        </w:numPr>
        <w:spacing w:after="50" w:line="264"/>
      </w:pPr>
      <w:r>
        <w:rPr>
          <w:b/>
          <w:bCs/>
        </w:rPr>
        <w:t xml:space="preserve">Campus pages with a consistent URL pattern</w:t>
      </w:r>
      <w:r>
        <w:t xml:space="preserve"> (VIBGYOR).</w:t>
      </w:r>
    </w:p>
    <w:p>
      <w:pPr>
        <w:spacing w:after="60"/>
      </w:pPr>
    </w:p>
    <w:p>
      <w:pPr>
        <w:pStyle w:val="Heading2"/>
        <w:keepNext/>
      </w:pPr>
      <w:r>
        <w:t xml:space="preserve">3. Gaps across all three (ULL's opportunity)</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54"/>
        <w:gridCol w:w="4254"/>
        <w:gridCol w:w="1298"/>
      </w:tblGrid>
      <w:tr>
        <w:trPr>
          <w:cantSplit/>
          <w:tblHeader/>
        </w:trPr>
        <w:tc>
          <w:tcPr>
            <w:tcW w:type="dxa" w:w="4254"/>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Gap</w:t>
            </w:r>
          </w:p>
        </w:tc>
        <w:tc>
          <w:tcPr>
            <w:tcW w:type="dxa" w:w="4254"/>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ULL response</w:t>
            </w:r>
          </w:p>
        </w:tc>
        <w:tc>
          <w:tcPr>
            <w:tcW w:type="dxa" w:w="1298"/>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Plan</w:t>
            </w:r>
          </w:p>
        </w:tc>
      </w:tr>
      <w:tr>
        <w:trPr>
          <w:cantSplit/>
          <w:tblHeader w:val="off"/>
        </w:trPr>
        <w:tc>
          <w:tcPr>
            <w:tcW w:type="dxa" w:w="425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No phone verification on enquiry forms → junk leads, slow follow-up</w:t>
            </w:r>
          </w:p>
        </w:tc>
        <w:tc>
          <w:tcPr>
            <w:tcW w:type="dxa" w:w="425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Phone OTP (WhatsApp) on visit booking; light forms stay one step</w:t>
            </w:r>
          </w:p>
        </w:tc>
        <w:tc>
          <w:tcPr>
            <w:tcW w:type="dxa" w:w="129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06, 08</w:t>
            </w:r>
          </w:p>
        </w:tc>
      </w:tr>
      <w:tr>
        <w:trPr>
          <w:cantSplit/>
          <w:tblHeader w:val="off"/>
        </w:trPr>
        <w:tc>
          <w:tcPr>
            <w:tcW w:type="dxa" w:w="425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No instant WhatsApp / chat</w:t>
            </w:r>
          </w:p>
        </w:tc>
        <w:tc>
          <w:tcPr>
            <w:tcW w:type="dxa" w:w="425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WhatsApp click-to-chat with source tagging + AI assistant on the site with human handover</w:t>
            </w:r>
          </w:p>
        </w:tc>
        <w:tc>
          <w:tcPr>
            <w:tcW w:type="dxa" w:w="129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18, 22</w:t>
            </w:r>
          </w:p>
        </w:tc>
      </w:tr>
      <w:tr>
        <w:trPr>
          <w:cantSplit/>
          <w:tblHeader w:val="off"/>
        </w:trPr>
        <w:tc>
          <w:tcPr>
            <w:tcW w:type="dxa" w:w="425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No visible brochure or fee transparency</w:t>
            </w:r>
          </w:p>
        </w:tc>
        <w:tc>
          <w:tcPr>
            <w:tcW w:type="dxa" w:w="425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Downloadable brochure per brand; fee range per grade band on the campus page</w:t>
            </w:r>
          </w:p>
        </w:tc>
        <w:tc>
          <w:tcPr>
            <w:tcW w:type="dxa" w:w="129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07, 16</w:t>
            </w:r>
          </w:p>
        </w:tc>
      </w:tr>
      <w:tr>
        <w:trPr>
          <w:cantSplit/>
          <w:tblHeader w:val="off"/>
        </w:trPr>
        <w:tc>
          <w:tcPr>
            <w:tcW w:type="dxa" w:w="425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No virtual tour</w:t>
            </w:r>
          </w:p>
        </w:tc>
        <w:tc>
          <w:tcPr>
            <w:tcW w:type="dxa" w:w="425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Campus walkthrough video + 360° photos</w:t>
            </w:r>
          </w:p>
        </w:tc>
        <w:tc>
          <w:tcPr>
            <w:tcW w:type="dxa" w:w="129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04, 16</w:t>
            </w:r>
          </w:p>
        </w:tc>
      </w:tr>
      <w:tr>
        <w:trPr>
          <w:cantSplit/>
          <w:tblHeader w:val="off"/>
        </w:trPr>
        <w:tc>
          <w:tcPr>
            <w:tcW w:type="dxa" w:w="425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No visit booking with a slot picker</w:t>
            </w:r>
          </w:p>
        </w:tc>
        <w:tc>
          <w:tcPr>
            <w:tcW w:type="dxa" w:w="425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Book a visit with real slots and a digital pass</w:t>
            </w:r>
          </w:p>
        </w:tc>
        <w:tc>
          <w:tcPr>
            <w:tcW w:type="dxa" w:w="129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06</w:t>
            </w:r>
          </w:p>
        </w:tc>
      </w:tr>
      <w:tr>
        <w:trPr>
          <w:cantSplit/>
          <w:tblHeader w:val="off"/>
        </w:trPr>
        <w:tc>
          <w:tcPr>
            <w:tcW w:type="dxa" w:w="425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Admission status invisible to parents</w:t>
            </w:r>
          </w:p>
        </w:tc>
        <w:tc>
          <w:tcPr>
            <w:tcW w:type="dxa" w:w="425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Applicant view in the parent portal</w:t>
            </w:r>
          </w:p>
        </w:tc>
        <w:tc>
          <w:tcPr>
            <w:tcW w:type="dxa" w:w="129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11</w:t>
            </w:r>
          </w:p>
        </w:tc>
      </w:tr>
      <w:tr>
        <w:trPr>
          <w:cantSplit/>
          <w:tblHeader w:val="off"/>
        </w:trPr>
        <w:tc>
          <w:tcPr>
            <w:tcW w:type="dxa" w:w="425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Parent apps are third-party white labels</w:t>
            </w:r>
          </w:p>
        </w:tc>
        <w:tc>
          <w:tcPr>
            <w:tcW w:type="dxa" w:w="425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Branded PWA portal with weekly reports</w:t>
            </w:r>
          </w:p>
        </w:tc>
        <w:tc>
          <w:tcPr>
            <w:tcW w:type="dxa" w:w="129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11</w:t>
            </w:r>
          </w:p>
        </w:tc>
      </w:tr>
      <w:tr>
        <w:trPr>
          <w:cantSplit/>
          <w:tblHeader w:val="off"/>
        </w:trPr>
        <w:tc>
          <w:tcPr>
            <w:tcW w:type="dxa" w:w="425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Testimonials thin or missing</w:t>
            </w:r>
          </w:p>
        </w:tc>
        <w:tc>
          <w:tcPr>
            <w:tcW w:type="dxa" w:w="425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Parent video stories and quotes per campus</w:t>
            </w:r>
          </w:p>
        </w:tc>
        <w:tc>
          <w:tcPr>
            <w:tcW w:type="dxa" w:w="129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04, 07</w:t>
            </w:r>
          </w:p>
        </w:tc>
      </w:tr>
      <w:tr>
        <w:trPr>
          <w:cantSplit/>
          <w:tblHeader w:val="off"/>
        </w:trPr>
        <w:tc>
          <w:tcPr>
            <w:tcW w:type="dxa" w:w="425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Teachers invisible</w:t>
            </w:r>
          </w:p>
        </w:tc>
        <w:tc>
          <w:tcPr>
            <w:tcW w:type="dxa" w:w="425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Faculty profiles</w:t>
            </w:r>
          </w:p>
        </w:tc>
        <w:tc>
          <w:tcPr>
            <w:tcW w:type="dxa" w:w="129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07, 16</w:t>
            </w:r>
          </w:p>
        </w:tc>
      </w:tr>
      <w:tr>
        <w:trPr>
          <w:cantSplit/>
          <w:tblHeader w:val="off"/>
        </w:trPr>
        <w:tc>
          <w:tcPr>
            <w:tcW w:type="dxa" w:w="425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Mixed domain strategies (Ryan)</w:t>
            </w:r>
          </w:p>
        </w:tc>
        <w:tc>
          <w:tcPr>
            <w:tcW w:type="dxa" w:w="425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One domain with brand paths</w:t>
            </w:r>
          </w:p>
        </w:tc>
        <w:tc>
          <w:tcPr>
            <w:tcW w:type="dxa" w:w="129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05</w:t>
            </w:r>
          </w:p>
        </w:tc>
      </w:tr>
      <w:tr>
        <w:trPr>
          <w:cantSplit/>
          <w:tblHeader w:val="off"/>
        </w:trPr>
        <w:tc>
          <w:tcPr>
            <w:tcW w:type="dxa" w:w="425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Generic SEO titles, missing meta descriptions</w:t>
            </w:r>
          </w:p>
        </w:tc>
        <w:tc>
          <w:tcPr>
            <w:tcW w:type="dxa" w:w="425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Enforced SEO validation per page</w:t>
            </w:r>
          </w:p>
        </w:tc>
        <w:tc>
          <w:tcPr>
            <w:tcW w:type="dxa" w:w="129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07</w:t>
            </w:r>
          </w:p>
        </w:tc>
      </w:tr>
      <w:tr>
        <w:trPr>
          <w:cantSplit/>
          <w:tblHeader w:val="off"/>
        </w:trPr>
        <w:tc>
          <w:tcPr>
            <w:tcW w:type="dxa" w:w="425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No career guidance tools in admissions (only Ryan mentions guidance)</w:t>
            </w:r>
          </w:p>
        </w:tc>
        <w:tc>
          <w:tcPr>
            <w:tcW w:type="dxa" w:w="425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Psychometric tests on ullindia.aptitudetest.in as a lead magnet and student service</w:t>
            </w:r>
          </w:p>
        </w:tc>
        <w:tc>
          <w:tcPr>
            <w:tcW w:type="dxa" w:w="129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20</w:t>
            </w:r>
          </w:p>
        </w:tc>
      </w:tr>
      <w:tr>
        <w:trPr>
          <w:cantSplit/>
          <w:tblHeader w:val="off"/>
        </w:trPr>
        <w:tc>
          <w:tcPr>
            <w:tcW w:type="dxa" w:w="425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Data inconsistency (years, counts)</w:t>
            </w:r>
          </w:p>
        </w:tc>
        <w:tc>
          <w:tcPr>
            <w:tcW w:type="dxa" w:w="425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CMS facts sheet + validation</w:t>
            </w:r>
          </w:p>
        </w:tc>
        <w:tc>
          <w:tcPr>
            <w:tcW w:type="dxa" w:w="129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07</w:t>
            </w:r>
          </w:p>
        </w:tc>
      </w:tr>
    </w:tbl>
    <w:p>
      <w:pPr>
        <w:spacing w:after="60"/>
      </w:pPr>
    </w:p>
    <w:p>
      <w:pPr>
        <w:pStyle w:val="Heading2"/>
        <w:keepNext/>
      </w:pPr>
      <w:r>
        <w:t xml:space="preserve">4. Must-have features for ULL (launch, 14 Dec)</w:t>
      </w:r>
    </w:p>
    <w:p>
      <w:pPr>
        <w:spacing w:after="100" w:line="276"/>
      </w:pPr>
      <w:r>
        <w:rPr>
          <w:b/>
          <w:bCs/>
        </w:rPr>
        <w:t xml:space="preserve">Page structure</w:t>
      </w:r>
    </w:p>
    <w:p>
      <w:pPr>
        <w:pStyle w:val="ListParagraph"/>
        <w:numPr>
          <w:ilvl w:val="0"/>
          <w:numId w:val="2"/>
        </w:numPr>
        <w:spacing w:after="50" w:line="264"/>
      </w:pPr>
      <w:r>
        <w:t xml:space="preserve">Group home → brand homes (</w:t>
      </w:r>
      <w:r>
        <w:rPr>
          <w:rFonts w:ascii="Consolas" w:cs="Consolas" w:eastAsia="Consolas" w:hAnsi="Consolas"/>
          <w:color w:val="333333"/>
          <w:sz w:val="18"/>
          <w:szCs w:val="18"/>
        </w:rPr>
        <w:t xml:space="preserve">/auremont</w:t>
      </w:r>
      <w:r>
        <w:t xml:space="preserve">, </w:t>
      </w:r>
      <w:r>
        <w:rPr>
          <w:rFonts w:ascii="Consolas" w:cs="Consolas" w:eastAsia="Consolas" w:hAnsi="Consolas"/>
          <w:color w:val="333333"/>
          <w:sz w:val="18"/>
          <w:szCs w:val="18"/>
        </w:rPr>
        <w:t xml:space="preserve">/global</w:t>
      </w:r>
      <w:r>
        <w:t xml:space="preserve">) → campus page → admissions.</w:t>
      </w:r>
    </w:p>
    <w:p>
      <w:pPr>
        <w:pStyle w:val="ListParagraph"/>
        <w:numPr>
          <w:ilvl w:val="0"/>
          <w:numId w:val="2"/>
        </w:numPr>
        <w:spacing w:after="50" w:line="264"/>
      </w:pPr>
      <w:r>
        <w:t xml:space="preserve">Sticky top bar: Admissions 2027-28 · Book a Visit · Enquire · WhatsApp · Parent Login.</w:t>
      </w:r>
    </w:p>
    <w:p>
      <w:pPr>
        <w:pStyle w:val="ListParagraph"/>
        <w:numPr>
          <w:ilvl w:val="0"/>
          <w:numId w:val="2"/>
        </w:numPr>
        <w:spacing w:after="50" w:line="264"/>
      </w:pPr>
      <w:r>
        <w:t xml:space="preserve">Mega-menu limited to 6 groups (Ryan's 7 deep groups are too much).</w:t>
      </w:r>
    </w:p>
    <w:p>
      <w:pPr>
        <w:spacing w:after="60"/>
      </w:pPr>
    </w:p>
    <w:p>
      <w:pPr>
        <w:spacing w:after="100" w:line="276"/>
      </w:pPr>
      <w:r>
        <w:rPr>
          <w:b/>
          <w:bCs/>
        </w:rPr>
        <w:t xml:space="preserve">Layout (homepage of each brand)</w:t>
      </w:r>
      <w:r>
        <w:t xml:space="preserve"> Hero with video → proof strip (stats/awards/ambassador) → why us (4 pillars) → academics by stage → sports → beyond the classroom → safety and care → campus tour → parent stories → faculty → news/events → FAQ → visit CTA with map.</w:t>
      </w:r>
    </w:p>
    <w:p>
      <w:pPr>
        <w:spacing w:after="100" w:line="276"/>
      </w:pPr>
      <w:r>
        <w:rPr>
          <w:b/>
          <w:bCs/>
        </w:rPr>
        <w:t xml:space="preserve">Forms</w:t>
      </w:r>
    </w:p>
    <w:p>
      <w:pPr>
        <w:pStyle w:val="ListParagraph"/>
        <w:numPr>
          <w:ilvl w:val="0"/>
          <w:numId w:val="2"/>
        </w:numPr>
        <w:spacing w:after="50" w:line="264"/>
      </w:pPr>
      <w:r>
        <w:t xml:space="preserve">Enquiry: parent name, phone (+91 default, country code), child name, grade, campus (pre-selected from page), consent. Email optional. Under 30 seconds.</w:t>
      </w:r>
    </w:p>
    <w:p>
      <w:pPr>
        <w:pStyle w:val="ListParagraph"/>
        <w:numPr>
          <w:ilvl w:val="0"/>
          <w:numId w:val="2"/>
        </w:numPr>
        <w:spacing w:after="50" w:line="264"/>
      </w:pPr>
      <w:r>
        <w:t xml:space="preserve">Visit booking: + date/slot picker, phone OTP, WhatsApp confirmation with pass.</w:t>
      </w:r>
    </w:p>
    <w:p>
      <w:pPr>
        <w:pStyle w:val="ListParagraph"/>
        <w:numPr>
          <w:ilvl w:val="0"/>
          <w:numId w:val="2"/>
        </w:numPr>
        <w:spacing w:after="50" w:line="264"/>
      </w:pPr>
      <w:r>
        <w:t xml:space="preserve">Brochure download: name + phone, then instant PDF.</w:t>
      </w:r>
    </w:p>
    <w:p>
      <w:pPr>
        <w:pStyle w:val="ListParagraph"/>
        <w:numPr>
          <w:ilvl w:val="0"/>
          <w:numId w:val="2"/>
        </w:numPr>
        <w:spacing w:after="50" w:line="264"/>
      </w:pPr>
      <w:r>
        <w:t xml:space="preserve">Register interest (ULL Global).</w:t>
      </w:r>
    </w:p>
    <w:p>
      <w:pPr>
        <w:pStyle w:val="ListParagraph"/>
        <w:numPr>
          <w:ilvl w:val="0"/>
          <w:numId w:val="2"/>
        </w:numPr>
        <w:spacing w:after="50" w:line="264"/>
      </w:pPr>
      <w:r>
        <w:t xml:space="preserve">Hidden fields: UTM, gclid/fbclid, landing page, referrer (section 18).</w:t>
      </w:r>
    </w:p>
    <w:p>
      <w:pPr>
        <w:spacing w:after="60"/>
      </w:pPr>
    </w:p>
    <w:p>
      <w:pPr>
        <w:spacing w:after="100" w:line="276"/>
      </w:pPr>
      <w:r>
        <w:rPr>
          <w:b/>
          <w:bCs/>
        </w:rPr>
        <w:t xml:space="preserve">Verification</w:t>
      </w:r>
    </w:p>
    <w:p>
      <w:pPr>
        <w:pStyle w:val="ListParagraph"/>
        <w:numPr>
          <w:ilvl w:val="0"/>
          <w:numId w:val="2"/>
        </w:numPr>
        <w:spacing w:after="50" w:line="264"/>
      </w:pPr>
      <w:r>
        <w:t xml:space="preserve">OTP on visit booking and portal login; honeypot + rate limiting on forms (no captcha friction); duplicate detection in CRM.</w:t>
      </w:r>
    </w:p>
    <w:p>
      <w:pPr>
        <w:spacing w:after="60"/>
      </w:pPr>
    </w:p>
    <w:p>
      <w:pPr>
        <w:spacing w:after="100" w:line="276"/>
      </w:pPr>
      <w:r>
        <w:rPr>
          <w:b/>
          <w:bCs/>
        </w:rPr>
        <w:t xml:space="preserve">Communications</w:t>
      </w:r>
    </w:p>
    <w:p>
      <w:pPr>
        <w:pStyle w:val="ListParagraph"/>
        <w:numPr>
          <w:ilvl w:val="0"/>
          <w:numId w:val="2"/>
        </w:numPr>
        <w:spacing w:after="50" w:line="264"/>
      </w:pPr>
      <w:r>
        <w:t xml:space="preserve">Instant WhatsApp + email acknowledgement; counsellor call within 15 min (section 8 SLA); visit reminders; post-visit sequence (section 6).</w:t>
      </w:r>
    </w:p>
    <w:p>
      <w:pPr>
        <w:spacing w:after="60"/>
      </w:pPr>
    </w:p>
    <w:p>
      <w:pPr>
        <w:spacing w:after="100" w:line="276"/>
      </w:pPr>
      <w:r>
        <w:rPr>
          <w:b/>
          <w:bCs/>
        </w:rPr>
        <w:t xml:space="preserve">Brochures and offerings</w:t>
      </w:r>
    </w:p>
    <w:p>
      <w:pPr>
        <w:pStyle w:val="ListParagraph"/>
        <w:numPr>
          <w:ilvl w:val="0"/>
          <w:numId w:val="2"/>
        </w:numPr>
        <w:spacing w:after="50" w:line="264"/>
      </w:pPr>
      <w:r>
        <w:t xml:space="preserve">Brand brochure, grade-band fee sheet, transport routes PDF, programme one-pagers (Pulse, Ruchi, Kushala, Aurora Lab, Summit Pathway).</w:t>
      </w:r>
    </w:p>
    <w:p>
      <w:pPr>
        <w:spacing w:after="60"/>
      </w:pPr>
    </w:p>
    <w:p>
      <w:pPr>
        <w:spacing w:after="100" w:line="276"/>
      </w:pPr>
      <w:r>
        <w:rPr>
          <w:b/>
          <w:bCs/>
        </w:rPr>
        <w:t xml:space="preserve">Mobile app and notifications</w:t>
      </w:r>
    </w:p>
    <w:p>
      <w:pPr>
        <w:pStyle w:val="ListParagraph"/>
        <w:numPr>
          <w:ilvl w:val="0"/>
          <w:numId w:val="2"/>
        </w:numPr>
        <w:spacing w:after="50" w:line="264"/>
      </w:pPr>
      <w:r>
        <w:t xml:space="preserve">PWA portal with web push now; native app only after usage is proven.</w:t>
      </w:r>
    </w:p>
    <w:p>
      <w:pPr>
        <w:spacing w:after="60"/>
      </w:pPr>
    </w:p>
    <w:p>
      <w:pPr>
        <w:spacing w:after="100" w:line="276"/>
      </w:pPr>
      <w:r>
        <w:rPr>
          <w:b/>
          <w:bCs/>
        </w:rPr>
        <w:t xml:space="preserve">After launch (P2)</w:t>
      </w:r>
    </w:p>
    <w:p>
      <w:pPr>
        <w:pStyle w:val="ListParagraph"/>
        <w:numPr>
          <w:ilvl w:val="0"/>
          <w:numId w:val="2"/>
        </w:numPr>
        <w:spacing w:after="50" w:line="264"/>
      </w:pPr>
      <w:r>
        <w:t xml:space="preserve">City/area landing pages ("CBSE school in Vijayanagar", "school near Rajarajeshwari Nagar"), a parent resources hub (light version of Orchids' study content), alumni/founding families section.</w:t>
      </w:r>
    </w:p>
    <w:p>
      <w:pPr>
        <w:spacing w:after="60"/>
      </w:pPr>
    </w:p>
    <w:p>
      <w:pPr>
        <w:pStyle w:val="Heading2"/>
        <w:keepNext/>
      </w:pPr>
      <w:r>
        <w:t xml:space="preserve">5. Deep-pass checklist (26 Oct – 6 Nov)</w:t>
      </w:r>
    </w:p>
    <w:p>
      <w:pPr>
        <w:spacing w:after="100" w:line="276"/>
      </w:pPr>
      <w:r>
        <w:t xml:space="preserve">For each competitor:</w:t>
      </w:r>
    </w:p>
    <w:p>
      <w:pPr>
        <w:pStyle w:val="ListParagraph"/>
        <w:numPr>
          <w:ilvl w:val="0"/>
          <w:numId w:val="2"/>
        </w:numPr>
        <w:spacing w:after="50" w:line="264"/>
      </w:pPr>
      <w:r>
        <w:t xml:space="preserve">☐ Homepage, a campus page, admissions page, fee page, contact page: screenshots (desktop + mobile)</w:t>
      </w:r>
    </w:p>
    <w:p>
      <w:pPr>
        <w:pStyle w:val="ListParagraph"/>
        <w:numPr>
          <w:ilvl w:val="0"/>
          <w:numId w:val="2"/>
        </w:numPr>
        <w:spacing w:after="50" w:line="264"/>
      </w:pPr>
      <w:r>
        <w:t xml:space="preserve">☐ Full form submission with a test number; record verification, thank-you page, redirects</w:t>
      </w:r>
    </w:p>
    <w:p>
      <w:pPr>
        <w:pStyle w:val="ListParagraph"/>
        <w:numPr>
          <w:ilvl w:val="0"/>
          <w:numId w:val="2"/>
        </w:numPr>
        <w:spacing w:after="50" w:line="264"/>
      </w:pPr>
      <w:r>
        <w:t xml:space="preserve">☐ Response log for 14 days: first call time, WhatsApp, SMS, email, number of touches, quality</w:t>
      </w:r>
    </w:p>
    <w:p>
      <w:pPr>
        <w:pStyle w:val="ListParagraph"/>
        <w:numPr>
          <w:ilvl w:val="0"/>
          <w:numId w:val="2"/>
        </w:numPr>
        <w:spacing w:after="50" w:line="264"/>
      </w:pPr>
      <w:r>
        <w:t xml:space="preserve">☐ Lighthouse mobile: performance, LCP, CLS, accessibility</w:t>
      </w:r>
    </w:p>
    <w:p>
      <w:pPr>
        <w:pStyle w:val="ListParagraph"/>
        <w:numPr>
          <w:ilvl w:val="0"/>
          <w:numId w:val="2"/>
        </w:numPr>
        <w:spacing w:after="50" w:line="264"/>
      </w:pPr>
      <w:r>
        <w:t xml:space="preserve">☐ Schema types present (view source / Rich Results Test)</w:t>
      </w:r>
    </w:p>
    <w:p>
      <w:pPr>
        <w:pStyle w:val="ListParagraph"/>
        <w:numPr>
          <w:ilvl w:val="0"/>
          <w:numId w:val="2"/>
        </w:numPr>
        <w:spacing w:after="50" w:line="264"/>
      </w:pPr>
      <w:r>
        <w:t xml:space="preserve">☐ Sitemap size and structure</w:t>
      </w:r>
    </w:p>
    <w:p>
      <w:pPr>
        <w:pStyle w:val="ListParagraph"/>
        <w:numPr>
          <w:ilvl w:val="0"/>
          <w:numId w:val="2"/>
        </w:numPr>
        <w:spacing w:after="50" w:line="264"/>
      </w:pPr>
      <w:r>
        <w:t xml:space="preserve">☐ Parent app: store rating, reviews, features</w:t>
      </w:r>
    </w:p>
    <w:p>
      <w:pPr>
        <w:pStyle w:val="ListParagraph"/>
        <w:numPr>
          <w:ilvl w:val="0"/>
          <w:numId w:val="2"/>
        </w:numPr>
        <w:spacing w:after="50" w:line="264"/>
      </w:pPr>
      <w:r>
        <w:t xml:space="preserve">☐ Social: followers and posting frequency per platform; YouTube top videos</w:t>
      </w:r>
    </w:p>
    <w:p>
      <w:pPr>
        <w:pStyle w:val="ListParagraph"/>
        <w:numPr>
          <w:ilvl w:val="0"/>
          <w:numId w:val="2"/>
        </w:numPr>
        <w:spacing w:after="50" w:line="264"/>
      </w:pPr>
      <w:r>
        <w:t xml:space="preserve">☐ Google Business Profile rating and review count for the nearest campus to Nagarbhavi</w:t>
      </w:r>
    </w:p>
    <w:p>
      <w:pPr>
        <w:spacing w:after="60"/>
      </w:pPr>
    </w:p>
    <w:p>
      <w:pPr>
        <w:pStyle w:val="Heading2"/>
        <w:keepNext/>
      </w:pPr>
      <w:r>
        <w:t xml:space="preserve">Open questions</w:t>
      </w:r>
    </w:p>
    <w:p>
      <w:pPr>
        <w:pStyle w:val="ListParagraph"/>
        <w:numPr>
          <w:ilvl w:val="0"/>
          <w:numId w:val="28"/>
        </w:numPr>
        <w:spacing w:after="50" w:line="264"/>
      </w:pPr>
      <w:r>
        <w:t xml:space="preserve">Which local Bengaluru schools near Nagarbhavi does ULL lose families to? Add them to the study.</w:t>
      </w:r>
    </w:p>
    <w:p>
      <w:pPr>
        <w:pStyle w:val="ListParagraph"/>
        <w:numPr>
          <w:ilvl w:val="0"/>
          <w:numId w:val="28"/>
        </w:numPr>
        <w:spacing w:after="50" w:line="264"/>
      </w:pPr>
      <w:r>
        <w:t xml:space="preserve">Is ULL comfortable showing fee ranges publicly?</w:t>
      </w:r>
    </w:p>
    <w:p>
      <w:pPr>
        <w:spacing w:after="60"/>
      </w:pPr>
    </w:p>
    <w:p>
      <w:pPr>
        <w:pStyle w:val="Heading1"/>
        <w:pageBreakBefore/>
      </w:pPr>
      <w:bookmarkStart w:name="s16" w:id="17"/>
      <w:r>
        <w:rPr>
          <w:color w:val="EB5026"/>
        </w:rPr>
        <w:t xml:space="preserve">16. </w:t>
      </w:r>
      <w:r>
        <w:t xml:space="preserve">Dedicated pages for ULL Global and ULL Auremont</w:t>
      </w:r>
      <w:bookmarkEnd w:id="17"/>
    </w:p>
    <w:p>
      <w:pPr>
        <w:pBdr>
          <w:left w:val="single" w:color="0E7C88" w:sz="18" w:space="8"/>
        </w:pBdr>
        <w:spacing w:after="200" w:line="288"/>
        <w:ind w:left="200"/>
      </w:pPr>
      <w:r>
        <w:rPr>
          <w:i/>
          <w:iCs/>
          <w:color w:val="5B6575"/>
          <w:sz w:val="22"/>
          <w:szCs w:val="22"/>
        </w:rPr>
        <w:t xml:space="preserve">The full page tree, page templates and content checklist for the two school brands, modelled on what competitors do per school (section 15) and on the brand rules in section 5. Auremont (CBSE, live campus at Nagarbhavi) gets a full admissions section; Global (IB, no campus yet) gets a launching-soon section with a waitlist. 9 Nov – 11 Dec 2026.</w:t>
      </w:r>
    </w:p>
    <w:p>
      <w:pPr>
        <w:pStyle w:val="Heading3"/>
        <w:keepNext/>
      </w:pPr>
      <w:r>
        <w:t xml:space="preserve">Key actions</w:t>
      </w:r>
    </w:p>
    <w:p>
      <w:pPr>
        <w:pStyle w:val="ListParagraph"/>
        <w:numPr>
          <w:ilvl w:val="0"/>
          <w:numId w:val="2"/>
        </w:numPr>
        <w:spacing w:after="50" w:line="264"/>
      </w:pPr>
      <w:r>
        <w:t xml:space="preserve">Move the current site pages under /auremont/ with 301 redirects from old paths</w:t>
      </w:r>
    </w:p>
    <w:p>
      <w:pPr>
        <w:pStyle w:val="ListParagraph"/>
        <w:numPr>
          <w:ilvl w:val="0"/>
          <w:numId w:val="2"/>
        </w:numPr>
        <w:spacing w:after="50" w:line="264"/>
      </w:pPr>
      <w:r>
        <w:t xml:space="preserve">Build brand home, campus, programme, stage and admissions templates in the page builder</w:t>
      </w:r>
    </w:p>
    <w:p>
      <w:pPr>
        <w:pStyle w:val="ListParagraph"/>
        <w:numPr>
          <w:ilvl w:val="0"/>
          <w:numId w:val="2"/>
        </w:numPr>
        <w:spacing w:after="50" w:line="264"/>
      </w:pPr>
      <w:r>
        <w:t xml:space="preserve">Collect missing Auremont content (story, facilities, fees, faculty, photos, contact, affiliation details)</w:t>
      </w:r>
    </w:p>
    <w:p>
      <w:pPr>
        <w:pStyle w:val="ListParagraph"/>
        <w:numPr>
          <w:ilvl w:val="0"/>
          <w:numId w:val="2"/>
        </w:numPr>
        <w:spacing w:after="50" w:line="264"/>
      </w:pPr>
      <w:r>
        <w:t xml:space="preserve">Write ULL Global pages (IB approach, leadership, launch plans) with IB-approved wording</w:t>
      </w:r>
    </w:p>
    <w:p>
      <w:pPr>
        <w:pStyle w:val="ListParagraph"/>
        <w:numPr>
          <w:ilvl w:val="0"/>
          <w:numId w:val="2"/>
        </w:numPr>
        <w:spacing w:after="50" w:line="264"/>
      </w:pPr>
      <w:r>
        <w:t xml:space="preserve">Add School JSON-LD per campus and Organization/subOrganization for the group</w:t>
      </w:r>
    </w:p>
    <w:p>
      <w:pPr>
        <w:pStyle w:val="ListParagraph"/>
        <w:numPr>
          <w:ilvl w:val="0"/>
          <w:numId w:val="2"/>
        </w:numPr>
        <w:spacing w:after="50" w:line="264"/>
      </w:pPr>
      <w:r>
        <w:t xml:space="preserve">SEO validation, Lighthouse, mobile and accessibility pass on every page before 11 Dec</w:t>
      </w:r>
    </w:p>
    <w:p>
      <w:pPr>
        <w:spacing w:after="60"/>
      </w:pPr>
    </w:p>
    <w:p>
      <w:pPr>
        <w:pStyle w:val="Heading2"/>
        <w:keepNext/>
      </w:pPr>
      <w:r>
        <w:t xml:space="preserve">What competitors do per school (from section 15)</w:t>
      </w:r>
    </w:p>
    <w:p>
      <w:pPr>
        <w:pStyle w:val="ListParagraph"/>
        <w:numPr>
          <w:ilvl w:val="0"/>
          <w:numId w:val="2"/>
        </w:numPr>
        <w:spacing w:after="50" w:line="264"/>
      </w:pPr>
      <w:r>
        <w:t xml:space="preserve">VIBGYOR: each campus at </w:t>
      </w:r>
      <w:r>
        <w:rPr>
          <w:rFonts w:ascii="Consolas" w:cs="Consolas" w:eastAsia="Consolas" w:hAnsi="Consolas"/>
          <w:color w:val="333333"/>
          <w:sz w:val="18"/>
          <w:szCs w:val="18"/>
        </w:rPr>
        <w:t xml:space="preserve">/school/{city}/{board}/{campus}</w:t>
      </w:r>
      <w:r>
        <w:t xml:space="preserve"> with its own enquiry, facilities and gallery.</w:t>
      </w:r>
    </w:p>
    <w:p>
      <w:pPr>
        <w:pStyle w:val="ListParagraph"/>
        <w:numPr>
          <w:ilvl w:val="0"/>
          <w:numId w:val="2"/>
        </w:numPr>
        <w:spacing w:after="50" w:line="264"/>
      </w:pPr>
      <w:r>
        <w:t xml:space="preserve">Orchids: each campus at </w:t>
      </w:r>
      <w:r>
        <w:rPr>
          <w:rFonts w:ascii="Consolas" w:cs="Consolas" w:eastAsia="Consolas" w:hAnsi="Consolas"/>
          <w:color w:val="333333"/>
          <w:sz w:val="18"/>
          <w:szCs w:val="18"/>
        </w:rPr>
        <w:t xml:space="preserve">/{city}-branches/{campus}</w:t>
      </w:r>
      <w:r>
        <w:t xml:space="preserve">, plus city admission pages.</w:t>
      </w:r>
    </w:p>
    <w:p>
      <w:pPr>
        <w:pStyle w:val="ListParagraph"/>
        <w:numPr>
          <w:ilvl w:val="0"/>
          <w:numId w:val="2"/>
        </w:numPr>
        <w:spacing w:after="50" w:line="264"/>
      </w:pPr>
      <w:r>
        <w:t xml:space="preserve">Ryan: board/city search, some schools on subdomains or separate domains.</w:t>
      </w:r>
    </w:p>
    <w:p>
      <w:pPr>
        <w:spacing w:after="60"/>
      </w:pPr>
    </w:p>
    <w:p>
      <w:pPr>
        <w:spacing w:after="100" w:line="276"/>
      </w:pPr>
      <w:r>
        <w:t xml:space="preserve">ULL has one campus and two brands, so we use </w:t>
      </w:r>
      <w:r>
        <w:rPr>
          <w:b/>
          <w:bCs/>
        </w:rPr>
        <w:t xml:space="preserve">brand-level pages for the story and curriculum</w:t>
      </w:r>
      <w:r>
        <w:t xml:space="preserve"> and </w:t>
      </w:r>
      <w:r>
        <w:rPr>
          <w:b/>
          <w:bCs/>
        </w:rPr>
        <w:t xml:space="preserve">campus-level pages for local details</w:t>
      </w:r>
      <w:r>
        <w:t xml:space="preserve"> (address, fees, transport, visits). This keeps content once per brand and makes a second campus a copy of one page.</w:t>
      </w:r>
    </w:p>
    <w:p>
      <w:pPr>
        <w:pStyle w:val="Heading2"/>
        <w:keepNext/>
      </w:pPr>
      <w:r>
        <w:t xml:space="preserve">ULL Auremont (</w:t>
      </w:r>
      <w:r>
        <w:rPr>
          <w:rFonts w:ascii="Consolas" w:cs="Consolas" w:eastAsia="Consolas" w:hAnsi="Consolas"/>
          <w:color w:val="333333"/>
          <w:sz w:val="18"/>
          <w:szCs w:val="18"/>
        </w:rPr>
        <w:t xml:space="preserve">/auremont</w:t>
      </w:r>
      <w:r>
        <w:t xml:space="preserve">)</w:t>
      </w:r>
    </w:p>
    <w:p>
      <w:pPr>
        <w:spacing w:after="100" w:line="276"/>
      </w:pPr>
      <w:r>
        <w:t xml:space="preserve">Accent: orange. CBSE, Nursery – Grade 10. Motto "Rooted deep. Rising high."</w:t>
      </w:r>
    </w:p>
    <w:p>
      <w:pPr>
        <w:pBdr>
          <w:left w:val="single" w:color="FCAC14" w:sz="18" w:space="6"/>
        </w:pBdr>
        <w:shd w:fill="FBF8F3" w:color="auto" w:val="clear"/>
        <w:spacing w:after="120"/>
      </w:pPr>
      <w:r>
        <w:rPr>
          <w:rFonts w:ascii="Consolas" w:cs="Consolas" w:eastAsia="Consolas" w:hAnsi="Consolas"/>
          <w:color w:val="333333"/>
          <w:sz w:val="16"/>
          <w:szCs w:val="16"/>
        </w:rPr>
        <w:t xml:space="preserve">/auremont/                              Brand home</w:t>
      </w:r>
      <w:r>
        <w:br/>
      </w:r>
      <w:r>
        <w:rPr>
          <w:rFonts w:ascii="Consolas" w:cs="Consolas" w:eastAsia="Consolas" w:hAnsi="Consolas"/>
          <w:color w:val="333333"/>
          <w:sz w:val="16"/>
          <w:szCs w:val="16"/>
        </w:rPr>
        <w:t xml:space="preserve">/auremont/about/                        Our story, the name, vision &amp; mission</w:t>
      </w:r>
      <w:r>
        <w:br/>
      </w:r>
      <w:r>
        <w:rPr>
          <w:rFonts w:ascii="Consolas" w:cs="Consolas" w:eastAsia="Consolas" w:hAnsi="Consolas"/>
          <w:color w:val="333333"/>
          <w:sz w:val="16"/>
          <w:szCs w:val="16"/>
        </w:rPr>
        <w:t xml:space="preserve">/auremont/about/the-auremont-way/       Values</w:t>
      </w:r>
      <w:r>
        <w:br/>
      </w:r>
      <w:r>
        <w:rPr>
          <w:rFonts w:ascii="Consolas" w:cs="Consolas" w:eastAsia="Consolas" w:hAnsi="Consolas"/>
          <w:color w:val="333333"/>
          <w:sz w:val="16"/>
          <w:szCs w:val="16"/>
        </w:rPr>
        <w:t xml:space="preserve">/auremont/about/leadership/             Principal, academic heads</w:t>
      </w:r>
      <w:r>
        <w:br/>
      </w:r>
      <w:r>
        <w:rPr>
          <w:rFonts w:ascii="Consolas" w:cs="Consolas" w:eastAsia="Consolas" w:hAnsi="Consolas"/>
          <w:color w:val="333333"/>
          <w:sz w:val="16"/>
          <w:szCs w:val="16"/>
        </w:rPr>
        <w:t xml:space="preserve">/auremont/about/our-teachers/           Faculty profiles</w:t>
      </w:r>
      <w:r>
        <w:br/>
      </w:r>
      <w:r>
        <w:rPr>
          <w:rFonts w:ascii="Consolas" w:cs="Consolas" w:eastAsia="Consolas" w:hAnsi="Consolas"/>
          <w:color w:val="333333"/>
          <w:sz w:val="16"/>
          <w:szCs w:val="16"/>
        </w:rPr>
        <w:t xml:space="preserve">/auremont/academics/                    Approach + Learning Cycle</w:t>
      </w:r>
      <w:r>
        <w:br/>
      </w:r>
      <w:r>
        <w:rPr>
          <w:rFonts w:ascii="Consolas" w:cs="Consolas" w:eastAsia="Consolas" w:hAnsi="Consolas"/>
          <w:color w:val="333333"/>
          <w:sz w:val="16"/>
          <w:szCs w:val="16"/>
        </w:rPr>
        <w:t xml:space="preserve">/auremont/academics/foundational/       Nursery – Grade 2</w:t>
      </w:r>
      <w:r>
        <w:br/>
      </w:r>
      <w:r>
        <w:rPr>
          <w:rFonts w:ascii="Consolas" w:cs="Consolas" w:eastAsia="Consolas" w:hAnsi="Consolas"/>
          <w:color w:val="333333"/>
          <w:sz w:val="16"/>
          <w:szCs w:val="16"/>
        </w:rPr>
        <w:t xml:space="preserve">/auremont/academics/preparatory/        Grades 3 – 5</w:t>
      </w:r>
      <w:r>
        <w:br/>
      </w:r>
      <w:r>
        <w:rPr>
          <w:rFonts w:ascii="Consolas" w:cs="Consolas" w:eastAsia="Consolas" w:hAnsi="Consolas"/>
          <w:color w:val="333333"/>
          <w:sz w:val="16"/>
          <w:szCs w:val="16"/>
        </w:rPr>
        <w:t xml:space="preserve">/auremont/academics/middle/             Grades 6 – 8</w:t>
      </w:r>
      <w:r>
        <w:br/>
      </w:r>
      <w:r>
        <w:rPr>
          <w:rFonts w:ascii="Consolas" w:cs="Consolas" w:eastAsia="Consolas" w:hAnsi="Consolas"/>
          <w:color w:val="333333"/>
          <w:sz w:val="16"/>
          <w:szCs w:val="16"/>
        </w:rPr>
        <w:t xml:space="preserve">/auremont/academics/secondary/          Grades 9 – 10</w:t>
      </w:r>
      <w:r>
        <w:br/>
      </w:r>
      <w:r>
        <w:rPr>
          <w:rFonts w:ascii="Consolas" w:cs="Consolas" w:eastAsia="Consolas" w:hAnsi="Consolas"/>
          <w:color w:val="333333"/>
          <w:sz w:val="16"/>
          <w:szCs w:val="16"/>
        </w:rPr>
        <w:t xml:space="preserve">/auremont/academics/assessment/         Assessment and progress (HPC)</w:t>
      </w:r>
      <w:r>
        <w:br/>
      </w:r>
      <w:r>
        <w:rPr>
          <w:rFonts w:ascii="Consolas" w:cs="Consolas" w:eastAsia="Consolas" w:hAnsi="Consolas"/>
          <w:color w:val="333333"/>
          <w:sz w:val="16"/>
          <w:szCs w:val="16"/>
        </w:rPr>
        <w:t xml:space="preserve">/auremont/sports/                       Sports &amp; fitness (Jonty Rhodes)</w:t>
      </w:r>
      <w:r>
        <w:br/>
      </w:r>
      <w:r>
        <w:rPr>
          <w:rFonts w:ascii="Consolas" w:cs="Consolas" w:eastAsia="Consolas" w:hAnsi="Consolas"/>
          <w:color w:val="333333"/>
          <w:sz w:val="16"/>
          <w:szCs w:val="16"/>
        </w:rPr>
        <w:t xml:space="preserve">/auremont/beyond-the-classroom/         Hub</w:t>
      </w:r>
      <w:r>
        <w:br/>
      </w:r>
      <w:r>
        <w:rPr>
          <w:rFonts w:ascii="Consolas" w:cs="Consolas" w:eastAsia="Consolas" w:hAnsi="Consolas"/>
          <w:color w:val="333333"/>
          <w:sz w:val="16"/>
          <w:szCs w:val="16"/>
        </w:rPr>
        <w:t xml:space="preserve">/auremont/beyond-the-classroom/pulse/  </w:t>
      </w:r>
      <w:r>
        <w:br/>
      </w:r>
      <w:r>
        <w:rPr>
          <w:rFonts w:ascii="Consolas" w:cs="Consolas" w:eastAsia="Consolas" w:hAnsi="Consolas"/>
          <w:color w:val="333333"/>
          <w:sz w:val="16"/>
          <w:szCs w:val="16"/>
        </w:rPr>
        <w:t xml:space="preserve">/auremont/beyond-the-classroom/ruchi/</w:t>
      </w:r>
      <w:r>
        <w:br/>
      </w:r>
      <w:r>
        <w:rPr>
          <w:rFonts w:ascii="Consolas" w:cs="Consolas" w:eastAsia="Consolas" w:hAnsi="Consolas"/>
          <w:color w:val="333333"/>
          <w:sz w:val="16"/>
          <w:szCs w:val="16"/>
        </w:rPr>
        <w:t xml:space="preserve">/auremont/beyond-the-classroom/kushala/</w:t>
      </w:r>
      <w:r>
        <w:br/>
      </w:r>
      <w:r>
        <w:rPr>
          <w:rFonts w:ascii="Consolas" w:cs="Consolas" w:eastAsia="Consolas" w:hAnsi="Consolas"/>
          <w:color w:val="333333"/>
          <w:sz w:val="16"/>
          <w:szCs w:val="16"/>
        </w:rPr>
        <w:t xml:space="preserve">/auremont/beyond-the-classroom/aurora-lab/</w:t>
      </w:r>
      <w:r>
        <w:br/>
      </w:r>
      <w:r>
        <w:rPr>
          <w:rFonts w:ascii="Consolas" w:cs="Consolas" w:eastAsia="Consolas" w:hAnsi="Consolas"/>
          <w:color w:val="333333"/>
          <w:sz w:val="16"/>
          <w:szCs w:val="16"/>
        </w:rPr>
        <w:t xml:space="preserve">/auremont/beyond-the-classroom/summit-pathway/</w:t>
      </w:r>
      <w:r>
        <w:br/>
      </w:r>
      <w:r>
        <w:rPr>
          <w:rFonts w:ascii="Consolas" w:cs="Consolas" w:eastAsia="Consolas" w:hAnsi="Consolas"/>
          <w:color w:val="333333"/>
          <w:sz w:val="16"/>
          <w:szCs w:val="16"/>
        </w:rPr>
        <w:t xml:space="preserve">/auremont/safety-and-care/              CCTV, transport, health, counselling, POCSO policy</w:t>
      </w:r>
      <w:r>
        <w:br/>
      </w:r>
      <w:r>
        <w:rPr>
          <w:rFonts w:ascii="Consolas" w:cs="Consolas" w:eastAsia="Consolas" w:hAnsi="Consolas"/>
          <w:color w:val="333333"/>
          <w:sz w:val="16"/>
          <w:szCs w:val="16"/>
        </w:rPr>
        <w:t xml:space="preserve">/auremont/parents/                      Partnering with parents, a week at Auremont, portal</w:t>
      </w:r>
      <w:r>
        <w:br/>
      </w:r>
      <w:r>
        <w:rPr>
          <w:rFonts w:ascii="Consolas" w:cs="Consolas" w:eastAsia="Consolas" w:hAnsi="Consolas"/>
          <w:color w:val="333333"/>
          <w:sz w:val="16"/>
          <w:szCs w:val="16"/>
        </w:rPr>
        <w:t xml:space="preserve">/auremont/news/  /auremont/events/</w:t>
      </w:r>
      <w:r>
        <w:br/>
      </w:r>
      <w:r>
        <w:rPr>
          <w:rFonts w:ascii="Consolas" w:cs="Consolas" w:eastAsia="Consolas" w:hAnsi="Consolas"/>
          <w:color w:val="333333"/>
          <w:sz w:val="16"/>
          <w:szCs w:val="16"/>
        </w:rPr>
        <w:t xml:space="preserve">/auremont/nagarbhavi/                   Campus page (below)</w:t>
      </w:r>
      <w:r>
        <w:br/>
      </w:r>
      <w:r>
        <w:rPr>
          <w:rFonts w:ascii="Consolas" w:cs="Consolas" w:eastAsia="Consolas" w:hAnsi="Consolas"/>
          <w:color w:val="333333"/>
          <w:sz w:val="16"/>
          <w:szCs w:val="16"/>
        </w:rPr>
        <w:t xml:space="preserve">/auremont/nagarbhavi/facilities/</w:t>
      </w:r>
      <w:r>
        <w:br/>
      </w:r>
      <w:r>
        <w:rPr>
          <w:rFonts w:ascii="Consolas" w:cs="Consolas" w:eastAsia="Consolas" w:hAnsi="Consolas"/>
          <w:color w:val="333333"/>
          <w:sz w:val="16"/>
          <w:szCs w:val="16"/>
        </w:rPr>
        <w:t xml:space="preserve">/auremont/nagarbhavi/gallery/</w:t>
      </w:r>
      <w:r>
        <w:br/>
      </w:r>
      <w:r>
        <w:rPr>
          <w:rFonts w:ascii="Consolas" w:cs="Consolas" w:eastAsia="Consolas" w:hAnsi="Consolas"/>
          <w:color w:val="333333"/>
          <w:sz w:val="16"/>
          <w:szCs w:val="16"/>
        </w:rPr>
        <w:t xml:space="preserve">/auremont/nagarbhavi/virtual-tour/</w:t>
      </w:r>
      <w:r>
        <w:br/>
      </w:r>
      <w:r>
        <w:rPr>
          <w:rFonts w:ascii="Consolas" w:cs="Consolas" w:eastAsia="Consolas" w:hAnsi="Consolas"/>
          <w:color w:val="333333"/>
          <w:sz w:val="16"/>
          <w:szCs w:val="16"/>
        </w:rPr>
        <w:t xml:space="preserve">/auremont/nagarbhavi/transport/         Routes and areas served</w:t>
      </w:r>
      <w:r>
        <w:br/>
      </w:r>
      <w:r>
        <w:rPr>
          <w:rFonts w:ascii="Consolas" w:cs="Consolas" w:eastAsia="Consolas" w:hAnsi="Consolas"/>
          <w:color w:val="333333"/>
          <w:sz w:val="16"/>
          <w:szCs w:val="16"/>
        </w:rPr>
        <w:t xml:space="preserve">/auremont/nagarbhavi/fees/              Fee range per grade band (if approved)</w:t>
      </w:r>
      <w:r>
        <w:br/>
      </w:r>
      <w:r>
        <w:rPr>
          <w:rFonts w:ascii="Consolas" w:cs="Consolas" w:eastAsia="Consolas" w:hAnsi="Consolas"/>
          <w:color w:val="333333"/>
          <w:sz w:val="16"/>
          <w:szCs w:val="16"/>
        </w:rPr>
        <w:t xml:space="preserve">/auremont/nagarbhavi/mandatory-disclosure/  CBSE public disclosure</w:t>
      </w:r>
      <w:r>
        <w:br/>
      </w:r>
      <w:r>
        <w:rPr>
          <w:rFonts w:ascii="Consolas" w:cs="Consolas" w:eastAsia="Consolas" w:hAnsi="Consolas"/>
          <w:color w:val="333333"/>
          <w:sz w:val="16"/>
          <w:szCs w:val="16"/>
        </w:rPr>
        <w:t xml:space="preserve">/auremont/admissions/                   5-step process, timeline, eligibility by age</w:t>
      </w:r>
      <w:r>
        <w:br/>
      </w:r>
      <w:r>
        <w:rPr>
          <w:rFonts w:ascii="Consolas" w:cs="Consolas" w:eastAsia="Consolas" w:hAnsi="Consolas"/>
          <w:color w:val="333333"/>
          <w:sz w:val="16"/>
          <w:szCs w:val="16"/>
        </w:rPr>
        <w:t xml:space="preserve">/auremont/admissions/enquire/</w:t>
      </w:r>
      <w:r>
        <w:br/>
      </w:r>
      <w:r>
        <w:rPr>
          <w:rFonts w:ascii="Consolas" w:cs="Consolas" w:eastAsia="Consolas" w:hAnsi="Consolas"/>
          <w:color w:val="333333"/>
          <w:sz w:val="16"/>
          <w:szCs w:val="16"/>
        </w:rPr>
        <w:t xml:space="preserve">/auremont/admissions/book-a-visit/</w:t>
      </w:r>
      <w:r>
        <w:br/>
      </w:r>
      <w:r>
        <w:rPr>
          <w:rFonts w:ascii="Consolas" w:cs="Consolas" w:eastAsia="Consolas" w:hAnsi="Consolas"/>
          <w:color w:val="333333"/>
          <w:sz w:val="16"/>
          <w:szCs w:val="16"/>
        </w:rPr>
        <w:t xml:space="preserve">/auremont/admissions/faq/</w:t>
      </w:r>
      <w:r>
        <w:br/>
      </w:r>
      <w:r>
        <w:rPr>
          <w:rFonts w:ascii="Consolas" w:cs="Consolas" w:eastAsia="Consolas" w:hAnsi="Consolas"/>
          <w:color w:val="333333"/>
          <w:sz w:val="16"/>
          <w:szCs w:val="16"/>
        </w:rPr>
        <w:t xml:space="preserve">/auremont/admissions/documents/         Documents checklist</w:t>
      </w:r>
      <w:r>
        <w:br/>
      </w:r>
      <w:r>
        <w:rPr>
          <w:rFonts w:ascii="Consolas" w:cs="Consolas" w:eastAsia="Consolas" w:hAnsi="Consolas"/>
          <w:color w:val="333333"/>
          <w:sz w:val="16"/>
          <w:szCs w:val="16"/>
        </w:rPr>
        <w:t xml:space="preserve">/auremont/admissions/brochure/          Download (gated)</w:t>
      </w:r>
    </w:p>
    <w:p>
      <w:pPr>
        <w:pStyle w:val="Heading3"/>
        <w:keepNext/>
      </w:pPr>
      <w:r>
        <w:t xml:space="preserve">Auremont brand home sections</w:t>
      </w:r>
    </w:p>
    <w:p>
      <w:pPr>
        <w:pStyle w:val="ListParagraph"/>
        <w:numPr>
          <w:ilvl w:val="0"/>
          <w:numId w:val="29"/>
        </w:numPr>
        <w:spacing w:after="50" w:line="264"/>
      </w:pPr>
      <w:r>
        <w:t xml:space="preserve">Hero video (walkthrough cut) + "Admissions open 2027-28" + Book a visit / Enquire.</w:t>
      </w:r>
    </w:p>
    <w:p>
      <w:pPr>
        <w:pStyle w:val="ListParagraph"/>
        <w:numPr>
          <w:ilvl w:val="0"/>
          <w:numId w:val="29"/>
        </w:numPr>
        <w:spacing w:after="50" w:line="264"/>
      </w:pPr>
      <w:r>
        <w:t xml:space="preserve">Proof strip: CBSE, Nursery – Grade 10, teacher-student ratio, Jonty Rhodes sports partnership, campus area.</w:t>
      </w:r>
    </w:p>
    <w:p>
      <w:pPr>
        <w:pStyle w:val="ListParagraph"/>
        <w:numPr>
          <w:ilvl w:val="0"/>
          <w:numId w:val="29"/>
        </w:numPr>
        <w:spacing w:after="50" w:line="264"/>
      </w:pPr>
      <w:r>
        <w:t xml:space="preserve">Four pillars.</w:t>
      </w:r>
    </w:p>
    <w:p>
      <w:pPr>
        <w:pStyle w:val="ListParagraph"/>
        <w:numPr>
          <w:ilvl w:val="0"/>
          <w:numId w:val="29"/>
        </w:numPr>
        <w:spacing w:after="50" w:line="264"/>
      </w:pPr>
      <w:r>
        <w:t xml:space="preserve">Learning Cycle.</w:t>
      </w:r>
    </w:p>
    <w:p>
      <w:pPr>
        <w:pStyle w:val="ListParagraph"/>
        <w:numPr>
          <w:ilvl w:val="0"/>
          <w:numId w:val="29"/>
        </w:numPr>
        <w:spacing w:after="50" w:line="264"/>
      </w:pPr>
      <w:r>
        <w:t xml:space="preserve">Stages (4 cards → stage pages).</w:t>
      </w:r>
    </w:p>
    <w:p>
      <w:pPr>
        <w:pStyle w:val="ListParagraph"/>
        <w:numPr>
          <w:ilvl w:val="0"/>
          <w:numId w:val="29"/>
        </w:numPr>
        <w:spacing w:after="50" w:line="264"/>
      </w:pPr>
      <w:r>
        <w:t xml:space="preserve">Sports.</w:t>
      </w:r>
    </w:p>
    <w:p>
      <w:pPr>
        <w:pStyle w:val="ListParagraph"/>
        <w:numPr>
          <w:ilvl w:val="0"/>
          <w:numId w:val="29"/>
        </w:numPr>
        <w:spacing w:after="50" w:line="264"/>
      </w:pPr>
      <w:r>
        <w:t xml:space="preserve">Beyond the classroom (5 programme cards).</w:t>
      </w:r>
    </w:p>
    <w:p>
      <w:pPr>
        <w:pStyle w:val="ListParagraph"/>
        <w:numPr>
          <w:ilvl w:val="0"/>
          <w:numId w:val="29"/>
        </w:numPr>
        <w:spacing w:after="50" w:line="264"/>
      </w:pPr>
      <w:r>
        <w:t xml:space="preserve">Safety and care.</w:t>
      </w:r>
    </w:p>
    <w:p>
      <w:pPr>
        <w:pStyle w:val="ListParagraph"/>
        <w:numPr>
          <w:ilvl w:val="0"/>
          <w:numId w:val="29"/>
        </w:numPr>
        <w:spacing w:after="50" w:line="264"/>
      </w:pPr>
      <w:r>
        <w:t xml:space="preserve">Campus tour (video + gallery strip).</w:t>
      </w:r>
    </w:p>
    <w:p>
      <w:pPr>
        <w:pStyle w:val="ListParagraph"/>
        <w:numPr>
          <w:ilvl w:val="0"/>
          <w:numId w:val="29"/>
        </w:numPr>
        <w:spacing w:after="50" w:line="264"/>
      </w:pPr>
      <w:r>
        <w:t xml:space="preserve">Parent stories (video testimonials).</w:t>
      </w:r>
    </w:p>
    <w:p>
      <w:pPr>
        <w:pStyle w:val="ListParagraph"/>
        <w:numPr>
          <w:ilvl w:val="0"/>
          <w:numId w:val="29"/>
        </w:numPr>
        <w:spacing w:after="50" w:line="264"/>
      </w:pPr>
      <w:r>
        <w:t xml:space="preserve">Teachers (3 profiles + link).</w:t>
      </w:r>
    </w:p>
    <w:p>
      <w:pPr>
        <w:pStyle w:val="ListParagraph"/>
        <w:numPr>
          <w:ilvl w:val="0"/>
          <w:numId w:val="29"/>
        </w:numPr>
        <w:spacing w:after="50" w:line="264"/>
      </w:pPr>
      <w:r>
        <w:t xml:space="preserve">News and events.</w:t>
      </w:r>
    </w:p>
    <w:p>
      <w:pPr>
        <w:pStyle w:val="ListParagraph"/>
        <w:numPr>
          <w:ilvl w:val="0"/>
          <w:numId w:val="29"/>
        </w:numPr>
        <w:spacing w:after="50" w:line="264"/>
      </w:pPr>
      <w:r>
        <w:t xml:space="preserve">FAQ (FAQPage schema).</w:t>
      </w:r>
    </w:p>
    <w:p>
      <w:pPr>
        <w:pStyle w:val="ListParagraph"/>
        <w:numPr>
          <w:ilvl w:val="0"/>
          <w:numId w:val="29"/>
        </w:numPr>
        <w:spacing w:after="50" w:line="264"/>
      </w:pPr>
      <w:r>
        <w:t xml:space="preserve">Visit CTA + map + WhatsApp.</w:t>
      </w:r>
    </w:p>
    <w:p>
      <w:pPr>
        <w:spacing w:after="60"/>
      </w:pPr>
    </w:p>
    <w:p>
      <w:pPr>
        <w:pStyle w:val="Heading3"/>
        <w:keepNext/>
      </w:pPr>
      <w:r>
        <w:t xml:space="preserve">Campus page </w:t>
      </w:r>
      <w:r>
        <w:rPr>
          <w:rFonts w:ascii="Consolas" w:cs="Consolas" w:eastAsia="Consolas" w:hAnsi="Consolas"/>
          <w:color w:val="333333"/>
          <w:sz w:val="18"/>
          <w:szCs w:val="18"/>
        </w:rPr>
        <w:t xml:space="preserve">/auremont/nagarbhavi/</w:t>
      </w:r>
    </w:p>
    <w:p>
      <w:pPr>
        <w:spacing w:after="100" w:line="276"/>
      </w:pPr>
      <w:r>
        <w:t xml:space="preserve">Address and map, phone/WhatsApp, visiting hours, grades offered, facilities summary, transport areas, fee range, admissions timeline, counsellor contact, Google rating (section 12), "Book a visit" slot picker. JSON-LD </w:t>
      </w:r>
      <w:r>
        <w:rPr>
          <w:rFonts w:ascii="Consolas" w:cs="Consolas" w:eastAsia="Consolas" w:hAnsi="Consolas"/>
          <w:color w:val="333333"/>
          <w:sz w:val="18"/>
          <w:szCs w:val="18"/>
        </w:rPr>
        <w:t xml:space="preserve">School</w:t>
      </w:r>
      <w:r>
        <w:t xml:space="preserve"> with address, geo, opening hours, </w:t>
      </w:r>
      <w:r>
        <w:rPr>
          <w:rFonts w:ascii="Consolas" w:cs="Consolas" w:eastAsia="Consolas" w:hAnsi="Consolas"/>
          <w:color w:val="333333"/>
          <w:sz w:val="18"/>
          <w:szCs w:val="18"/>
        </w:rPr>
        <w:t xml:space="preserve">parentOrganization: ULL India</w:t>
      </w:r>
      <w:r>
        <w:t xml:space="preserve">.</w:t>
      </w:r>
    </w:p>
    <w:p>
      <w:pPr>
        <w:pStyle w:val="Heading3"/>
        <w:keepNext/>
      </w:pPr>
      <w:r>
        <w:t xml:space="preserve">Auremont content to collect (gaps from </w:t>
      </w:r>
      <w:r>
        <w:rPr>
          <w:rFonts w:ascii="Consolas" w:cs="Consolas" w:eastAsia="Consolas" w:hAnsi="Consolas"/>
          <w:color w:val="333333"/>
          <w:sz w:val="18"/>
          <w:szCs w:val="18"/>
        </w:rPr>
        <w:t xml:space="preserve">PLAN.md</w:t>
      </w:r>
      <w:r>
        <w:t xml:space="preserve"> and </w:t>
      </w:r>
      <w:r>
        <w:rPr>
          <w:rFonts w:ascii="Consolas" w:cs="Consolas" w:eastAsia="Consolas" w:hAnsi="Consolas"/>
          <w:color w:val="333333"/>
          <w:sz w:val="18"/>
          <w:szCs w:val="18"/>
        </w:rPr>
        <w:t xml:space="preserve">ULL-Auremont-Content-Map.xlsx</w:t>
      </w:r>
      <w:r>
        <w:t xml:space="preserve">)</w:t>
      </w:r>
    </w:p>
    <w:p>
      <w:pPr>
        <w:pStyle w:val="ListParagraph"/>
        <w:numPr>
          <w:ilvl w:val="0"/>
          <w:numId w:val="2"/>
        </w:numPr>
        <w:spacing w:after="50" w:line="264"/>
      </w:pPr>
      <w:r>
        <w:t xml:space="preserve">☐ Our story, founding year, founders/leadership bios and photos</w:t>
      </w:r>
    </w:p>
    <w:p>
      <w:pPr>
        <w:pStyle w:val="ListParagraph"/>
        <w:numPr>
          <w:ilvl w:val="0"/>
          <w:numId w:val="2"/>
        </w:numPr>
        <w:spacing w:after="50" w:line="264"/>
      </w:pPr>
      <w:r>
        <w:t xml:space="preserve">☐ Facilities list with photos (classrooms, labs, library, sports, transport, infirmary)</w:t>
      </w:r>
    </w:p>
    <w:p>
      <w:pPr>
        <w:pStyle w:val="ListParagraph"/>
        <w:numPr>
          <w:ilvl w:val="0"/>
          <w:numId w:val="2"/>
        </w:numPr>
        <w:spacing w:after="50" w:line="264"/>
      </w:pPr>
      <w:r>
        <w:t xml:space="preserve">☐ Phone, email, full address and PIN, map pin</w:t>
      </w:r>
    </w:p>
    <w:p>
      <w:pPr>
        <w:pStyle w:val="ListParagraph"/>
        <w:numPr>
          <w:ilvl w:val="0"/>
          <w:numId w:val="2"/>
        </w:numPr>
        <w:spacing w:after="50" w:line="264"/>
      </w:pPr>
      <w:r>
        <w:t xml:space="preserve">☐ CBSE affiliation number or status; mandatory disclosure documents</w:t>
      </w:r>
    </w:p>
    <w:p>
      <w:pPr>
        <w:pStyle w:val="ListParagraph"/>
        <w:numPr>
          <w:ilvl w:val="0"/>
          <w:numId w:val="2"/>
        </w:numPr>
        <w:spacing w:after="50" w:line="264"/>
      </w:pPr>
      <w:r>
        <w:t xml:space="preserve">☐ Fee ranges by grade band (or decision to hide)</w:t>
      </w:r>
    </w:p>
    <w:p>
      <w:pPr>
        <w:pStyle w:val="ListParagraph"/>
        <w:numPr>
          <w:ilvl w:val="0"/>
          <w:numId w:val="2"/>
        </w:numPr>
        <w:spacing w:after="50" w:line="264"/>
      </w:pPr>
      <w:r>
        <w:t xml:space="preserve">☐ Faculty list and photos (with consent)</w:t>
      </w:r>
    </w:p>
    <w:p>
      <w:pPr>
        <w:pStyle w:val="ListParagraph"/>
        <w:numPr>
          <w:ilvl w:val="0"/>
          <w:numId w:val="2"/>
        </w:numPr>
        <w:spacing w:after="50" w:line="264"/>
      </w:pPr>
      <w:r>
        <w:t xml:space="preserve">☐ Real photos to replace AI visuals; walkthrough video (section 4)</w:t>
      </w:r>
    </w:p>
    <w:p>
      <w:pPr>
        <w:pStyle w:val="ListParagraph"/>
        <w:numPr>
          <w:ilvl w:val="0"/>
          <w:numId w:val="2"/>
        </w:numPr>
        <w:spacing w:after="50" w:line="264"/>
      </w:pPr>
      <w:r>
        <w:t xml:space="preserve">☐ Transport routes and areas</w:t>
      </w:r>
    </w:p>
    <w:p>
      <w:pPr>
        <w:pStyle w:val="ListParagraph"/>
        <w:numPr>
          <w:ilvl w:val="0"/>
          <w:numId w:val="2"/>
        </w:numPr>
        <w:spacing w:after="50" w:line="264"/>
      </w:pPr>
      <w:r>
        <w:t xml:space="preserve">☐ Admission timeline and age eligibility for 2027-28</w:t>
      </w:r>
    </w:p>
    <w:p>
      <w:pPr>
        <w:pStyle w:val="ListParagraph"/>
        <w:numPr>
          <w:ilvl w:val="0"/>
          <w:numId w:val="2"/>
        </w:numPr>
        <w:spacing w:after="50" w:line="264"/>
      </w:pPr>
      <w:r>
        <w:t xml:space="preserve">☐ Brochure PDF</w:t>
      </w:r>
    </w:p>
    <w:p>
      <w:pPr>
        <w:spacing w:after="60"/>
      </w:pPr>
    </w:p>
    <w:p>
      <w:pPr>
        <w:pStyle w:val="Heading2"/>
        <w:keepNext/>
      </w:pPr>
      <w:r>
        <w:t xml:space="preserve">ULL Global (</w:t>
      </w:r>
      <w:r>
        <w:rPr>
          <w:rFonts w:ascii="Consolas" w:cs="Consolas" w:eastAsia="Consolas" w:hAnsi="Consolas"/>
          <w:color w:val="333333"/>
          <w:sz w:val="18"/>
          <w:szCs w:val="18"/>
        </w:rPr>
        <w:t xml:space="preserve">/global</w:t>
      </w:r>
      <w:r>
        <w:t xml:space="preserve">)</w:t>
      </w:r>
    </w:p>
    <w:p>
      <w:pPr>
        <w:spacing w:after="100" w:line="276"/>
      </w:pPr>
      <w:r>
        <w:t xml:space="preserve">Accent: teal. IB. </w:t>
      </w:r>
      <w:r>
        <w:rPr>
          <w:b/>
          <w:bCs/>
        </w:rPr>
        <w:t xml:space="preserve">No campus yet</w:t>
      </w:r>
      <w:r>
        <w:t xml:space="preserve">, so status </w:t>
      </w:r>
      <w:r>
        <w:rPr>
          <w:rFonts w:ascii="Consolas" w:cs="Consolas" w:eastAsia="Consolas" w:hAnsi="Consolas"/>
          <w:color w:val="333333"/>
          <w:sz w:val="18"/>
          <w:szCs w:val="18"/>
        </w:rPr>
        <w:t xml:space="preserve">launching</w:t>
      </w:r>
      <w:r>
        <w:t xml:space="preserve">.</w:t>
      </w:r>
    </w:p>
    <w:p>
      <w:pPr>
        <w:pBdr>
          <w:left w:val="single" w:color="FCAC14" w:sz="18" w:space="6"/>
        </w:pBdr>
        <w:shd w:fill="FBF8F3" w:color="auto" w:val="clear"/>
        <w:spacing w:after="120"/>
      </w:pPr>
      <w:r>
        <w:rPr>
          <w:rFonts w:ascii="Consolas" w:cs="Consolas" w:eastAsia="Consolas" w:hAnsi="Consolas"/>
          <w:color w:val="333333"/>
          <w:sz w:val="16"/>
          <w:szCs w:val="16"/>
        </w:rPr>
        <w:t xml:space="preserve">/global/                         Brand home (launching)</w:t>
      </w:r>
      <w:r>
        <w:br/>
      </w:r>
      <w:r>
        <w:rPr>
          <w:rFonts w:ascii="Consolas" w:cs="Consolas" w:eastAsia="Consolas" w:hAnsi="Consolas"/>
          <w:color w:val="333333"/>
          <w:sz w:val="16"/>
          <w:szCs w:val="16"/>
        </w:rPr>
        <w:t xml:space="preserve">/global/why-ib/                  IB philosophy, learner profile, PYP/MYP/DP explained for parents</w:t>
      </w:r>
      <w:r>
        <w:br/>
      </w:r>
      <w:r>
        <w:rPr>
          <w:rFonts w:ascii="Consolas" w:cs="Consolas" w:eastAsia="Consolas" w:hAnsi="Consolas"/>
          <w:color w:val="333333"/>
          <w:sz w:val="16"/>
          <w:szCs w:val="16"/>
        </w:rPr>
        <w:t xml:space="preserve">/global/our-approach/            How ULL Global will teach (inquiry, languages, global citizenship)</w:t>
      </w:r>
      <w:r>
        <w:br/>
      </w:r>
      <w:r>
        <w:rPr>
          <w:rFonts w:ascii="Consolas" w:cs="Consolas" w:eastAsia="Consolas" w:hAnsi="Consolas"/>
          <w:color w:val="333333"/>
          <w:sz w:val="16"/>
          <w:szCs w:val="16"/>
        </w:rPr>
        <w:t xml:space="preserve">/global/leadership/              Founding head, advisors</w:t>
      </w:r>
      <w:r>
        <w:br/>
      </w:r>
      <w:r>
        <w:rPr>
          <w:rFonts w:ascii="Consolas" w:cs="Consolas" w:eastAsia="Consolas" w:hAnsi="Consolas"/>
          <w:color w:val="333333"/>
          <w:sz w:val="16"/>
          <w:szCs w:val="16"/>
        </w:rPr>
        <w:t xml:space="preserve">/global/faq/                     When, where, fees range expectation, IB status</w:t>
      </w:r>
      <w:r>
        <w:br/>
      </w:r>
      <w:r>
        <w:rPr>
          <w:rFonts w:ascii="Consolas" w:cs="Consolas" w:eastAsia="Consolas" w:hAnsi="Consolas"/>
          <w:color w:val="333333"/>
          <w:sz w:val="16"/>
          <w:szCs w:val="16"/>
        </w:rPr>
        <w:t xml:space="preserve">/global/register-interest/       Waitlist form → CRM (brand=global, intent=waitlist)</w:t>
      </w:r>
      <w:r>
        <w:br/>
      </w:r>
      <w:r>
        <w:rPr>
          <w:rFonts w:ascii="Consolas" w:cs="Consolas" w:eastAsia="Consolas" w:hAnsi="Consolas"/>
          <w:color w:val="333333"/>
          <w:sz w:val="16"/>
          <w:szCs w:val="16"/>
        </w:rPr>
        <w:t xml:space="preserve">/global/news/                    Milestones (site, construction, IB candidacy)</w:t>
      </w:r>
    </w:p>
    <w:p>
      <w:pPr>
        <w:pStyle w:val="Heading3"/>
        <w:keepNext/>
      </w:pPr>
      <w:r>
        <w:t xml:space="preserve">Global brand home sections</w:t>
      </w:r>
    </w:p>
    <w:p>
      <w:pPr>
        <w:pStyle w:val="ListParagraph"/>
        <w:numPr>
          <w:ilvl w:val="0"/>
          <w:numId w:val="30"/>
        </w:numPr>
        <w:spacing w:after="50" w:line="264"/>
      </w:pPr>
      <w:r>
        <w:t xml:space="preserve">Hero: "ULL Global, an IB school by ULL India, coming to &lt;city&gt; in &lt;year&gt;" (only once confirmed).</w:t>
      </w:r>
    </w:p>
    <w:p>
      <w:pPr>
        <w:pStyle w:val="ListParagraph"/>
        <w:numPr>
          <w:ilvl w:val="0"/>
          <w:numId w:val="30"/>
        </w:numPr>
        <w:spacing w:after="50" w:line="264"/>
      </w:pPr>
      <w:r>
        <w:t xml:space="preserve">What IB means for your child (3 cards: PYP, MYP, DP).</w:t>
      </w:r>
    </w:p>
    <w:p>
      <w:pPr>
        <w:pStyle w:val="ListParagraph"/>
        <w:numPr>
          <w:ilvl w:val="0"/>
          <w:numId w:val="30"/>
        </w:numPr>
        <w:spacing w:after="50" w:line="264"/>
      </w:pPr>
      <w:r>
        <w:t xml:space="preserve">Learner profile (10 attributes).</w:t>
      </w:r>
    </w:p>
    <w:p>
      <w:pPr>
        <w:pStyle w:val="ListParagraph"/>
        <w:numPr>
          <w:ilvl w:val="0"/>
          <w:numId w:val="30"/>
        </w:numPr>
        <w:spacing w:after="50" w:line="264"/>
      </w:pPr>
      <w:r>
        <w:t xml:space="preserve">Our approach.</w:t>
      </w:r>
    </w:p>
    <w:p>
      <w:pPr>
        <w:pStyle w:val="ListParagraph"/>
        <w:numPr>
          <w:ilvl w:val="0"/>
          <w:numId w:val="30"/>
        </w:numPr>
        <w:spacing w:after="50" w:line="264"/>
      </w:pPr>
      <w:r>
        <w:t xml:space="preserve">Founding leadership.</w:t>
      </w:r>
    </w:p>
    <w:p>
      <w:pPr>
        <w:pStyle w:val="ListParagraph"/>
        <w:numPr>
          <w:ilvl w:val="0"/>
          <w:numId w:val="30"/>
        </w:numPr>
        <w:spacing w:after="50" w:line="264"/>
      </w:pPr>
      <w:r>
        <w:t xml:space="preserve">Timeline to opening.</w:t>
      </w:r>
    </w:p>
    <w:p>
      <w:pPr>
        <w:pStyle w:val="ListParagraph"/>
        <w:numPr>
          <w:ilvl w:val="0"/>
          <w:numId w:val="30"/>
        </w:numPr>
        <w:spacing w:after="50" w:line="264"/>
      </w:pPr>
      <w:r>
        <w:t xml:space="preserve">FAQ.</w:t>
      </w:r>
    </w:p>
    <w:p>
      <w:pPr>
        <w:pStyle w:val="ListParagraph"/>
        <w:numPr>
          <w:ilvl w:val="0"/>
          <w:numId w:val="30"/>
        </w:numPr>
        <w:spacing w:after="50" w:line="264"/>
      </w:pPr>
      <w:r>
        <w:t xml:space="preserve">Register interest form + "visit ULL Auremont meanwhile" cross-link.</w:t>
      </w:r>
    </w:p>
    <w:p>
      <w:pPr>
        <w:spacing w:after="60"/>
      </w:pPr>
    </w:p>
    <w:p>
      <w:pPr>
        <w:spacing w:after="100" w:line="276"/>
      </w:pPr>
      <w:r>
        <w:rPr>
          <w:b/>
          <w:bCs/>
        </w:rPr>
        <w:t xml:space="preserve">IB wording:</w:t>
      </w:r>
      <w:r>
        <w:t xml:space="preserve"> until authorised, use only the wording IB allows for interested or candidate schools; do not say "IB World School". Do not use the IB logo without permission.</w:t>
      </w:r>
    </w:p>
    <w:p>
      <w:pPr>
        <w:spacing w:after="100" w:line="276"/>
      </w:pPr>
      <w:r>
        <w:t xml:space="preserve">When a campus is confirmed, add </w:t>
      </w:r>
      <w:r>
        <w:rPr>
          <w:rFonts w:ascii="Consolas" w:cs="Consolas" w:eastAsia="Consolas" w:hAnsi="Consolas"/>
          <w:color w:val="333333"/>
          <w:sz w:val="18"/>
          <w:szCs w:val="18"/>
        </w:rPr>
        <w:t xml:space="preserve">/global/&lt;campus&gt;/</w:t>
      </w:r>
      <w:r>
        <w:t xml:space="preserve"> using the same campus template as Nagarbhavi.</w:t>
      </w:r>
    </w:p>
    <w:p>
      <w:pPr>
        <w:pStyle w:val="Heading2"/>
        <w:keepNext/>
      </w:pPr>
      <w:r>
        <w:t xml:space="preserve">Shared templates (page builder)</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46"/>
        <w:gridCol w:w="6660"/>
      </w:tblGrid>
      <w:tr>
        <w:trPr>
          <w:cantSplit/>
          <w:tblHeader/>
        </w:trPr>
        <w:tc>
          <w:tcPr>
            <w:tcW w:type="dxa" w:w="3146"/>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Template</w:t>
            </w:r>
          </w:p>
        </w:tc>
        <w:tc>
          <w:tcPr>
            <w:tcW w:type="dxa" w:w="6660"/>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Used by</w:t>
            </w:r>
          </w:p>
        </w:tc>
      </w:tr>
      <w:tr>
        <w:trPr>
          <w:cantSplit/>
          <w:tblHeader w:val="off"/>
        </w:trPr>
        <w:tc>
          <w:tcPr>
            <w:tcW w:type="dxa" w:w="314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Brand home</w:t>
            </w:r>
          </w:p>
        </w:tc>
        <w:tc>
          <w:tcPr>
            <w:tcW w:type="dxa" w:w="666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/auremont/</w:t>
            </w:r>
            <w:r>
              <w:rPr>
                <w:sz w:val="18"/>
                <w:szCs w:val="18"/>
              </w:rPr>
              <w:t xml:space="preserve">, </w:t>
            </w:r>
            <w:r>
              <w:rPr>
                <w:rFonts w:ascii="Consolas" w:cs="Consolas" w:eastAsia="Consolas" w:hAnsi="Consolas"/>
                <w:color w:val="333333"/>
                <w:sz w:val="16"/>
                <w:szCs w:val="16"/>
              </w:rPr>
              <w:t xml:space="preserve">/global/</w:t>
            </w:r>
          </w:p>
        </w:tc>
      </w:tr>
      <w:tr>
        <w:trPr>
          <w:cantSplit/>
          <w:tblHeader w:val="off"/>
        </w:trPr>
        <w:tc>
          <w:tcPr>
            <w:tcW w:type="dxa" w:w="314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Campus</w:t>
            </w:r>
          </w:p>
        </w:tc>
        <w:tc>
          <w:tcPr>
            <w:tcW w:type="dxa" w:w="666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/auremont/nagarbhavi/</w:t>
            </w:r>
            <w:r>
              <w:rPr>
                <w:sz w:val="18"/>
                <w:szCs w:val="18"/>
              </w:rPr>
              <w:t xml:space="preserve">, future campuses</w:t>
            </w:r>
          </w:p>
        </w:tc>
      </w:tr>
      <w:tr>
        <w:trPr>
          <w:cantSplit/>
          <w:tblHeader w:val="off"/>
        </w:trPr>
        <w:tc>
          <w:tcPr>
            <w:tcW w:type="dxa" w:w="314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Stage</w:t>
            </w:r>
          </w:p>
        </w:tc>
        <w:tc>
          <w:tcPr>
            <w:tcW w:type="dxa" w:w="666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4 Auremont stages, future Global programmes</w:t>
            </w:r>
          </w:p>
        </w:tc>
      </w:tr>
      <w:tr>
        <w:trPr>
          <w:cantSplit/>
          <w:tblHeader w:val="off"/>
        </w:trPr>
        <w:tc>
          <w:tcPr>
            <w:tcW w:type="dxa" w:w="314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Programme</w:t>
            </w:r>
          </w:p>
        </w:tc>
        <w:tc>
          <w:tcPr>
            <w:tcW w:type="dxa" w:w="666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5 Beyond the classroom pages</w:t>
            </w:r>
          </w:p>
        </w:tc>
      </w:tr>
      <w:tr>
        <w:trPr>
          <w:cantSplit/>
          <w:tblHeader w:val="off"/>
        </w:trPr>
        <w:tc>
          <w:tcPr>
            <w:tcW w:type="dxa" w:w="314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Admissions step</w:t>
            </w:r>
          </w:p>
        </w:tc>
        <w:tc>
          <w:tcPr>
            <w:tcW w:type="dxa" w:w="666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admissions sub-pages</w:t>
            </w:r>
          </w:p>
        </w:tc>
      </w:tr>
      <w:tr>
        <w:trPr>
          <w:cantSplit/>
          <w:tblHeader w:val="off"/>
        </w:trPr>
        <w:tc>
          <w:tcPr>
            <w:tcW w:type="dxa" w:w="314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Landing (ads)</w:t>
            </w:r>
          </w:p>
        </w:tc>
        <w:tc>
          <w:tcPr>
            <w:tcW w:type="dxa" w:w="666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campaign pages (no nav, one form)</w:t>
            </w:r>
          </w:p>
        </w:tc>
      </w:tr>
    </w:tbl>
    <w:p>
      <w:pPr>
        <w:spacing w:after="60"/>
      </w:pPr>
    </w:p>
    <w:p>
      <w:pPr>
        <w:spacing w:after="100" w:line="276"/>
      </w:pPr>
      <w:r>
        <w:t xml:space="preserve">New blocks needed: </w:t>
      </w:r>
      <w:r>
        <w:rPr>
          <w:rFonts w:ascii="Consolas" w:cs="Consolas" w:eastAsia="Consolas" w:hAnsi="Consolas"/>
          <w:color w:val="333333"/>
          <w:sz w:val="18"/>
          <w:szCs w:val="18"/>
        </w:rPr>
        <w:t xml:space="preserve">video-hero</w:t>
      </w:r>
      <w:r>
        <w:t xml:space="preserve">, </w:t>
      </w:r>
      <w:r>
        <w:rPr>
          <w:rFonts w:ascii="Consolas" w:cs="Consolas" w:eastAsia="Consolas" w:hAnsi="Consolas"/>
          <w:color w:val="333333"/>
          <w:sz w:val="18"/>
          <w:szCs w:val="18"/>
        </w:rPr>
        <w:t xml:space="preserve">stats-strip</w:t>
      </w:r>
      <w:r>
        <w:t xml:space="preserve">, </w:t>
      </w:r>
      <w:r>
        <w:rPr>
          <w:rFonts w:ascii="Consolas" w:cs="Consolas" w:eastAsia="Consolas" w:hAnsi="Consolas"/>
          <w:color w:val="333333"/>
          <w:sz w:val="18"/>
          <w:szCs w:val="18"/>
        </w:rPr>
        <w:t xml:space="preserve">faculty-grid</w:t>
      </w:r>
      <w:r>
        <w:t xml:space="preserve">, </w:t>
      </w:r>
      <w:r>
        <w:rPr>
          <w:rFonts w:ascii="Consolas" w:cs="Consolas" w:eastAsia="Consolas" w:hAnsi="Consolas"/>
          <w:color w:val="333333"/>
          <w:sz w:val="18"/>
          <w:szCs w:val="18"/>
        </w:rPr>
        <w:t xml:space="preserve">testimonial-video</w:t>
      </w:r>
      <w:r>
        <w:t xml:space="preserve">, </w:t>
      </w:r>
      <w:r>
        <w:rPr>
          <w:rFonts w:ascii="Consolas" w:cs="Consolas" w:eastAsia="Consolas" w:hAnsi="Consolas"/>
          <w:color w:val="333333"/>
          <w:sz w:val="18"/>
          <w:szCs w:val="18"/>
        </w:rPr>
        <w:t xml:space="preserve">map-contact</w:t>
      </w:r>
      <w:r>
        <w:t xml:space="preserve">, </w:t>
      </w:r>
      <w:r>
        <w:rPr>
          <w:rFonts w:ascii="Consolas" w:cs="Consolas" w:eastAsia="Consolas" w:hAnsi="Consolas"/>
          <w:color w:val="333333"/>
          <w:sz w:val="18"/>
          <w:szCs w:val="18"/>
        </w:rPr>
        <w:t xml:space="preserve">fee-table</w:t>
      </w:r>
      <w:r>
        <w:t xml:space="preserve">, </w:t>
      </w:r>
      <w:r>
        <w:rPr>
          <w:rFonts w:ascii="Consolas" w:cs="Consolas" w:eastAsia="Consolas" w:hAnsi="Consolas"/>
          <w:color w:val="333333"/>
          <w:sz w:val="18"/>
          <w:szCs w:val="18"/>
        </w:rPr>
        <w:t xml:space="preserve">timeline</w:t>
      </w:r>
      <w:r>
        <w:t xml:space="preserve">, </w:t>
      </w:r>
      <w:r>
        <w:rPr>
          <w:rFonts w:ascii="Consolas" w:cs="Consolas" w:eastAsia="Consolas" w:hAnsi="Consolas"/>
          <w:color w:val="333333"/>
          <w:sz w:val="18"/>
          <w:szCs w:val="18"/>
        </w:rPr>
        <w:t xml:space="preserve">download-gate</w:t>
      </w:r>
      <w:r>
        <w:t xml:space="preserve">, </w:t>
      </w:r>
      <w:r>
        <w:rPr>
          <w:rFonts w:ascii="Consolas" w:cs="Consolas" w:eastAsia="Consolas" w:hAnsi="Consolas"/>
          <w:color w:val="333333"/>
          <w:sz w:val="18"/>
          <w:szCs w:val="18"/>
        </w:rPr>
        <w:t xml:space="preserve">news-list</w:t>
      </w:r>
      <w:r>
        <w:t xml:space="preserve">, </w:t>
      </w:r>
      <w:r>
        <w:rPr>
          <w:rFonts w:ascii="Consolas" w:cs="Consolas" w:eastAsia="Consolas" w:hAnsi="Consolas"/>
          <w:color w:val="333333"/>
          <w:sz w:val="18"/>
          <w:szCs w:val="18"/>
        </w:rPr>
        <w:t xml:space="preserve">event-list</w:t>
      </w:r>
      <w:r>
        <w:t xml:space="preserve">, </w:t>
      </w:r>
      <w:r>
        <w:rPr>
          <w:rFonts w:ascii="Consolas" w:cs="Consolas" w:eastAsia="Consolas" w:hAnsi="Consolas"/>
          <w:color w:val="333333"/>
          <w:sz w:val="18"/>
          <w:szCs w:val="18"/>
        </w:rPr>
        <w:t xml:space="preserve">brand-switcher</w:t>
      </w:r>
      <w:r>
        <w:t xml:space="preserve">.</w:t>
      </w:r>
    </w:p>
    <w:p>
      <w:pPr>
        <w:pStyle w:val="Heading2"/>
        <w:keepNext/>
      </w:pPr>
      <w:r>
        <w:t xml:space="preserve">Acceptance</w:t>
      </w:r>
    </w:p>
    <w:p>
      <w:pPr>
        <w:pStyle w:val="ListParagraph"/>
        <w:numPr>
          <w:ilvl w:val="0"/>
          <w:numId w:val="2"/>
        </w:numPr>
        <w:spacing w:after="50" w:line="264"/>
      </w:pPr>
      <w:r>
        <w:t xml:space="preserve">Every page in both trees exists, passes SEO validation (section 7), and has a CTA.</w:t>
      </w:r>
    </w:p>
    <w:p>
      <w:pPr>
        <w:pStyle w:val="ListParagraph"/>
        <w:numPr>
          <w:ilvl w:val="0"/>
          <w:numId w:val="2"/>
        </w:numPr>
        <w:spacing w:after="50" w:line="264"/>
      </w:pPr>
      <w:r>
        <w:t xml:space="preserve">Old root URLs redirect to </w:t>
      </w:r>
      <w:r>
        <w:rPr>
          <w:rFonts w:ascii="Consolas" w:cs="Consolas" w:eastAsia="Consolas" w:hAnsi="Consolas"/>
          <w:color w:val="333333"/>
          <w:sz w:val="18"/>
          <w:szCs w:val="18"/>
        </w:rPr>
        <w:t xml:space="preserve">/auremont/...</w:t>
      </w:r>
      <w:r>
        <w:t xml:space="preserve">.</w:t>
      </w:r>
    </w:p>
    <w:p>
      <w:pPr>
        <w:pStyle w:val="ListParagraph"/>
        <w:numPr>
          <w:ilvl w:val="0"/>
          <w:numId w:val="2"/>
        </w:numPr>
        <w:spacing w:after="50" w:line="264"/>
      </w:pPr>
      <w:r>
        <w:t xml:space="preserve">Lighthouse mobile ≥ 90 on brand homes and the campus page.</w:t>
      </w:r>
    </w:p>
    <w:p>
      <w:pPr>
        <w:pStyle w:val="ListParagraph"/>
        <w:numPr>
          <w:ilvl w:val="0"/>
          <w:numId w:val="2"/>
        </w:numPr>
        <w:spacing w:after="50" w:line="264"/>
      </w:pPr>
      <w:r>
        <w:t xml:space="preserve">Global pages make no claims about IB authorisation, fees or opening dates that are not confirmed.</w:t>
      </w:r>
    </w:p>
    <w:p>
      <w:pPr>
        <w:spacing w:after="60"/>
      </w:pPr>
    </w:p>
    <w:p>
      <w:pPr>
        <w:pStyle w:val="Heading2"/>
        <w:keepNext/>
      </w:pPr>
      <w:r>
        <w:t xml:space="preserve">Open questions</w:t>
      </w:r>
    </w:p>
    <w:p>
      <w:pPr>
        <w:pStyle w:val="ListParagraph"/>
        <w:numPr>
          <w:ilvl w:val="0"/>
          <w:numId w:val="31"/>
        </w:numPr>
        <w:spacing w:after="50" w:line="264"/>
      </w:pPr>
      <w:r>
        <w:t xml:space="preserve">ULL Global city and target opening year?</w:t>
      </w:r>
    </w:p>
    <w:p>
      <w:pPr>
        <w:pStyle w:val="ListParagraph"/>
        <w:numPr>
          <w:ilvl w:val="0"/>
          <w:numId w:val="31"/>
        </w:numPr>
        <w:spacing w:after="50" w:line="264"/>
      </w:pPr>
      <w:r>
        <w:t xml:space="preserve">Show Auremont fees publicly (range) or on request?</w:t>
      </w:r>
    </w:p>
    <w:p>
      <w:pPr>
        <w:pStyle w:val="ListParagraph"/>
        <w:numPr>
          <w:ilvl w:val="0"/>
          <w:numId w:val="31"/>
        </w:numPr>
        <w:spacing w:after="50" w:line="264"/>
      </w:pPr>
      <w:r>
        <w:t xml:space="preserve">Who signs off copy for each brand?</w:t>
      </w:r>
    </w:p>
    <w:p>
      <w:pPr>
        <w:spacing w:after="60"/>
      </w:pPr>
    </w:p>
    <w:p>
      <w:pPr>
        <w:pStyle w:val="Heading1"/>
        <w:pageBreakBefore/>
      </w:pPr>
      <w:bookmarkStart w:name="s17" w:id="18"/>
      <w:r>
        <w:rPr>
          <w:color w:val="EB5026"/>
        </w:rPr>
        <w:t xml:space="preserve">17. </w:t>
      </w:r>
      <w:r>
        <w:t xml:space="preserve">Success metrics for each team</w:t>
      </w:r>
      <w:bookmarkEnd w:id="18"/>
    </w:p>
    <w:p>
      <w:pPr>
        <w:pBdr>
          <w:left w:val="single" w:color="EB5026" w:sz="18" w:space="8"/>
        </w:pBdr>
        <w:spacing w:after="200" w:line="288"/>
        <w:ind w:left="200"/>
      </w:pPr>
      <w:r>
        <w:rPr>
          <w:i/>
          <w:iCs/>
          <w:color w:val="5B6575"/>
          <w:sz w:val="22"/>
          <w:szCs w:val="22"/>
        </w:rPr>
        <w:t xml:space="preserve">Success metrics, targets and a review cadence for the website team, CMS tech team, digital marketing, social media, offline marketing, ground sales, and the three platforms (Google Search Console, Meta Ads, Google Analytics). Targets are starting points for the 2027-28 season and are reset after four weeks of real data. 2 – 13 Nov 2026, then weekly.</w:t>
      </w:r>
    </w:p>
    <w:p>
      <w:pPr>
        <w:pStyle w:val="Heading3"/>
        <w:keepNext/>
      </w:pPr>
      <w:r>
        <w:t xml:space="preserve">Key actions</w:t>
      </w:r>
    </w:p>
    <w:p>
      <w:pPr>
        <w:pStyle w:val="ListParagraph"/>
        <w:numPr>
          <w:ilvl w:val="0"/>
          <w:numId w:val="2"/>
        </w:numPr>
        <w:spacing w:after="50" w:line="264"/>
      </w:pPr>
      <w:r>
        <w:t xml:space="preserve">Record baselines for each metric in the first two weeks after launch</w:t>
      </w:r>
    </w:p>
    <w:p>
      <w:pPr>
        <w:pStyle w:val="ListParagraph"/>
        <w:numPr>
          <w:ilvl w:val="0"/>
          <w:numId w:val="2"/>
        </w:numPr>
        <w:spacing w:after="50" w:line="264"/>
      </w:pPr>
      <w:r>
        <w:t xml:space="preserve">Agree targets with each team lead and the Group admin</w:t>
      </w:r>
    </w:p>
    <w:p>
      <w:pPr>
        <w:pStyle w:val="ListParagraph"/>
        <w:numPr>
          <w:ilvl w:val="0"/>
          <w:numId w:val="2"/>
        </w:numPr>
        <w:spacing w:after="50" w:line="264"/>
      </w:pPr>
      <w:r>
        <w:t xml:space="preserve">Show every metric on the /admin insights dashboard (section 14) or a shared sheet until it exists</w:t>
      </w:r>
    </w:p>
    <w:p>
      <w:pPr>
        <w:pStyle w:val="ListParagraph"/>
        <w:numPr>
          <w:ilvl w:val="0"/>
          <w:numId w:val="2"/>
        </w:numPr>
        <w:spacing w:after="50" w:line="264"/>
      </w:pPr>
      <w:r>
        <w:t xml:space="preserve">Weekly 30-minute review, monthly target reset</w:t>
      </w:r>
    </w:p>
    <w:p>
      <w:pPr>
        <w:spacing w:after="60"/>
      </w:pPr>
    </w:p>
    <w:p>
      <w:pPr>
        <w:pStyle w:val="Heading2"/>
        <w:keepNext/>
      </w:pPr>
      <w:r>
        <w:t xml:space="preserve">North star</w:t>
      </w:r>
    </w:p>
    <w:p>
      <w:pPr>
        <w:spacing w:after="100" w:line="276"/>
      </w:pPr>
      <w:r>
        <w:rPr>
          <w:b/>
          <w:bCs/>
        </w:rPr>
        <w:t xml:space="preserve">Admissions confirmed for 2027-28 at ULL Auremont vs the seat target</w:t>
      </w:r>
      <w:r>
        <w:t xml:space="preserve">, and </w:t>
      </w:r>
      <w:r>
        <w:rPr>
          <w:b/>
          <w:bCs/>
        </w:rPr>
        <w:t xml:space="preserve">ULL Global waitlist size</w:t>
      </w:r>
      <w:r>
        <w:t xml:space="preserve">. Every team metric below should move one of these.</w:t>
      </w:r>
    </w:p>
    <w:p>
      <w:pPr>
        <w:spacing w:after="100" w:line="276"/>
      </w:pPr>
      <w:r>
        <w:t xml:space="preserve">Funnel used by everyone (definitions from sections 8 and 18):</w:t>
      </w:r>
    </w:p>
    <w:p>
      <w:pPr>
        <w:spacing w:after="100" w:line="276"/>
      </w:pPr>
      <w:r>
        <w:rPr>
          <w:rFonts w:ascii="Consolas" w:cs="Consolas" w:eastAsia="Consolas" w:hAnsi="Consolas"/>
          <w:color w:val="333333"/>
          <w:sz w:val="18"/>
          <w:szCs w:val="18"/>
        </w:rPr>
        <w:t xml:space="preserve">Website visitor → Lead → Contacted → Visit booked → Visited → Application → Admission confirmed → Enrolled</w:t>
      </w:r>
    </w:p>
    <w:p>
      <w:pPr>
        <w:pStyle w:val="Heading2"/>
        <w:keepNext/>
      </w:pPr>
      <w:r>
        <w:t xml:space="preserve">1. Website building team</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99"/>
        <w:gridCol w:w="3783"/>
        <w:gridCol w:w="2624"/>
      </w:tblGrid>
      <w:tr>
        <w:trPr>
          <w:cantSplit/>
          <w:tblHeader/>
        </w:trPr>
        <w:tc>
          <w:tcPr>
            <w:tcW w:type="dxa" w:w="3399"/>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Metric</w:t>
            </w:r>
          </w:p>
        </w:tc>
        <w:tc>
          <w:tcPr>
            <w:tcW w:type="dxa" w:w="3783"/>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Target</w:t>
            </w:r>
          </w:p>
        </w:tc>
        <w:tc>
          <w:tcPr>
            <w:tcW w:type="dxa" w:w="2624"/>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Source</w:t>
            </w:r>
          </w:p>
        </w:tc>
      </w:tr>
      <w:tr>
        <w:trPr>
          <w:cantSplit/>
          <w:tblHeader w:val="off"/>
        </w:trPr>
        <w:tc>
          <w:tcPr>
            <w:tcW w:type="dxa" w:w="339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Launch on 14 Dec with all pages in section 16</w:t>
            </w:r>
          </w:p>
        </w:tc>
        <w:tc>
          <w:tcPr>
            <w:tcW w:type="dxa" w:w="378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100% of launch pages</w:t>
            </w:r>
          </w:p>
        </w:tc>
        <w:tc>
          <w:tcPr>
            <w:tcW w:type="dxa" w:w="262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Checklist</w:t>
            </w:r>
          </w:p>
        </w:tc>
      </w:tr>
      <w:tr>
        <w:trPr>
          <w:cantSplit/>
          <w:tblHeader w:val="off"/>
        </w:trPr>
        <w:tc>
          <w:tcPr>
            <w:tcW w:type="dxa" w:w="339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Lighthouse mobile performance (key pages)</w:t>
            </w:r>
          </w:p>
        </w:tc>
        <w:tc>
          <w:tcPr>
            <w:tcW w:type="dxa" w:w="378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 90</w:t>
            </w:r>
          </w:p>
        </w:tc>
        <w:tc>
          <w:tcPr>
            <w:tcW w:type="dxa" w:w="262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Lighthouse CI</w:t>
            </w:r>
          </w:p>
        </w:tc>
      </w:tr>
      <w:tr>
        <w:trPr>
          <w:cantSplit/>
          <w:tblHeader w:val="off"/>
        </w:trPr>
        <w:tc>
          <w:tcPr>
            <w:tcW w:type="dxa" w:w="339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Core Web Vitals (field)</w:t>
            </w:r>
          </w:p>
        </w:tc>
        <w:tc>
          <w:tcPr>
            <w:tcW w:type="dxa" w:w="378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LCP &lt; 2.5s, CLS &lt; 0.1, INP &lt; 200ms for 75% of visits</w:t>
            </w:r>
          </w:p>
        </w:tc>
        <w:tc>
          <w:tcPr>
            <w:tcW w:type="dxa" w:w="262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Search Console CWV report</w:t>
            </w:r>
          </w:p>
        </w:tc>
      </w:tr>
      <w:tr>
        <w:trPr>
          <w:cantSplit/>
          <w:tblHeader w:val="off"/>
        </w:trPr>
        <w:tc>
          <w:tcPr>
            <w:tcW w:type="dxa" w:w="339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Visitor → lead conversion rate</w:t>
            </w:r>
          </w:p>
        </w:tc>
        <w:tc>
          <w:tcPr>
            <w:tcW w:type="dxa" w:w="378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 3% (landing pages ≥ 8%)</w:t>
            </w:r>
          </w:p>
        </w:tc>
        <w:tc>
          <w:tcPr>
            <w:tcW w:type="dxa" w:w="262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GA4 + CRM</w:t>
            </w:r>
          </w:p>
        </w:tc>
      </w:tr>
      <w:tr>
        <w:trPr>
          <w:cantSplit/>
          <w:tblHeader w:val="off"/>
        </w:trPr>
        <w:tc>
          <w:tcPr>
            <w:tcW w:type="dxa" w:w="339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Form completion rate (start → submit)</w:t>
            </w:r>
          </w:p>
        </w:tc>
        <w:tc>
          <w:tcPr>
            <w:tcW w:type="dxa" w:w="378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 60%</w:t>
            </w:r>
          </w:p>
        </w:tc>
        <w:tc>
          <w:tcPr>
            <w:tcW w:type="dxa" w:w="262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GA4 events</w:t>
            </w:r>
          </w:p>
        </w:tc>
      </w:tr>
      <w:tr>
        <w:trPr>
          <w:cantSplit/>
          <w:tblHeader w:val="off"/>
        </w:trPr>
        <w:tc>
          <w:tcPr>
            <w:tcW w:type="dxa" w:w="339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Uptime</w:t>
            </w:r>
          </w:p>
        </w:tc>
        <w:tc>
          <w:tcPr>
            <w:tcW w:type="dxa" w:w="378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 99.9%</w:t>
            </w:r>
          </w:p>
        </w:tc>
        <w:tc>
          <w:tcPr>
            <w:tcW w:type="dxa" w:w="262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Route 53 health check</w:t>
            </w:r>
          </w:p>
        </w:tc>
      </w:tr>
      <w:tr>
        <w:trPr>
          <w:cantSplit/>
          <w:tblHeader w:val="off"/>
        </w:trPr>
        <w:tc>
          <w:tcPr>
            <w:tcW w:type="dxa" w:w="339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Accessibility</w:t>
            </w:r>
          </w:p>
        </w:tc>
        <w:tc>
          <w:tcPr>
            <w:tcW w:type="dxa" w:w="378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WCAG 2.1 AA, 0 critical issues</w:t>
            </w:r>
          </w:p>
        </w:tc>
        <w:tc>
          <w:tcPr>
            <w:tcW w:type="dxa" w:w="262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axe</w:t>
            </w:r>
          </w:p>
        </w:tc>
      </w:tr>
      <w:tr>
        <w:trPr>
          <w:cantSplit/>
          <w:tblHeader w:val="off"/>
        </w:trPr>
        <w:tc>
          <w:tcPr>
            <w:tcW w:type="dxa" w:w="339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Broken links / 404s</w:t>
            </w:r>
          </w:p>
        </w:tc>
        <w:tc>
          <w:tcPr>
            <w:tcW w:type="dxa" w:w="378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0 internal</w:t>
            </w:r>
          </w:p>
        </w:tc>
        <w:tc>
          <w:tcPr>
            <w:tcW w:type="dxa" w:w="262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Crawl</w:t>
            </w:r>
          </w:p>
        </w:tc>
      </w:tr>
    </w:tbl>
    <w:p>
      <w:pPr>
        <w:spacing w:after="60"/>
      </w:pPr>
    </w:p>
    <w:p>
      <w:pPr>
        <w:pStyle w:val="Heading2"/>
        <w:keepNext/>
      </w:pPr>
      <w:r>
        <w:t xml:space="preserve">2. CMS tech team</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27"/>
        <w:gridCol w:w="3239"/>
        <w:gridCol w:w="1940"/>
      </w:tblGrid>
      <w:tr>
        <w:trPr>
          <w:cantSplit/>
          <w:tblHeader/>
        </w:trPr>
        <w:tc>
          <w:tcPr>
            <w:tcW w:type="dxa" w:w="4627"/>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Metric</w:t>
            </w:r>
          </w:p>
        </w:tc>
        <w:tc>
          <w:tcPr>
            <w:tcW w:type="dxa" w:w="3239"/>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Target</w:t>
            </w:r>
          </w:p>
        </w:tc>
        <w:tc>
          <w:tcPr>
            <w:tcW w:type="dxa" w:w="1940"/>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Source</w:t>
            </w:r>
          </w:p>
        </w:tc>
      </w:tr>
      <w:tr>
        <w:trPr>
          <w:cantSplit/>
          <w:tblHeader w:val="off"/>
        </w:trPr>
        <w:tc>
          <w:tcPr>
            <w:tcW w:type="dxa" w:w="462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Time from AI draft to published page (no developer)</w:t>
            </w:r>
          </w:p>
        </w:tc>
        <w:tc>
          <w:tcPr>
            <w:tcW w:type="dxa" w:w="323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&lt; 30 min</w:t>
            </w:r>
          </w:p>
        </w:tc>
        <w:tc>
          <w:tcPr>
            <w:tcW w:type="dxa" w:w="194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CMS versions</w:t>
            </w:r>
          </w:p>
        </w:tc>
      </w:tr>
      <w:tr>
        <w:trPr>
          <w:cantSplit/>
          <w:tblHeader w:val="off"/>
        </w:trPr>
        <w:tc>
          <w:tcPr>
            <w:tcW w:type="dxa" w:w="462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Pages published by content team without dev help</w:t>
            </w:r>
          </w:p>
        </w:tc>
        <w:tc>
          <w:tcPr>
            <w:tcW w:type="dxa" w:w="323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100%</w:t>
            </w:r>
          </w:p>
        </w:tc>
        <w:tc>
          <w:tcPr>
            <w:tcW w:type="dxa" w:w="194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Audit</w:t>
            </w:r>
          </w:p>
        </w:tc>
      </w:tr>
      <w:tr>
        <w:trPr>
          <w:cantSplit/>
          <w:tblHeader w:val="off"/>
        </w:trPr>
        <w:tc>
          <w:tcPr>
            <w:tcW w:type="dxa" w:w="462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Publish → live on site</w:t>
            </w:r>
          </w:p>
        </w:tc>
        <w:tc>
          <w:tcPr>
            <w:tcW w:type="dxa" w:w="323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&lt; 5 min</w:t>
            </w:r>
          </w:p>
        </w:tc>
        <w:tc>
          <w:tcPr>
            <w:tcW w:type="dxa" w:w="194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Deploy logs</w:t>
            </w:r>
          </w:p>
        </w:tc>
      </w:tr>
      <w:tr>
        <w:trPr>
          <w:cantSplit/>
          <w:tblHeader w:val="off"/>
        </w:trPr>
        <w:tc>
          <w:tcPr>
            <w:tcW w:type="dxa" w:w="462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Pages passing SEO validation at publish</w:t>
            </w:r>
          </w:p>
        </w:tc>
        <w:tc>
          <w:tcPr>
            <w:tcW w:type="dxa" w:w="323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100% (enforced)</w:t>
            </w:r>
          </w:p>
        </w:tc>
        <w:tc>
          <w:tcPr>
            <w:tcW w:type="dxa" w:w="194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Section 7</w:t>
            </w:r>
          </w:p>
        </w:tc>
      </w:tr>
      <w:tr>
        <w:trPr>
          <w:cantSplit/>
          <w:tblHeader w:val="off"/>
        </w:trPr>
        <w:tc>
          <w:tcPr>
            <w:tcW w:type="dxa" w:w="462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CRM lead ingestion latency</w:t>
            </w:r>
          </w:p>
        </w:tc>
        <w:tc>
          <w:tcPr>
            <w:tcW w:type="dxa" w:w="323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&lt; 1 min</w:t>
            </w:r>
          </w:p>
        </w:tc>
        <w:tc>
          <w:tcPr>
            <w:tcW w:type="dxa" w:w="194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Logs</w:t>
            </w:r>
          </w:p>
        </w:tc>
      </w:tr>
      <w:tr>
        <w:trPr>
          <w:cantSplit/>
          <w:tblHeader w:val="off"/>
        </w:trPr>
        <w:tc>
          <w:tcPr>
            <w:tcW w:type="dxa" w:w="462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Sync failures to external CRM (section 19)</w:t>
            </w:r>
          </w:p>
        </w:tc>
        <w:tc>
          <w:tcPr>
            <w:tcW w:type="dxa" w:w="323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&lt; 0.5%, retried within 1h</w:t>
            </w:r>
          </w:p>
        </w:tc>
        <w:tc>
          <w:tcPr>
            <w:tcW w:type="dxa" w:w="194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Outbox</w:t>
            </w:r>
          </w:p>
        </w:tc>
      </w:tr>
      <w:tr>
        <w:trPr>
          <w:cantSplit/>
          <w:tblHeader w:val="off"/>
        </w:trPr>
        <w:tc>
          <w:tcPr>
            <w:tcW w:type="dxa" w:w="462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Deploy success rate</w:t>
            </w:r>
          </w:p>
        </w:tc>
        <w:tc>
          <w:tcPr>
            <w:tcW w:type="dxa" w:w="323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 95%</w:t>
            </w:r>
          </w:p>
        </w:tc>
        <w:tc>
          <w:tcPr>
            <w:tcW w:type="dxa" w:w="194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GitHub Actions</w:t>
            </w:r>
          </w:p>
        </w:tc>
      </w:tr>
      <w:tr>
        <w:trPr>
          <w:cantSplit/>
          <w:tblHeader w:val="off"/>
        </w:trPr>
        <w:tc>
          <w:tcPr>
            <w:tcW w:type="dxa" w:w="462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P1 bug fix time</w:t>
            </w:r>
          </w:p>
        </w:tc>
        <w:tc>
          <w:tcPr>
            <w:tcW w:type="dxa" w:w="323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&lt; 24h</w:t>
            </w:r>
          </w:p>
        </w:tc>
        <w:tc>
          <w:tcPr>
            <w:tcW w:type="dxa" w:w="194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Issue tracker</w:t>
            </w:r>
          </w:p>
        </w:tc>
      </w:tr>
      <w:tr>
        <w:trPr>
          <w:cantSplit/>
          <w:tblHeader w:val="off"/>
        </w:trPr>
        <w:tc>
          <w:tcPr>
            <w:tcW w:type="dxa" w:w="462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Restore drill passed</w:t>
            </w:r>
          </w:p>
        </w:tc>
        <w:tc>
          <w:tcPr>
            <w:tcW w:type="dxa" w:w="323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Monthly</w:t>
            </w:r>
          </w:p>
        </w:tc>
        <w:tc>
          <w:tcPr>
            <w:tcW w:type="dxa" w:w="194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Runbook</w:t>
            </w:r>
          </w:p>
        </w:tc>
      </w:tr>
    </w:tbl>
    <w:p>
      <w:pPr>
        <w:spacing w:after="60"/>
      </w:pPr>
    </w:p>
    <w:p>
      <w:pPr>
        <w:pStyle w:val="Heading2"/>
        <w:keepNext/>
      </w:pPr>
      <w:r>
        <w:t xml:space="preserve">3. Digital marketing team</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49"/>
        <w:gridCol w:w="4366"/>
        <w:gridCol w:w="1491"/>
      </w:tblGrid>
      <w:tr>
        <w:trPr>
          <w:cantSplit/>
          <w:tblHeader/>
        </w:trPr>
        <w:tc>
          <w:tcPr>
            <w:tcW w:type="dxa" w:w="3949"/>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Metric</w:t>
            </w:r>
          </w:p>
        </w:tc>
        <w:tc>
          <w:tcPr>
            <w:tcW w:type="dxa" w:w="4366"/>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Target (start)</w:t>
            </w:r>
          </w:p>
        </w:tc>
        <w:tc>
          <w:tcPr>
            <w:tcW w:type="dxa" w:w="1491"/>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Source</w:t>
            </w:r>
          </w:p>
        </w:tc>
      </w:tr>
      <w:tr>
        <w:trPr>
          <w:cantSplit/>
          <w:tblHeader w:val="off"/>
        </w:trPr>
        <w:tc>
          <w:tcPr>
            <w:tcW w:type="dxa" w:w="394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Cost per lead (CPL)</w:t>
            </w:r>
          </w:p>
        </w:tc>
        <w:tc>
          <w:tcPr>
            <w:tcW w:type="dxa" w:w="436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Set after 4 weeks; Bengaluru school CPL is typically several hundred rupees</w:t>
            </w:r>
          </w:p>
        </w:tc>
        <w:tc>
          <w:tcPr>
            <w:tcW w:type="dxa" w:w="149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Ads + CRM</w:t>
            </w:r>
          </w:p>
        </w:tc>
      </w:tr>
      <w:tr>
        <w:trPr>
          <w:cantSplit/>
          <w:tblHeader w:val="off"/>
        </w:trPr>
        <w:tc>
          <w:tcPr>
            <w:tcW w:type="dxa" w:w="394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Cost per visit</w:t>
            </w:r>
          </w:p>
        </w:tc>
        <w:tc>
          <w:tcPr>
            <w:tcW w:type="dxa" w:w="436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Track; aim ≤ 4× CPL</w:t>
            </w:r>
          </w:p>
        </w:tc>
        <w:tc>
          <w:tcPr>
            <w:tcW w:type="dxa" w:w="149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CRM</w:t>
            </w:r>
          </w:p>
        </w:tc>
      </w:tr>
      <w:tr>
        <w:trPr>
          <w:cantSplit/>
          <w:tblHeader w:val="off"/>
        </w:trPr>
        <w:tc>
          <w:tcPr>
            <w:tcW w:type="dxa" w:w="394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b/>
                <w:bCs/>
                <w:sz w:val="18"/>
                <w:szCs w:val="18"/>
              </w:rPr>
              <w:t xml:space="preserve">Cost per admission</w:t>
            </w:r>
          </w:p>
        </w:tc>
        <w:tc>
          <w:tcPr>
            <w:tcW w:type="dxa" w:w="436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Main metric; target from budget ÷ seats</w:t>
            </w:r>
          </w:p>
        </w:tc>
        <w:tc>
          <w:tcPr>
            <w:tcW w:type="dxa" w:w="149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Section 14</w:t>
            </w:r>
          </w:p>
        </w:tc>
      </w:tr>
      <w:tr>
        <w:trPr>
          <w:cantSplit/>
          <w:tblHeader w:val="off"/>
        </w:trPr>
        <w:tc>
          <w:tcPr>
            <w:tcW w:type="dxa" w:w="394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Lead → visit rate</w:t>
            </w:r>
          </w:p>
        </w:tc>
        <w:tc>
          <w:tcPr>
            <w:tcW w:type="dxa" w:w="436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 25%</w:t>
            </w:r>
          </w:p>
        </w:tc>
        <w:tc>
          <w:tcPr>
            <w:tcW w:type="dxa" w:w="149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CRM</w:t>
            </w:r>
          </w:p>
        </w:tc>
      </w:tr>
      <w:tr>
        <w:trPr>
          <w:cantSplit/>
          <w:tblHeader w:val="off"/>
        </w:trPr>
        <w:tc>
          <w:tcPr>
            <w:tcW w:type="dxa" w:w="394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Share of leads with a valid source</w:t>
            </w:r>
          </w:p>
        </w:tc>
        <w:tc>
          <w:tcPr>
            <w:tcW w:type="dxa" w:w="436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100%</w:t>
            </w:r>
          </w:p>
        </w:tc>
        <w:tc>
          <w:tcPr>
            <w:tcW w:type="dxa" w:w="149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Section 18</w:t>
            </w:r>
          </w:p>
        </w:tc>
      </w:tr>
      <w:tr>
        <w:trPr>
          <w:cantSplit/>
          <w:tblHeader w:val="off"/>
        </w:trPr>
        <w:tc>
          <w:tcPr>
            <w:tcW w:type="dxa" w:w="394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Search impression share (brand + local terms)</w:t>
            </w:r>
          </w:p>
        </w:tc>
        <w:tc>
          <w:tcPr>
            <w:tcW w:type="dxa" w:w="436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 70%</w:t>
            </w:r>
          </w:p>
        </w:tc>
        <w:tc>
          <w:tcPr>
            <w:tcW w:type="dxa" w:w="149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Google Ads</w:t>
            </w:r>
          </w:p>
        </w:tc>
      </w:tr>
      <w:tr>
        <w:trPr>
          <w:cantSplit/>
          <w:tblHeader w:val="off"/>
        </w:trPr>
        <w:tc>
          <w:tcPr>
            <w:tcW w:type="dxa" w:w="394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Landing page conversion</w:t>
            </w:r>
          </w:p>
        </w:tc>
        <w:tc>
          <w:tcPr>
            <w:tcW w:type="dxa" w:w="436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 8%</w:t>
            </w:r>
          </w:p>
        </w:tc>
        <w:tc>
          <w:tcPr>
            <w:tcW w:type="dxa" w:w="149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GA4</w:t>
            </w:r>
          </w:p>
        </w:tc>
      </w:tr>
    </w:tbl>
    <w:p>
      <w:pPr>
        <w:spacing w:after="60"/>
      </w:pPr>
    </w:p>
    <w:p>
      <w:pPr>
        <w:pStyle w:val="Heading2"/>
        <w:keepNext/>
      </w:pPr>
      <w:r>
        <w:t xml:space="preserve">4. Social media team</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76"/>
        <w:gridCol w:w="3578"/>
        <w:gridCol w:w="1952"/>
      </w:tblGrid>
      <w:tr>
        <w:trPr>
          <w:cantSplit/>
          <w:tblHeader/>
        </w:trPr>
        <w:tc>
          <w:tcPr>
            <w:tcW w:type="dxa" w:w="4276"/>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Metric</w:t>
            </w:r>
          </w:p>
        </w:tc>
        <w:tc>
          <w:tcPr>
            <w:tcW w:type="dxa" w:w="3578"/>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Target</w:t>
            </w:r>
          </w:p>
        </w:tc>
        <w:tc>
          <w:tcPr>
            <w:tcW w:type="dxa" w:w="1952"/>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Source</w:t>
            </w:r>
          </w:p>
        </w:tc>
      </w:tr>
      <w:tr>
        <w:trPr>
          <w:cantSplit/>
          <w:tblHeader w:val="off"/>
        </w:trPr>
        <w:tc>
          <w:tcPr>
            <w:tcW w:type="dxa" w:w="427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Posting plan delivered (section 4 cadence)</w:t>
            </w:r>
          </w:p>
        </w:tc>
        <w:tc>
          <w:tcPr>
            <w:tcW w:type="dxa" w:w="357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 90%</w:t>
            </w:r>
          </w:p>
        </w:tc>
        <w:tc>
          <w:tcPr>
            <w:tcW w:type="dxa" w:w="195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Calendar</w:t>
            </w:r>
          </w:p>
        </w:tc>
      </w:tr>
      <w:tr>
        <w:trPr>
          <w:cantSplit/>
          <w:tblHeader w:val="off"/>
        </w:trPr>
        <w:tc>
          <w:tcPr>
            <w:tcW w:type="dxa" w:w="427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Engagement rate (Instagram)</w:t>
            </w:r>
          </w:p>
        </w:tc>
        <w:tc>
          <w:tcPr>
            <w:tcW w:type="dxa" w:w="357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 3%</w:t>
            </w:r>
          </w:p>
        </w:tc>
        <w:tc>
          <w:tcPr>
            <w:tcW w:type="dxa" w:w="195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Meta</w:t>
            </w:r>
          </w:p>
        </w:tc>
      </w:tr>
      <w:tr>
        <w:trPr>
          <w:cantSplit/>
          <w:tblHeader w:val="off"/>
        </w:trPr>
        <w:tc>
          <w:tcPr>
            <w:tcW w:type="dxa" w:w="427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Follower growth</w:t>
            </w:r>
          </w:p>
        </w:tc>
        <w:tc>
          <w:tcPr>
            <w:tcW w:type="dxa" w:w="357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+15% per month during season</w:t>
            </w:r>
          </w:p>
        </w:tc>
        <w:tc>
          <w:tcPr>
            <w:tcW w:type="dxa" w:w="195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Meta, YouTube</w:t>
            </w:r>
          </w:p>
        </w:tc>
      </w:tr>
      <w:tr>
        <w:trPr>
          <w:cantSplit/>
          <w:tblHeader w:val="off"/>
        </w:trPr>
        <w:tc>
          <w:tcPr>
            <w:tcW w:type="dxa" w:w="427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Reel views (local reach)</w:t>
            </w:r>
          </w:p>
        </w:tc>
        <w:tc>
          <w:tcPr>
            <w:tcW w:type="dxa" w:w="357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Track; grow month on month</w:t>
            </w:r>
          </w:p>
        </w:tc>
        <w:tc>
          <w:tcPr>
            <w:tcW w:type="dxa" w:w="195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Meta</w:t>
            </w:r>
          </w:p>
        </w:tc>
      </w:tr>
      <w:tr>
        <w:trPr>
          <w:cantSplit/>
          <w:tblHeader w:val="off"/>
        </w:trPr>
        <w:tc>
          <w:tcPr>
            <w:tcW w:type="dxa" w:w="427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Profile → website taps</w:t>
            </w:r>
          </w:p>
        </w:tc>
        <w:tc>
          <w:tcPr>
            <w:tcW w:type="dxa" w:w="357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Track</w:t>
            </w:r>
          </w:p>
        </w:tc>
        <w:tc>
          <w:tcPr>
            <w:tcW w:type="dxa" w:w="195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Instagram</w:t>
            </w:r>
          </w:p>
        </w:tc>
      </w:tr>
      <w:tr>
        <w:trPr>
          <w:cantSplit/>
          <w:tblHeader w:val="off"/>
        </w:trPr>
        <w:tc>
          <w:tcPr>
            <w:tcW w:type="dxa" w:w="427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Leads with source = organic social</w:t>
            </w:r>
          </w:p>
        </w:tc>
        <w:tc>
          <w:tcPr>
            <w:tcW w:type="dxa" w:w="357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Track; grow month on month</w:t>
            </w:r>
          </w:p>
        </w:tc>
        <w:tc>
          <w:tcPr>
            <w:tcW w:type="dxa" w:w="195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CRM</w:t>
            </w:r>
          </w:p>
        </w:tc>
      </w:tr>
      <w:tr>
        <w:trPr>
          <w:cantSplit/>
          <w:tblHeader w:val="off"/>
        </w:trPr>
        <w:tc>
          <w:tcPr>
            <w:tcW w:type="dxa" w:w="427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Aftermovie published after an event</w:t>
            </w:r>
          </w:p>
        </w:tc>
        <w:tc>
          <w:tcPr>
            <w:tcW w:type="dxa" w:w="357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 72h</w:t>
            </w:r>
          </w:p>
        </w:tc>
        <w:tc>
          <w:tcPr>
            <w:tcW w:type="dxa" w:w="195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Calendar</w:t>
            </w:r>
          </w:p>
        </w:tc>
      </w:tr>
      <w:tr>
        <w:trPr>
          <w:cantSplit/>
          <w:tblHeader w:val="off"/>
        </w:trPr>
        <w:tc>
          <w:tcPr>
            <w:tcW w:type="dxa" w:w="427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Response time to comments and DMs</w:t>
            </w:r>
          </w:p>
        </w:tc>
        <w:tc>
          <w:tcPr>
            <w:tcW w:type="dxa" w:w="357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&lt; 2h in working hours</w:t>
            </w:r>
          </w:p>
        </w:tc>
        <w:tc>
          <w:tcPr>
            <w:tcW w:type="dxa" w:w="195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Meta inbox</w:t>
            </w:r>
          </w:p>
        </w:tc>
      </w:tr>
    </w:tbl>
    <w:p>
      <w:pPr>
        <w:spacing w:after="60"/>
      </w:pPr>
    </w:p>
    <w:p>
      <w:pPr>
        <w:pStyle w:val="Heading2"/>
        <w:keepNext/>
      </w:pPr>
      <w:r>
        <w:t xml:space="preserve">5. Offline marketing team</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0"/>
        <w:gridCol w:w="3184"/>
        <w:gridCol w:w="1802"/>
      </w:tblGrid>
      <w:tr>
        <w:trPr>
          <w:cantSplit/>
          <w:tblHeader/>
        </w:trPr>
        <w:tc>
          <w:tcPr>
            <w:tcW w:type="dxa" w:w="4820"/>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Metric</w:t>
            </w:r>
          </w:p>
        </w:tc>
        <w:tc>
          <w:tcPr>
            <w:tcW w:type="dxa" w:w="3184"/>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Target</w:t>
            </w:r>
          </w:p>
        </w:tc>
        <w:tc>
          <w:tcPr>
            <w:tcW w:type="dxa" w:w="1802"/>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Source</w:t>
            </w:r>
          </w:p>
        </w:tc>
      </w:tr>
      <w:tr>
        <w:trPr>
          <w:cantSplit/>
          <w:tblHeader w:val="off"/>
        </w:trPr>
        <w:tc>
          <w:tcPr>
            <w:tcW w:type="dxa" w:w="482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Activations run per month (societies, preschools, workshops)</w:t>
            </w:r>
          </w:p>
        </w:tc>
        <w:tc>
          <w:tcPr>
            <w:tcW w:type="dxa" w:w="318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 8</w:t>
            </w:r>
          </w:p>
        </w:tc>
        <w:tc>
          <w:tcPr>
            <w:tcW w:type="dxa" w:w="180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Event log</w:t>
            </w:r>
          </w:p>
        </w:tc>
      </w:tr>
      <w:tr>
        <w:trPr>
          <w:cantSplit/>
          <w:tblHeader w:val="off"/>
        </w:trPr>
        <w:tc>
          <w:tcPr>
            <w:tcW w:type="dxa" w:w="482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Leads per activation (QR/coupon)</w:t>
            </w:r>
          </w:p>
        </w:tc>
        <w:tc>
          <w:tcPr>
            <w:tcW w:type="dxa" w:w="318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 15</w:t>
            </w:r>
          </w:p>
        </w:tc>
        <w:tc>
          <w:tcPr>
            <w:tcW w:type="dxa" w:w="180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CRM</w:t>
            </w:r>
          </w:p>
        </w:tc>
      </w:tr>
      <w:tr>
        <w:trPr>
          <w:cantSplit/>
          <w:tblHeader w:val="off"/>
        </w:trPr>
        <w:tc>
          <w:tcPr>
            <w:tcW w:type="dxa" w:w="482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Cost per lead by activity (hoarding, stall, insert)</w:t>
            </w:r>
          </w:p>
        </w:tc>
        <w:tc>
          <w:tcPr>
            <w:tcW w:type="dxa" w:w="318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Compare with digital CPL</w:t>
            </w:r>
          </w:p>
        </w:tc>
        <w:tc>
          <w:tcPr>
            <w:tcW w:type="dxa" w:w="180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Spend + CRM</w:t>
            </w:r>
          </w:p>
        </w:tc>
      </w:tr>
      <w:tr>
        <w:trPr>
          <w:cantSplit/>
          <w:tblHeader w:val="off"/>
        </w:trPr>
        <w:tc>
          <w:tcPr>
            <w:tcW w:type="dxa" w:w="482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QR scans → leads</w:t>
            </w:r>
          </w:p>
        </w:tc>
        <w:tc>
          <w:tcPr>
            <w:tcW w:type="dxa" w:w="318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 30%</w:t>
            </w:r>
          </w:p>
        </w:tc>
        <w:tc>
          <w:tcPr>
            <w:tcW w:type="dxa" w:w="180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Short links</w:t>
            </w:r>
          </w:p>
        </w:tc>
      </w:tr>
      <w:tr>
        <w:trPr>
          <w:cantSplit/>
          <w:tblHeader w:val="off"/>
        </w:trPr>
        <w:tc>
          <w:tcPr>
            <w:tcW w:type="dxa" w:w="482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Coupon redemption</w:t>
            </w:r>
          </w:p>
        </w:tc>
        <w:tc>
          <w:tcPr>
            <w:tcW w:type="dxa" w:w="318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Track</w:t>
            </w:r>
          </w:p>
        </w:tc>
        <w:tc>
          <w:tcPr>
            <w:tcW w:type="dxa" w:w="180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CRM</w:t>
            </w:r>
          </w:p>
        </w:tc>
      </w:tr>
      <w:tr>
        <w:trPr>
          <w:cantSplit/>
          <w:tblHeader w:val="off"/>
        </w:trPr>
        <w:tc>
          <w:tcPr>
            <w:tcW w:type="dxa" w:w="482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Open house attendance vs RSVPs</w:t>
            </w:r>
          </w:p>
        </w:tc>
        <w:tc>
          <w:tcPr>
            <w:tcW w:type="dxa" w:w="318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 60%</w:t>
            </w:r>
          </w:p>
        </w:tc>
        <w:tc>
          <w:tcPr>
            <w:tcW w:type="dxa" w:w="180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Visitor desk</w:t>
            </w:r>
          </w:p>
        </w:tc>
      </w:tr>
    </w:tbl>
    <w:p>
      <w:pPr>
        <w:spacing w:after="60"/>
      </w:pPr>
    </w:p>
    <w:p>
      <w:pPr>
        <w:pStyle w:val="Heading2"/>
        <w:keepNext/>
      </w:pPr>
      <w:r>
        <w:t xml:space="preserve">6. Ground sales team (counsellors, tele-callers, front desk)</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5"/>
        <w:gridCol w:w="3848"/>
        <w:gridCol w:w="1743"/>
      </w:tblGrid>
      <w:tr>
        <w:trPr>
          <w:cantSplit/>
          <w:tblHeader/>
        </w:trPr>
        <w:tc>
          <w:tcPr>
            <w:tcW w:type="dxa" w:w="4215"/>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Metric</w:t>
            </w:r>
          </w:p>
        </w:tc>
        <w:tc>
          <w:tcPr>
            <w:tcW w:type="dxa" w:w="3848"/>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Target</w:t>
            </w:r>
          </w:p>
        </w:tc>
        <w:tc>
          <w:tcPr>
            <w:tcW w:type="dxa" w:w="1743"/>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Source</w:t>
            </w:r>
          </w:p>
        </w:tc>
      </w:tr>
      <w:tr>
        <w:trPr>
          <w:cantSplit/>
          <w:tblHeader w:val="off"/>
        </w:trPr>
        <w:tc>
          <w:tcPr>
            <w:tcW w:type="dxa" w:w="421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First response time</w:t>
            </w:r>
          </w:p>
        </w:tc>
        <w:tc>
          <w:tcPr>
            <w:tcW w:type="dxa" w:w="384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&lt; 15 min in working hours</w:t>
            </w:r>
          </w:p>
        </w:tc>
        <w:tc>
          <w:tcPr>
            <w:tcW w:type="dxa" w:w="174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CRM SLA</w:t>
            </w:r>
          </w:p>
        </w:tc>
      </w:tr>
      <w:tr>
        <w:trPr>
          <w:cantSplit/>
          <w:tblHeader w:val="off"/>
        </w:trPr>
        <w:tc>
          <w:tcPr>
            <w:tcW w:type="dxa" w:w="421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Contact rate within 24h</w:t>
            </w:r>
          </w:p>
        </w:tc>
        <w:tc>
          <w:tcPr>
            <w:tcW w:type="dxa" w:w="384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 90%</w:t>
            </w:r>
          </w:p>
        </w:tc>
        <w:tc>
          <w:tcPr>
            <w:tcW w:type="dxa" w:w="174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CRM</w:t>
            </w:r>
          </w:p>
        </w:tc>
      </w:tr>
      <w:tr>
        <w:trPr>
          <w:cantSplit/>
          <w:tblHeader w:val="off"/>
        </w:trPr>
        <w:tc>
          <w:tcPr>
            <w:tcW w:type="dxa" w:w="421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Lead → visit</w:t>
            </w:r>
          </w:p>
        </w:tc>
        <w:tc>
          <w:tcPr>
            <w:tcW w:type="dxa" w:w="384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 25%</w:t>
            </w:r>
          </w:p>
        </w:tc>
        <w:tc>
          <w:tcPr>
            <w:tcW w:type="dxa" w:w="174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CRM</w:t>
            </w:r>
          </w:p>
        </w:tc>
      </w:tr>
      <w:tr>
        <w:trPr>
          <w:cantSplit/>
          <w:tblHeader w:val="off"/>
        </w:trPr>
        <w:tc>
          <w:tcPr>
            <w:tcW w:type="dxa" w:w="421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Visit → application</w:t>
            </w:r>
          </w:p>
        </w:tc>
        <w:tc>
          <w:tcPr>
            <w:tcW w:type="dxa" w:w="384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 50%</w:t>
            </w:r>
          </w:p>
        </w:tc>
        <w:tc>
          <w:tcPr>
            <w:tcW w:type="dxa" w:w="174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CRM</w:t>
            </w:r>
          </w:p>
        </w:tc>
      </w:tr>
      <w:tr>
        <w:trPr>
          <w:cantSplit/>
          <w:tblHeader w:val="off"/>
        </w:trPr>
        <w:tc>
          <w:tcPr>
            <w:tcW w:type="dxa" w:w="421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Application → admission</w:t>
            </w:r>
          </w:p>
        </w:tc>
        <w:tc>
          <w:tcPr>
            <w:tcW w:type="dxa" w:w="384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 60%</w:t>
            </w:r>
          </w:p>
        </w:tc>
        <w:tc>
          <w:tcPr>
            <w:tcW w:type="dxa" w:w="174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CRM</w:t>
            </w:r>
          </w:p>
        </w:tc>
      </w:tr>
      <w:tr>
        <w:trPr>
          <w:cantSplit/>
          <w:tblHeader w:val="off"/>
        </w:trPr>
        <w:tc>
          <w:tcPr>
            <w:tcW w:type="dxa" w:w="421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Visit no-show rate</w:t>
            </w:r>
          </w:p>
        </w:tc>
        <w:tc>
          <w:tcPr>
            <w:tcW w:type="dxa" w:w="384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&lt; 20%</w:t>
            </w:r>
          </w:p>
        </w:tc>
        <w:tc>
          <w:tcPr>
            <w:tcW w:type="dxa" w:w="174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Section 6</w:t>
            </w:r>
          </w:p>
        </w:tc>
      </w:tr>
      <w:tr>
        <w:trPr>
          <w:cantSplit/>
          <w:tblHeader w:val="off"/>
        </w:trPr>
        <w:tc>
          <w:tcPr>
            <w:tcW w:type="dxa" w:w="421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Average wait time at reception</w:t>
            </w:r>
          </w:p>
        </w:tc>
        <w:tc>
          <w:tcPr>
            <w:tcW w:type="dxa" w:w="384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&lt; 10 min</w:t>
            </w:r>
          </w:p>
        </w:tc>
        <w:tc>
          <w:tcPr>
            <w:tcW w:type="dxa" w:w="174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Section 6</w:t>
            </w:r>
          </w:p>
        </w:tc>
      </w:tr>
      <w:tr>
        <w:trPr>
          <w:cantSplit/>
          <w:tblHeader w:val="off"/>
        </w:trPr>
        <w:tc>
          <w:tcPr>
            <w:tcW w:type="dxa" w:w="421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Follow-ups done on time</w:t>
            </w:r>
          </w:p>
        </w:tc>
        <w:tc>
          <w:tcPr>
            <w:tcW w:type="dxa" w:w="384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 95%</w:t>
            </w:r>
          </w:p>
        </w:tc>
        <w:tc>
          <w:tcPr>
            <w:tcW w:type="dxa" w:w="174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Tasks</w:t>
            </w:r>
          </w:p>
        </w:tc>
      </w:tr>
      <w:tr>
        <w:trPr>
          <w:cantSplit/>
          <w:tblHeader w:val="off"/>
        </w:trPr>
        <w:tc>
          <w:tcPr>
            <w:tcW w:type="dxa" w:w="421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Conversation quality score</w:t>
            </w:r>
          </w:p>
        </w:tc>
        <w:tc>
          <w:tcPr>
            <w:tcW w:type="dxa" w:w="384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 75/100</w:t>
            </w:r>
          </w:p>
        </w:tc>
        <w:tc>
          <w:tcPr>
            <w:tcW w:type="dxa" w:w="174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Section 21</w:t>
            </w:r>
          </w:p>
        </w:tc>
      </w:tr>
      <w:tr>
        <w:trPr>
          <w:cantSplit/>
          <w:tblHeader w:val="off"/>
        </w:trPr>
        <w:tc>
          <w:tcPr>
            <w:tcW w:type="dxa" w:w="421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Lost reason recorded</w:t>
            </w:r>
          </w:p>
        </w:tc>
        <w:tc>
          <w:tcPr>
            <w:tcW w:type="dxa" w:w="384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100%</w:t>
            </w:r>
          </w:p>
        </w:tc>
        <w:tc>
          <w:tcPr>
            <w:tcW w:type="dxa" w:w="174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CRM</w:t>
            </w:r>
          </w:p>
        </w:tc>
      </w:tr>
    </w:tbl>
    <w:p>
      <w:pPr>
        <w:spacing w:after="60"/>
      </w:pPr>
    </w:p>
    <w:p>
      <w:pPr>
        <w:pStyle w:val="Heading2"/>
        <w:keepNext/>
      </w:pPr>
      <w:r>
        <w:t xml:space="preserve">7. Google Search Console</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3"/>
        <w:gridCol w:w="3328"/>
        <w:gridCol w:w="2475"/>
      </w:tblGrid>
      <w:tr>
        <w:trPr>
          <w:cantSplit/>
          <w:tblHeader/>
        </w:trPr>
        <w:tc>
          <w:tcPr>
            <w:tcW w:type="dxa" w:w="4003"/>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Metric</w:t>
            </w:r>
          </w:p>
        </w:tc>
        <w:tc>
          <w:tcPr>
            <w:tcW w:type="dxa" w:w="3328"/>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Target</w:t>
            </w:r>
          </w:p>
        </w:tc>
        <w:tc>
          <w:tcPr>
            <w:tcW w:type="dxa" w:w="2475"/>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Notes</w:t>
            </w:r>
          </w:p>
        </w:tc>
      </w:tr>
      <w:tr>
        <w:trPr>
          <w:cantSplit/>
          <w:tblHeader w:val="off"/>
        </w:trPr>
        <w:tc>
          <w:tcPr>
            <w:tcW w:type="dxa" w:w="400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Indexed pages vs submitted</w:t>
            </w:r>
          </w:p>
        </w:tc>
        <w:tc>
          <w:tcPr>
            <w:tcW w:type="dxa" w:w="332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 95%</w:t>
            </w:r>
          </w:p>
        </w:tc>
        <w:tc>
          <w:tcPr>
            <w:tcW w:type="dxa" w:w="247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Pages report</w:t>
            </w:r>
          </w:p>
        </w:tc>
      </w:tr>
      <w:tr>
        <w:trPr>
          <w:cantSplit/>
          <w:tblHeader w:val="off"/>
        </w:trPr>
        <w:tc>
          <w:tcPr>
            <w:tcW w:type="dxa" w:w="400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Clicks (non-brand)</w:t>
            </w:r>
          </w:p>
        </w:tc>
        <w:tc>
          <w:tcPr>
            <w:tcW w:type="dxa" w:w="332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Grow month on month</w:t>
            </w:r>
          </w:p>
        </w:tc>
        <w:tc>
          <w:tcPr>
            <w:tcW w:type="dxa" w:w="247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Exclude "ULL" queries</w:t>
            </w:r>
          </w:p>
        </w:tc>
      </w:tr>
      <w:tr>
        <w:trPr>
          <w:cantSplit/>
          <w:tblHeader w:val="off"/>
        </w:trPr>
        <w:tc>
          <w:tcPr>
            <w:tcW w:type="dxa" w:w="400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Average position for target terms ("CBSE school Nagarbhavi", "school near Vijayanagar", "best school RR Nagar")</w:t>
            </w:r>
          </w:p>
        </w:tc>
        <w:tc>
          <w:tcPr>
            <w:tcW w:type="dxa" w:w="332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Top 10 within 3 months, top 3 within 6</w:t>
            </w:r>
          </w:p>
        </w:tc>
        <w:tc>
          <w:tcPr>
            <w:tcW w:type="dxa" w:w="247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Performance</w:t>
            </w:r>
          </w:p>
        </w:tc>
      </w:tr>
      <w:tr>
        <w:trPr>
          <w:cantSplit/>
          <w:tblHeader w:val="off"/>
        </w:trPr>
        <w:tc>
          <w:tcPr>
            <w:tcW w:type="dxa" w:w="400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CTR on top pages</w:t>
            </w:r>
          </w:p>
        </w:tc>
        <w:tc>
          <w:tcPr>
            <w:tcW w:type="dxa" w:w="332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 4%</w:t>
            </w:r>
          </w:p>
        </w:tc>
        <w:tc>
          <w:tcPr>
            <w:tcW w:type="dxa" w:w="247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Improve titles/meta</w:t>
            </w:r>
          </w:p>
        </w:tc>
      </w:tr>
      <w:tr>
        <w:trPr>
          <w:cantSplit/>
          <w:tblHeader w:val="off"/>
        </w:trPr>
        <w:tc>
          <w:tcPr>
            <w:tcW w:type="dxa" w:w="400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Core Web Vitals "good" URLs</w:t>
            </w:r>
          </w:p>
        </w:tc>
        <w:tc>
          <w:tcPr>
            <w:tcW w:type="dxa" w:w="332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100%</w:t>
            </w:r>
          </w:p>
        </w:tc>
        <w:tc>
          <w:tcPr>
            <w:tcW w:type="dxa" w:w="247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p>
        </w:tc>
      </w:tr>
      <w:tr>
        <w:trPr>
          <w:cantSplit/>
          <w:tblHeader w:val="off"/>
        </w:trPr>
        <w:tc>
          <w:tcPr>
            <w:tcW w:type="dxa" w:w="400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Rich results valid (FAQ, Breadcrumb, Event)</w:t>
            </w:r>
          </w:p>
        </w:tc>
        <w:tc>
          <w:tcPr>
            <w:tcW w:type="dxa" w:w="332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0 errors</w:t>
            </w:r>
          </w:p>
        </w:tc>
        <w:tc>
          <w:tcPr>
            <w:tcW w:type="dxa" w:w="247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Enhancements</w:t>
            </w:r>
          </w:p>
        </w:tc>
      </w:tr>
    </w:tbl>
    <w:p>
      <w:pPr>
        <w:spacing w:after="60"/>
      </w:pPr>
    </w:p>
    <w:p>
      <w:pPr>
        <w:pStyle w:val="Heading2"/>
        <w:keepNext/>
      </w:pPr>
      <w:r>
        <w:t xml:space="preserve">8. Meta Ads</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24"/>
        <w:gridCol w:w="1908"/>
        <w:gridCol w:w="3174"/>
      </w:tblGrid>
      <w:tr>
        <w:trPr>
          <w:cantSplit/>
          <w:tblHeader/>
        </w:trPr>
        <w:tc>
          <w:tcPr>
            <w:tcW w:type="dxa" w:w="4724"/>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Metric</w:t>
            </w:r>
          </w:p>
        </w:tc>
        <w:tc>
          <w:tcPr>
            <w:tcW w:type="dxa" w:w="1908"/>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Target</w:t>
            </w:r>
          </w:p>
        </w:tc>
        <w:tc>
          <w:tcPr>
            <w:tcW w:type="dxa" w:w="3174"/>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Notes</w:t>
            </w:r>
          </w:p>
        </w:tc>
      </w:tr>
      <w:tr>
        <w:trPr>
          <w:cantSplit/>
          <w:tblHeader w:val="off"/>
        </w:trPr>
        <w:tc>
          <w:tcPr>
            <w:tcW w:type="dxa" w:w="472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CTR (link)</w:t>
            </w:r>
          </w:p>
        </w:tc>
        <w:tc>
          <w:tcPr>
            <w:tcW w:type="dxa" w:w="190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 1%</w:t>
            </w:r>
          </w:p>
        </w:tc>
        <w:tc>
          <w:tcPr>
            <w:tcW w:type="dxa" w:w="317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p>
        </w:tc>
      </w:tr>
      <w:tr>
        <w:trPr>
          <w:cantSplit/>
          <w:tblHeader w:val="off"/>
        </w:trPr>
        <w:tc>
          <w:tcPr>
            <w:tcW w:type="dxa" w:w="472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CPM</w:t>
            </w:r>
          </w:p>
        </w:tc>
        <w:tc>
          <w:tcPr>
            <w:tcW w:type="dxa" w:w="190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Track</w:t>
            </w:r>
          </w:p>
        </w:tc>
        <w:tc>
          <w:tcPr>
            <w:tcW w:type="dxa" w:w="317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Local radius</w:t>
            </w:r>
          </w:p>
        </w:tc>
      </w:tr>
      <w:tr>
        <w:trPr>
          <w:cantSplit/>
          <w:tblHeader w:val="off"/>
        </w:trPr>
        <w:tc>
          <w:tcPr>
            <w:tcW w:type="dxa" w:w="472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Lead form completion → valid lead (phone reachable)</w:t>
            </w:r>
          </w:p>
        </w:tc>
        <w:tc>
          <w:tcPr>
            <w:tcW w:type="dxa" w:w="190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 70%</w:t>
            </w:r>
          </w:p>
        </w:tc>
        <w:tc>
          <w:tcPr>
            <w:tcW w:type="dxa" w:w="317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Use qualifying question</w:t>
            </w:r>
          </w:p>
        </w:tc>
      </w:tr>
      <w:tr>
        <w:trPr>
          <w:cantSplit/>
          <w:tblHeader w:val="off"/>
        </w:trPr>
        <w:tc>
          <w:tcPr>
            <w:tcW w:type="dxa" w:w="472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CPL and cost per visit</w:t>
            </w:r>
          </w:p>
        </w:tc>
        <w:tc>
          <w:tcPr>
            <w:tcW w:type="dxa" w:w="190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See section 3</w:t>
            </w:r>
          </w:p>
        </w:tc>
        <w:tc>
          <w:tcPr>
            <w:tcW w:type="dxa" w:w="317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p>
        </w:tc>
      </w:tr>
      <w:tr>
        <w:trPr>
          <w:cantSplit/>
          <w:tblHeader w:val="off"/>
        </w:trPr>
        <w:tc>
          <w:tcPr>
            <w:tcW w:type="dxa" w:w="472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Frequency</w:t>
            </w:r>
          </w:p>
        </w:tc>
        <w:tc>
          <w:tcPr>
            <w:tcW w:type="dxa" w:w="190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 3 per week</w:t>
            </w:r>
          </w:p>
        </w:tc>
        <w:tc>
          <w:tcPr>
            <w:tcW w:type="dxa" w:w="317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Rotate creatives</w:t>
            </w:r>
          </w:p>
        </w:tc>
      </w:tr>
      <w:tr>
        <w:trPr>
          <w:cantSplit/>
          <w:tblHeader w:val="off"/>
        </w:trPr>
        <w:tc>
          <w:tcPr>
            <w:tcW w:type="dxa" w:w="472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Conversions API event match quality</w:t>
            </w:r>
          </w:p>
        </w:tc>
        <w:tc>
          <w:tcPr>
            <w:tcW w:type="dxa" w:w="190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 6/10</w:t>
            </w:r>
          </w:p>
        </w:tc>
        <w:tc>
          <w:tcPr>
            <w:tcW w:type="dxa" w:w="317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Events Manager</w:t>
            </w:r>
          </w:p>
        </w:tc>
      </w:tr>
    </w:tbl>
    <w:p>
      <w:pPr>
        <w:spacing w:after="60"/>
      </w:pPr>
    </w:p>
    <w:p>
      <w:pPr>
        <w:pStyle w:val="Heading2"/>
        <w:keepNext/>
      </w:pPr>
      <w:r>
        <w:t xml:space="preserve">9. Google Analytics (GA4)</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82"/>
        <w:gridCol w:w="3024"/>
        <w:gridCol w:w="2000"/>
      </w:tblGrid>
      <w:tr>
        <w:trPr>
          <w:cantSplit/>
          <w:tblHeader/>
        </w:trPr>
        <w:tc>
          <w:tcPr>
            <w:tcW w:type="dxa" w:w="4782"/>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Metric</w:t>
            </w:r>
          </w:p>
        </w:tc>
        <w:tc>
          <w:tcPr>
            <w:tcW w:type="dxa" w:w="3024"/>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Target</w:t>
            </w:r>
          </w:p>
        </w:tc>
        <w:tc>
          <w:tcPr>
            <w:tcW w:type="dxa" w:w="2000"/>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Notes</w:t>
            </w:r>
          </w:p>
        </w:tc>
      </w:tr>
      <w:tr>
        <w:trPr>
          <w:cantSplit/>
          <w:tblHeader w:val="off"/>
        </w:trPr>
        <w:tc>
          <w:tcPr>
            <w:tcW w:type="dxa" w:w="478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Tracking coverage: </w:t>
            </w:r>
            <w:r>
              <w:rPr>
                <w:rFonts w:ascii="Consolas" w:cs="Consolas" w:eastAsia="Consolas" w:hAnsi="Consolas"/>
                <w:color w:val="333333"/>
                <w:sz w:val="16"/>
                <w:szCs w:val="16"/>
              </w:rPr>
              <w:t xml:space="preserve">enquiry_submitted</w:t>
            </w:r>
            <w:r>
              <w:rPr>
                <w:sz w:val="18"/>
                <w:szCs w:val="18"/>
              </w:rPr>
              <w:t xml:space="preserve">, </w:t>
            </w:r>
            <w:r>
              <w:rPr>
                <w:rFonts w:ascii="Consolas" w:cs="Consolas" w:eastAsia="Consolas" w:hAnsi="Consolas"/>
                <w:color w:val="333333"/>
                <w:sz w:val="16"/>
                <w:szCs w:val="16"/>
              </w:rPr>
              <w:t xml:space="preserve">visit_booked</w:t>
            </w:r>
            <w:r>
              <w:rPr>
                <w:sz w:val="18"/>
                <w:szCs w:val="18"/>
              </w:rPr>
              <w:t xml:space="preserve">, </w:t>
            </w:r>
            <w:r>
              <w:rPr>
                <w:rFonts w:ascii="Consolas" w:cs="Consolas" w:eastAsia="Consolas" w:hAnsi="Consolas"/>
                <w:color w:val="333333"/>
                <w:sz w:val="16"/>
                <w:szCs w:val="16"/>
              </w:rPr>
              <w:t xml:space="preserve">brochure_download</w:t>
            </w:r>
            <w:r>
              <w:rPr>
                <w:sz w:val="18"/>
                <w:szCs w:val="18"/>
              </w:rPr>
              <w:t xml:space="preserve">, </w:t>
            </w:r>
            <w:r>
              <w:rPr>
                <w:rFonts w:ascii="Consolas" w:cs="Consolas" w:eastAsia="Consolas" w:hAnsi="Consolas"/>
                <w:color w:val="333333"/>
                <w:sz w:val="16"/>
                <w:szCs w:val="16"/>
              </w:rPr>
              <w:t xml:space="preserve">whatsapp_click</w:t>
            </w:r>
            <w:r>
              <w:rPr>
                <w:sz w:val="18"/>
                <w:szCs w:val="18"/>
              </w:rPr>
              <w:t xml:space="preserve">, </w:t>
            </w:r>
            <w:r>
              <w:rPr>
                <w:rFonts w:ascii="Consolas" w:cs="Consolas" w:eastAsia="Consolas" w:hAnsi="Consolas"/>
                <w:color w:val="333333"/>
                <w:sz w:val="16"/>
                <w:szCs w:val="16"/>
              </w:rPr>
              <w:t xml:space="preserve">call_click</w:t>
            </w:r>
          </w:p>
        </w:tc>
        <w:tc>
          <w:tcPr>
            <w:tcW w:type="dxa" w:w="302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100% of forms and CTAs</w:t>
            </w:r>
          </w:p>
        </w:tc>
        <w:tc>
          <w:tcPr>
            <w:tcW w:type="dxa" w:w="20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Tag tests</w:t>
            </w:r>
          </w:p>
        </w:tc>
      </w:tr>
      <w:tr>
        <w:trPr>
          <w:cantSplit/>
          <w:tblHeader w:val="off"/>
        </w:trPr>
        <w:tc>
          <w:tcPr>
            <w:tcW w:type="dxa" w:w="478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Engaged session rate</w:t>
            </w:r>
          </w:p>
        </w:tc>
        <w:tc>
          <w:tcPr>
            <w:tcW w:type="dxa" w:w="302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 55%</w:t>
            </w:r>
          </w:p>
        </w:tc>
        <w:tc>
          <w:tcPr>
            <w:tcW w:type="dxa" w:w="20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p>
        </w:tc>
      </w:tr>
      <w:tr>
        <w:trPr>
          <w:cantSplit/>
          <w:tblHeader w:val="off"/>
        </w:trPr>
        <w:tc>
          <w:tcPr>
            <w:tcW w:type="dxa" w:w="478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Conversion rate by source/medium</w:t>
            </w:r>
          </w:p>
        </w:tc>
        <w:tc>
          <w:tcPr>
            <w:tcW w:type="dxa" w:w="302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Reported weekly</w:t>
            </w:r>
          </w:p>
        </w:tc>
        <w:tc>
          <w:tcPr>
            <w:tcW w:type="dxa" w:w="20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p>
        </w:tc>
      </w:tr>
      <w:tr>
        <w:trPr>
          <w:cantSplit/>
          <w:tblHeader w:val="off"/>
        </w:trPr>
        <w:tc>
          <w:tcPr>
            <w:tcW w:type="dxa" w:w="478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Consent rate</w:t>
            </w:r>
          </w:p>
        </w:tc>
        <w:tc>
          <w:tcPr>
            <w:tcW w:type="dxa" w:w="302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Track</w:t>
            </w:r>
          </w:p>
        </w:tc>
        <w:tc>
          <w:tcPr>
            <w:tcW w:type="dxa" w:w="20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Consent Mode v2</w:t>
            </w:r>
          </w:p>
        </w:tc>
      </w:tr>
      <w:tr>
        <w:trPr>
          <w:cantSplit/>
          <w:tblHeader w:val="off"/>
        </w:trPr>
        <w:tc>
          <w:tcPr>
            <w:tcW w:type="dxa" w:w="478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GA4 vs CRM lead count gap</w:t>
            </w:r>
          </w:p>
        </w:tc>
        <w:tc>
          <w:tcPr>
            <w:tcW w:type="dxa" w:w="302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&lt; 10%</w:t>
            </w:r>
          </w:p>
        </w:tc>
        <w:tc>
          <w:tcPr>
            <w:tcW w:type="dxa" w:w="20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Data quality</w:t>
            </w:r>
          </w:p>
        </w:tc>
      </w:tr>
    </w:tbl>
    <w:p>
      <w:pPr>
        <w:spacing w:after="60"/>
      </w:pPr>
    </w:p>
    <w:p>
      <w:pPr>
        <w:pStyle w:val="Heading2"/>
        <w:keepNext/>
      </w:pPr>
      <w:r>
        <w:t xml:space="preserve">Review cadence</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2"/>
        <w:gridCol w:w="3224"/>
        <w:gridCol w:w="4690"/>
      </w:tblGrid>
      <w:tr>
        <w:trPr>
          <w:cantSplit/>
          <w:tblHeader/>
        </w:trPr>
        <w:tc>
          <w:tcPr>
            <w:tcW w:type="dxa" w:w="1892"/>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When</w:t>
            </w:r>
          </w:p>
        </w:tc>
        <w:tc>
          <w:tcPr>
            <w:tcW w:type="dxa" w:w="3224"/>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Who</w:t>
            </w:r>
          </w:p>
        </w:tc>
        <w:tc>
          <w:tcPr>
            <w:tcW w:type="dxa" w:w="4690"/>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What</w:t>
            </w:r>
          </w:p>
        </w:tc>
      </w:tr>
      <w:tr>
        <w:trPr>
          <w:cantSplit/>
          <w:tblHeader w:val="off"/>
        </w:trPr>
        <w:tc>
          <w:tcPr>
            <w:tcW w:type="dxa" w:w="189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Daily 10:00</w:t>
            </w:r>
          </w:p>
        </w:tc>
        <w:tc>
          <w:tcPr>
            <w:tcW w:type="dxa" w:w="322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Counsellors + School admin</w:t>
            </w:r>
          </w:p>
        </w:tc>
        <w:tc>
          <w:tcPr>
            <w:tcW w:type="dxa" w:w="469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Yesterday's leads, SLA breaches, today's visits</w:t>
            </w:r>
          </w:p>
        </w:tc>
      </w:tr>
      <w:tr>
        <w:trPr>
          <w:cantSplit/>
          <w:tblHeader w:val="off"/>
        </w:trPr>
        <w:tc>
          <w:tcPr>
            <w:tcW w:type="dxa" w:w="189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Weekly, Friday</w:t>
            </w:r>
          </w:p>
        </w:tc>
        <w:tc>
          <w:tcPr>
            <w:tcW w:type="dxa" w:w="322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All team leads</w:t>
            </w:r>
          </w:p>
        </w:tc>
        <w:tc>
          <w:tcPr>
            <w:tcW w:type="dxa" w:w="469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These metrics, three actions</w:t>
            </w:r>
          </w:p>
        </w:tc>
      </w:tr>
      <w:tr>
        <w:trPr>
          <w:cantSplit/>
          <w:tblHeader w:val="off"/>
        </w:trPr>
        <w:tc>
          <w:tcPr>
            <w:tcW w:type="dxa" w:w="189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Monthly</w:t>
            </w:r>
          </w:p>
        </w:tc>
        <w:tc>
          <w:tcPr>
            <w:tcW w:type="dxa" w:w="322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Group admin</w:t>
            </w:r>
          </w:p>
        </w:tc>
        <w:tc>
          <w:tcPr>
            <w:tcW w:type="dxa" w:w="469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Cost per admission by channel, budget shift, target reset</w:t>
            </w:r>
          </w:p>
        </w:tc>
      </w:tr>
      <w:tr>
        <w:trPr>
          <w:cantSplit/>
          <w:tblHeader w:val="off"/>
        </w:trPr>
        <w:tc>
          <w:tcPr>
            <w:tcW w:type="dxa" w:w="189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End of season</w:t>
            </w:r>
          </w:p>
        </w:tc>
        <w:tc>
          <w:tcPr>
            <w:tcW w:type="dxa" w:w="322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All</w:t>
            </w:r>
          </w:p>
        </w:tc>
        <w:tc>
          <w:tcPr>
            <w:tcW w:type="dxa" w:w="469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What worked, budget for next year</w:t>
            </w:r>
          </w:p>
        </w:tc>
      </w:tr>
    </w:tbl>
    <w:p>
      <w:pPr>
        <w:spacing w:after="60"/>
      </w:pPr>
    </w:p>
    <w:p>
      <w:pPr>
        <w:pStyle w:val="Heading2"/>
        <w:keepNext/>
      </w:pPr>
      <w:r>
        <w:t xml:space="preserve">Open questions</w:t>
      </w:r>
    </w:p>
    <w:p>
      <w:pPr>
        <w:pStyle w:val="ListParagraph"/>
        <w:numPr>
          <w:ilvl w:val="0"/>
          <w:numId w:val="32"/>
        </w:numPr>
        <w:spacing w:after="50" w:line="264"/>
      </w:pPr>
      <w:r>
        <w:t xml:space="preserve">Seat target per grade for 2027-28?</w:t>
      </w:r>
    </w:p>
    <w:p>
      <w:pPr>
        <w:pStyle w:val="ListParagraph"/>
        <w:numPr>
          <w:ilvl w:val="0"/>
          <w:numId w:val="32"/>
        </w:numPr>
        <w:spacing w:after="50" w:line="264"/>
      </w:pPr>
      <w:r>
        <w:t xml:space="preserve">Total marketing budget for the season, to set cost-per-admission targets?</w:t>
      </w:r>
    </w:p>
    <w:p>
      <w:pPr>
        <w:spacing w:after="60"/>
      </w:pPr>
    </w:p>
    <w:p>
      <w:pPr>
        <w:pStyle w:val="Heading1"/>
        <w:pageBreakBefore/>
      </w:pPr>
      <w:bookmarkStart w:name="s18" w:id="19"/>
      <w:r>
        <w:rPr>
          <w:color w:val="EB5026"/>
        </w:rPr>
        <w:t xml:space="preserve">18. </w:t>
      </w:r>
      <w:r>
        <w:t xml:space="preserve">CRM lead source attribution (online, offline, coupons, WhatsApp)</w:t>
      </w:r>
      <w:bookmarkEnd w:id="19"/>
    </w:p>
    <w:p>
      <w:pPr>
        <w:pBdr>
          <w:left w:val="single" w:color="0E7C88" w:sz="18" w:space="8"/>
        </w:pBdr>
        <w:spacing w:after="200" w:line="288"/>
        <w:ind w:left="200"/>
      </w:pPr>
      <w:r>
        <w:rPr>
          <w:i/>
          <w:iCs/>
          <w:color w:val="5B6575"/>
          <w:sz w:val="22"/>
          <w:szCs w:val="22"/>
        </w:rPr>
        <w:t xml:space="preserve">Every lead records where it came from, whatever the channel, including website forms, ads, lead forms, WhatsApp messages, phone calls, walk-ins, offline QR codes, coupons, referrals, school directories and events. We use one source taxonomy, first-touch and last-touch attribution, and every touch on the lead's timeline. 16 Nov – 18 Dec 2026.</w:t>
      </w:r>
    </w:p>
    <w:p>
      <w:pPr>
        <w:pStyle w:val="Heading3"/>
        <w:keepNext/>
      </w:pPr>
      <w:r>
        <w:t xml:space="preserve">Key actions</w:t>
      </w:r>
    </w:p>
    <w:p>
      <w:pPr>
        <w:pStyle w:val="ListParagraph"/>
        <w:numPr>
          <w:ilvl w:val="0"/>
          <w:numId w:val="2"/>
        </w:numPr>
        <w:spacing w:after="50" w:line="264"/>
      </w:pPr>
      <w:r>
        <w:t xml:space="preserve">Agree the source taxonomy (channel → source → campaign → content) and UTM conventions</w:t>
      </w:r>
    </w:p>
    <w:p>
      <w:pPr>
        <w:pStyle w:val="ListParagraph"/>
        <w:numPr>
          <w:ilvl w:val="0"/>
          <w:numId w:val="2"/>
        </w:numPr>
        <w:spacing w:after="50" w:line="264"/>
      </w:pPr>
      <w:r>
        <w:t xml:space="preserve">Capture UTM, gclid, fbclid, referrer, landing page and first-visit time in a first-party cookie and send them with every form</w:t>
      </w:r>
    </w:p>
    <w:p>
      <w:pPr>
        <w:pStyle w:val="ListParagraph"/>
        <w:numPr>
          <w:ilvl w:val="0"/>
          <w:numId w:val="2"/>
        </w:numPr>
        <w:spacing w:after="50" w:line="264"/>
      </w:pPr>
      <w:r>
        <w:t xml:space="preserve">Add webhooks for Meta Lead Ads, Google Ads lead forms, WATI (WhatsApp) and the telephony provider</w:t>
      </w:r>
    </w:p>
    <w:p>
      <w:pPr>
        <w:pStyle w:val="ListParagraph"/>
        <w:numPr>
          <w:ilvl w:val="0"/>
          <w:numId w:val="2"/>
        </w:numPr>
        <w:spacing w:after="50" w:line="264"/>
      </w:pPr>
      <w:r>
        <w:t xml:space="preserve">Build a short-link and QR generator plus coupon codes in /admin for offline campaigns</w:t>
      </w:r>
    </w:p>
    <w:p>
      <w:pPr>
        <w:pStyle w:val="ListParagraph"/>
        <w:numPr>
          <w:ilvl w:val="0"/>
          <w:numId w:val="2"/>
        </w:numPr>
        <w:spacing w:after="50" w:line="264"/>
      </w:pPr>
      <w:r>
        <w:t xml:space="preserve">Require source on manual entries (walk-ins, events, referrals)</w:t>
      </w:r>
    </w:p>
    <w:p>
      <w:pPr>
        <w:pStyle w:val="ListParagraph"/>
        <w:numPr>
          <w:ilvl w:val="0"/>
          <w:numId w:val="2"/>
        </w:numPr>
        <w:spacing w:after="50" w:line="264"/>
      </w:pPr>
      <w:r>
        <w:t xml:space="preserve">Source and campaign reports with funnel conversion and cost per stage</w:t>
      </w:r>
    </w:p>
    <w:p>
      <w:pPr>
        <w:spacing w:after="60"/>
      </w:pPr>
    </w:p>
    <w:p>
      <w:pPr>
        <w:pStyle w:val="Heading2"/>
        <w:keepNext/>
      </w:pPr>
      <w:r>
        <w:t xml:space="preserve">Source taxonomy</w:t>
      </w:r>
    </w:p>
    <w:p>
      <w:pPr>
        <w:spacing w:after="100" w:line="276"/>
      </w:pPr>
      <w:r>
        <w:t xml:space="preserve">Four levels on every touch: </w:t>
      </w:r>
      <w:r>
        <w:rPr>
          <w:b/>
          <w:bCs/>
        </w:rPr>
        <w:t xml:space="preserve">channel → source → campaign → content</w:t>
      </w:r>
      <w:r>
        <w:t xml:space="preserve">.</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46"/>
        <w:gridCol w:w="4079"/>
        <w:gridCol w:w="4081"/>
      </w:tblGrid>
      <w:tr>
        <w:trPr>
          <w:cantSplit/>
          <w:tblHeader/>
        </w:trPr>
        <w:tc>
          <w:tcPr>
            <w:tcW w:type="dxa" w:w="1646"/>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Channel</w:t>
            </w:r>
          </w:p>
        </w:tc>
        <w:tc>
          <w:tcPr>
            <w:tcW w:type="dxa" w:w="4079"/>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Sources (examples)</w:t>
            </w:r>
          </w:p>
        </w:tc>
        <w:tc>
          <w:tcPr>
            <w:tcW w:type="dxa" w:w="4081"/>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How it is captured</w:t>
            </w:r>
          </w:p>
        </w:tc>
      </w:tr>
      <w:tr>
        <w:trPr>
          <w:cantSplit/>
          <w:tblHeader w:val="off"/>
        </w:trPr>
        <w:tc>
          <w:tcPr>
            <w:tcW w:type="dxa" w:w="164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paid_search</w:t>
            </w:r>
          </w:p>
        </w:tc>
        <w:tc>
          <w:tcPr>
            <w:tcW w:type="dxa" w:w="407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google_ads</w:t>
            </w:r>
          </w:p>
        </w:tc>
        <w:tc>
          <w:tcPr>
            <w:tcW w:type="dxa" w:w="408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UTM + </w:t>
            </w:r>
            <w:r>
              <w:rPr>
                <w:rFonts w:ascii="Consolas" w:cs="Consolas" w:eastAsia="Consolas" w:hAnsi="Consolas"/>
                <w:color w:val="333333"/>
                <w:sz w:val="16"/>
                <w:szCs w:val="16"/>
              </w:rPr>
              <w:t xml:space="preserve">gclid</w:t>
            </w:r>
          </w:p>
        </w:tc>
      </w:tr>
      <w:tr>
        <w:trPr>
          <w:cantSplit/>
          <w:tblHeader w:val="off"/>
        </w:trPr>
        <w:tc>
          <w:tcPr>
            <w:tcW w:type="dxa" w:w="164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paid_social</w:t>
            </w:r>
          </w:p>
        </w:tc>
        <w:tc>
          <w:tcPr>
            <w:tcW w:type="dxa" w:w="407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meta, youtube, linkedin</w:t>
            </w:r>
          </w:p>
        </w:tc>
        <w:tc>
          <w:tcPr>
            <w:tcW w:type="dxa" w:w="408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UTM + </w:t>
            </w:r>
            <w:r>
              <w:rPr>
                <w:rFonts w:ascii="Consolas" w:cs="Consolas" w:eastAsia="Consolas" w:hAnsi="Consolas"/>
                <w:color w:val="333333"/>
                <w:sz w:val="16"/>
                <w:szCs w:val="16"/>
              </w:rPr>
              <w:t xml:space="preserve">fbclid</w:t>
            </w:r>
            <w:r>
              <w:rPr>
                <w:sz w:val="18"/>
                <w:szCs w:val="18"/>
              </w:rPr>
              <w:t xml:space="preserve">; Meta Lead Ads webhook</w:t>
            </w:r>
          </w:p>
        </w:tc>
      </w:tr>
      <w:tr>
        <w:trPr>
          <w:cantSplit/>
          <w:tblHeader w:val="off"/>
        </w:trPr>
        <w:tc>
          <w:tcPr>
            <w:tcW w:type="dxa" w:w="164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organic_search</w:t>
            </w:r>
          </w:p>
        </w:tc>
        <w:tc>
          <w:tcPr>
            <w:tcW w:type="dxa" w:w="407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google, bing</w:t>
            </w:r>
          </w:p>
        </w:tc>
        <w:tc>
          <w:tcPr>
            <w:tcW w:type="dxa" w:w="408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Referrer, no UTM</w:t>
            </w:r>
          </w:p>
        </w:tc>
      </w:tr>
      <w:tr>
        <w:trPr>
          <w:cantSplit/>
          <w:tblHeader w:val="off"/>
        </w:trPr>
        <w:tc>
          <w:tcPr>
            <w:tcW w:type="dxa" w:w="164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organic_social</w:t>
            </w:r>
          </w:p>
        </w:tc>
        <w:tc>
          <w:tcPr>
            <w:tcW w:type="dxa" w:w="407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instagram, facebook, youtube, linkedin</w:t>
            </w:r>
          </w:p>
        </w:tc>
        <w:tc>
          <w:tcPr>
            <w:tcW w:type="dxa" w:w="408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UTM on bio links (</w:t>
            </w:r>
            <w:r>
              <w:rPr>
                <w:rFonts w:ascii="Consolas" w:cs="Consolas" w:eastAsia="Consolas" w:hAnsi="Consolas"/>
                <w:color w:val="333333"/>
                <w:sz w:val="16"/>
                <w:szCs w:val="16"/>
              </w:rPr>
              <w:t xml:space="preserve">?utm_source=instagram&amp;utm_medium=bio</w:t>
            </w:r>
            <w:r>
              <w:rPr>
                <w:sz w:val="18"/>
                <w:szCs w:val="18"/>
              </w:rPr>
              <w:t xml:space="preserve">)</w:t>
            </w:r>
          </w:p>
        </w:tc>
      </w:tr>
      <w:tr>
        <w:trPr>
          <w:cantSplit/>
          <w:tblHeader w:val="off"/>
        </w:trPr>
        <w:tc>
          <w:tcPr>
            <w:tcW w:type="dxa" w:w="164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local</w:t>
            </w:r>
          </w:p>
        </w:tc>
        <w:tc>
          <w:tcPr>
            <w:tcW w:type="dxa" w:w="407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google_business_profile</w:t>
            </w:r>
          </w:p>
        </w:tc>
        <w:tc>
          <w:tcPr>
            <w:tcW w:type="dxa" w:w="408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UTM on the GBP website link (</w:t>
            </w:r>
            <w:r>
              <w:rPr>
                <w:rFonts w:ascii="Consolas" w:cs="Consolas" w:eastAsia="Consolas" w:hAnsi="Consolas"/>
                <w:color w:val="333333"/>
                <w:sz w:val="16"/>
                <w:szCs w:val="16"/>
              </w:rPr>
              <w:t xml:space="preserve">utm_source=gbp</w:t>
            </w:r>
            <w:r>
              <w:rPr>
                <w:sz w:val="18"/>
                <w:szCs w:val="18"/>
              </w:rPr>
              <w:t xml:space="preserve">) + GBP call tracking</w:t>
            </w:r>
          </w:p>
        </w:tc>
      </w:tr>
      <w:tr>
        <w:trPr>
          <w:cantSplit/>
          <w:tblHeader w:val="off"/>
        </w:trPr>
        <w:tc>
          <w:tcPr>
            <w:tcW w:type="dxa" w:w="164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direct</w:t>
            </w:r>
          </w:p>
        </w:tc>
        <w:tc>
          <w:tcPr>
            <w:tcW w:type="dxa" w:w="407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t>
            </w:r>
          </w:p>
        </w:tc>
        <w:tc>
          <w:tcPr>
            <w:tcW w:type="dxa" w:w="408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No referrer, no UTM</w:t>
            </w:r>
          </w:p>
        </w:tc>
      </w:tr>
      <w:tr>
        <w:trPr>
          <w:cantSplit/>
          <w:tblHeader w:val="off"/>
        </w:trPr>
        <w:tc>
          <w:tcPr>
            <w:tcW w:type="dxa" w:w="164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referral_site</w:t>
            </w:r>
          </w:p>
        </w:tc>
        <w:tc>
          <w:tcPr>
            <w:tcW w:type="dxa" w:w="407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edustoke, schoolmykids, justdial, sulekha, news sites</w:t>
            </w:r>
          </w:p>
        </w:tc>
        <w:tc>
          <w:tcPr>
            <w:tcW w:type="dxa" w:w="408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Referrer domain or partner UTM; directory lead emails/APIs parsed</w:t>
            </w:r>
          </w:p>
        </w:tc>
      </w:tr>
      <w:tr>
        <w:trPr>
          <w:cantSplit/>
          <w:tblHeader w:val="off"/>
        </w:trPr>
        <w:tc>
          <w:tcPr>
            <w:tcW w:type="dxa" w:w="164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whatsapp</w:t>
            </w:r>
          </w:p>
        </w:tc>
        <w:tc>
          <w:tcPr>
            <w:tcW w:type="dxa" w:w="407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click_to_chat, broadcast, inbound</w:t>
            </w:r>
          </w:p>
        </w:tc>
        <w:tc>
          <w:tcPr>
            <w:tcW w:type="dxa" w:w="408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Prefilled message with a ref code; WATI webhook</w:t>
            </w:r>
          </w:p>
        </w:tc>
      </w:tr>
      <w:tr>
        <w:trPr>
          <w:cantSplit/>
          <w:tblHeader w:val="off"/>
        </w:trPr>
        <w:tc>
          <w:tcPr>
            <w:tcW w:type="dxa" w:w="164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phone</w:t>
            </w:r>
          </w:p>
        </w:tc>
        <w:tc>
          <w:tcPr>
            <w:tcW w:type="dxa" w:w="407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ivr_number_&lt;n&gt;</w:t>
            </w:r>
          </w:p>
        </w:tc>
        <w:tc>
          <w:tcPr>
            <w:tcW w:type="dxa" w:w="408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One virtual number per channel (website, hoarding, newspaper); telephony webhook</w:t>
            </w:r>
          </w:p>
        </w:tc>
      </w:tr>
      <w:tr>
        <w:trPr>
          <w:cantSplit/>
          <w:tblHeader w:val="off"/>
        </w:trPr>
        <w:tc>
          <w:tcPr>
            <w:tcW w:type="dxa" w:w="164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walk_in</w:t>
            </w:r>
          </w:p>
        </w:tc>
        <w:tc>
          <w:tcPr>
            <w:tcW w:type="dxa" w:w="407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gate</w:t>
            </w:r>
          </w:p>
        </w:tc>
        <w:tc>
          <w:tcPr>
            <w:tcW w:type="dxa" w:w="408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Visitor desk (section 6), source question at the gate</w:t>
            </w:r>
          </w:p>
        </w:tc>
      </w:tr>
      <w:tr>
        <w:trPr>
          <w:cantSplit/>
          <w:tblHeader w:val="off"/>
        </w:trPr>
        <w:tc>
          <w:tcPr>
            <w:tcW w:type="dxa" w:w="164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offline</w:t>
            </w:r>
          </w:p>
        </w:tc>
        <w:tc>
          <w:tcPr>
            <w:tcW w:type="dxa" w:w="407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hoarding, society_stall, preschool, pamphlet, newspaper, radio, event</w:t>
            </w:r>
          </w:p>
        </w:tc>
        <w:tc>
          <w:tcPr>
            <w:tcW w:type="dxa" w:w="408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Unique short link + QR per placement; coupon code</w:t>
            </w:r>
          </w:p>
        </w:tc>
      </w:tr>
      <w:tr>
        <w:trPr>
          <w:cantSplit/>
          <w:tblHeader w:val="off"/>
        </w:trPr>
        <w:tc>
          <w:tcPr>
            <w:tcW w:type="dxa" w:w="164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referral</w:t>
            </w:r>
          </w:p>
        </w:tc>
        <w:tc>
          <w:tcPr>
            <w:tcW w:type="dxa" w:w="407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parent, staff, alumni, preschool_partner</w:t>
            </w:r>
          </w:p>
        </w:tc>
        <w:tc>
          <w:tcPr>
            <w:tcW w:type="dxa" w:w="408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Referral code per referrer</w:t>
            </w:r>
          </w:p>
        </w:tc>
      </w:tr>
      <w:tr>
        <w:trPr>
          <w:cantSplit/>
          <w:tblHeader w:val="off"/>
        </w:trPr>
        <w:tc>
          <w:tcPr>
            <w:tcW w:type="dxa" w:w="164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event</w:t>
            </w:r>
          </w:p>
        </w:tc>
        <w:tc>
          <w:tcPr>
            <w:tcW w:type="dxa" w:w="407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open_house, workshop, sports_clinic</w:t>
            </w:r>
          </w:p>
        </w:tc>
        <w:tc>
          <w:tcPr>
            <w:tcW w:type="dxa" w:w="408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Event registration form</w:t>
            </w:r>
          </w:p>
        </w:tc>
      </w:tr>
      <w:tr>
        <w:trPr>
          <w:cantSplit/>
          <w:tblHeader w:val="off"/>
        </w:trPr>
        <w:tc>
          <w:tcPr>
            <w:tcW w:type="dxa" w:w="164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email</w:t>
            </w:r>
          </w:p>
        </w:tc>
        <w:tc>
          <w:tcPr>
            <w:tcW w:type="dxa" w:w="407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newsletter, nurture</w:t>
            </w:r>
          </w:p>
        </w:tc>
        <w:tc>
          <w:tcPr>
            <w:tcW w:type="dxa" w:w="408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UTM on every email link</w:t>
            </w:r>
          </w:p>
        </w:tc>
      </w:tr>
      <w:tr>
        <w:trPr>
          <w:cantSplit/>
          <w:tblHeader w:val="off"/>
        </w:trPr>
        <w:tc>
          <w:tcPr>
            <w:tcW w:type="dxa" w:w="164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ai_voice</w:t>
            </w:r>
          </w:p>
        </w:tc>
        <w:tc>
          <w:tcPr>
            <w:tcW w:type="dxa" w:w="407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sarvam_inbound, sarvam_outbound</w:t>
            </w:r>
          </w:p>
        </w:tc>
        <w:tc>
          <w:tcPr>
            <w:tcW w:type="dxa" w:w="408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Section 22</w:t>
            </w:r>
          </w:p>
        </w:tc>
      </w:tr>
    </w:tbl>
    <w:p>
      <w:pPr>
        <w:spacing w:after="60"/>
      </w:pPr>
    </w:p>
    <w:p>
      <w:pPr>
        <w:spacing w:after="100" w:line="276"/>
      </w:pPr>
      <w:r>
        <w:t xml:space="preserve">UTM rules: lowercase, underscores, </w:t>
      </w:r>
      <w:r>
        <w:rPr>
          <w:rFonts w:ascii="Consolas" w:cs="Consolas" w:eastAsia="Consolas" w:hAnsi="Consolas"/>
          <w:color w:val="333333"/>
          <w:sz w:val="18"/>
          <w:szCs w:val="18"/>
        </w:rPr>
        <w:t xml:space="preserve">utm_campaign=&lt;brand&gt;_&lt;yyyymm&gt;_&lt;name&gt;</w:t>
      </w:r>
      <w:r>
        <w:t xml:space="preserve"> (e.g. </w:t>
      </w:r>
      <w:r>
        <w:rPr>
          <w:rFonts w:ascii="Consolas" w:cs="Consolas" w:eastAsia="Consolas" w:hAnsi="Consolas"/>
          <w:color w:val="333333"/>
          <w:sz w:val="18"/>
          <w:szCs w:val="18"/>
        </w:rPr>
        <w:t xml:space="preserve">auremont_202612_admissions_open</w:t>
      </w:r>
      <w:r>
        <w:t xml:space="preserve">). A UTM builder in </w:t>
      </w:r>
      <w:r>
        <w:rPr>
          <w:rFonts w:ascii="Consolas" w:cs="Consolas" w:eastAsia="Consolas" w:hAnsi="Consolas"/>
          <w:color w:val="333333"/>
          <w:sz w:val="18"/>
          <w:szCs w:val="18"/>
        </w:rPr>
        <w:t xml:space="preserve">/admin</w:t>
      </w:r>
      <w:r>
        <w:t xml:space="preserve"> creates links so nobody types them by hand.</w:t>
      </w:r>
    </w:p>
    <w:p>
      <w:pPr>
        <w:pStyle w:val="Heading2"/>
        <w:keepNext/>
      </w:pPr>
      <w:r>
        <w:t xml:space="preserve">Website capture</w:t>
      </w:r>
    </w:p>
    <w:p>
      <w:pPr>
        <w:spacing w:after="100" w:line="276"/>
      </w:pPr>
      <w:r>
        <w:t xml:space="preserve">Fields sent with every form: </w:t>
      </w:r>
      <w:r>
        <w:rPr>
          <w:rFonts w:ascii="Consolas" w:cs="Consolas" w:eastAsia="Consolas" w:hAnsi="Consolas"/>
          <w:color w:val="333333"/>
          <w:sz w:val="18"/>
          <w:szCs w:val="18"/>
        </w:rPr>
        <w:t xml:space="preserve">utm_source</w:t>
      </w:r>
      <w:r>
        <w:t xml:space="preserve">, </w:t>
      </w:r>
      <w:r>
        <w:rPr>
          <w:rFonts w:ascii="Consolas" w:cs="Consolas" w:eastAsia="Consolas" w:hAnsi="Consolas"/>
          <w:color w:val="333333"/>
          <w:sz w:val="18"/>
          <w:szCs w:val="18"/>
        </w:rPr>
        <w:t xml:space="preserve">utm_medium</w:t>
      </w:r>
      <w:r>
        <w:t xml:space="preserve">, </w:t>
      </w:r>
      <w:r>
        <w:rPr>
          <w:rFonts w:ascii="Consolas" w:cs="Consolas" w:eastAsia="Consolas" w:hAnsi="Consolas"/>
          <w:color w:val="333333"/>
          <w:sz w:val="18"/>
          <w:szCs w:val="18"/>
        </w:rPr>
        <w:t xml:space="preserve">utm_campaign</w:t>
      </w:r>
      <w:r>
        <w:t xml:space="preserve">, </w:t>
      </w:r>
      <w:r>
        <w:rPr>
          <w:rFonts w:ascii="Consolas" w:cs="Consolas" w:eastAsia="Consolas" w:hAnsi="Consolas"/>
          <w:color w:val="333333"/>
          <w:sz w:val="18"/>
          <w:szCs w:val="18"/>
        </w:rPr>
        <w:t xml:space="preserve">utm_content</w:t>
      </w:r>
      <w:r>
        <w:t xml:space="preserve">, </w:t>
      </w:r>
      <w:r>
        <w:rPr>
          <w:rFonts w:ascii="Consolas" w:cs="Consolas" w:eastAsia="Consolas" w:hAnsi="Consolas"/>
          <w:color w:val="333333"/>
          <w:sz w:val="18"/>
          <w:szCs w:val="18"/>
        </w:rPr>
        <w:t xml:space="preserve">utm_term</w:t>
      </w:r>
      <w:r>
        <w:t xml:space="preserve">, </w:t>
      </w:r>
      <w:r>
        <w:rPr>
          <w:rFonts w:ascii="Consolas" w:cs="Consolas" w:eastAsia="Consolas" w:hAnsi="Consolas"/>
          <w:color w:val="333333"/>
          <w:sz w:val="18"/>
          <w:szCs w:val="18"/>
        </w:rPr>
        <w:t xml:space="preserve">gclid</w:t>
      </w:r>
      <w:r>
        <w:t xml:space="preserve">, </w:t>
      </w:r>
      <w:r>
        <w:rPr>
          <w:rFonts w:ascii="Consolas" w:cs="Consolas" w:eastAsia="Consolas" w:hAnsi="Consolas"/>
          <w:color w:val="333333"/>
          <w:sz w:val="18"/>
          <w:szCs w:val="18"/>
        </w:rPr>
        <w:t xml:space="preserve">fbclid</w:t>
      </w:r>
      <w:r>
        <w:t xml:space="preserve">, </w:t>
      </w:r>
      <w:r>
        <w:rPr>
          <w:rFonts w:ascii="Consolas" w:cs="Consolas" w:eastAsia="Consolas" w:hAnsi="Consolas"/>
          <w:color w:val="333333"/>
          <w:sz w:val="18"/>
          <w:szCs w:val="18"/>
        </w:rPr>
        <w:t xml:space="preserve">referrer</w:t>
      </w:r>
      <w:r>
        <w:t xml:space="preserve">, </w:t>
      </w:r>
      <w:r>
        <w:rPr>
          <w:rFonts w:ascii="Consolas" w:cs="Consolas" w:eastAsia="Consolas" w:hAnsi="Consolas"/>
          <w:color w:val="333333"/>
          <w:sz w:val="18"/>
          <w:szCs w:val="18"/>
        </w:rPr>
        <w:t xml:space="preserve">landing_page</w:t>
      </w:r>
      <w:r>
        <w:t xml:space="preserve">, </w:t>
      </w:r>
      <w:r>
        <w:rPr>
          <w:rFonts w:ascii="Consolas" w:cs="Consolas" w:eastAsia="Consolas" w:hAnsi="Consolas"/>
          <w:color w:val="333333"/>
          <w:sz w:val="18"/>
          <w:szCs w:val="18"/>
        </w:rPr>
        <w:t xml:space="preserve">first_visit_at</w:t>
      </w:r>
      <w:r>
        <w:t xml:space="preserve">, </w:t>
      </w:r>
      <w:r>
        <w:rPr>
          <w:rFonts w:ascii="Consolas" w:cs="Consolas" w:eastAsia="Consolas" w:hAnsi="Consolas"/>
          <w:color w:val="333333"/>
          <w:sz w:val="18"/>
          <w:szCs w:val="18"/>
        </w:rPr>
        <w:t xml:space="preserve">page_url</w:t>
      </w:r>
      <w:r>
        <w:t xml:space="preserve">, plus first-touch copies of the same. The cookie is first-party and set only after analytics consent; without consent we still store the UTM of the current visit on the form (that is the user's own action, not tracking).</w:t>
      </w:r>
    </w:p>
    <w:p>
      <w:pPr>
        <w:spacing w:after="100" w:line="276"/>
      </w:pPr>
      <w:r>
        <w:t xml:space="preserve">The current </w:t>
      </w:r>
      <w:r>
        <w:rPr>
          <w:rFonts w:ascii="Consolas" w:cs="Consolas" w:eastAsia="Consolas" w:hAnsi="Consolas"/>
          <w:color w:val="333333"/>
          <w:sz w:val="18"/>
          <w:szCs w:val="18"/>
        </w:rPr>
        <w:t xml:space="preserve">Enquiries</w:t>
      </w:r>
      <w:r>
        <w:t xml:space="preserve"> field </w:t>
      </w:r>
      <w:r>
        <w:rPr>
          <w:rFonts w:ascii="Consolas" w:cs="Consolas" w:eastAsia="Consolas" w:hAnsi="Consolas"/>
          <w:color w:val="333333"/>
          <w:sz w:val="18"/>
          <w:szCs w:val="18"/>
        </w:rPr>
        <w:t xml:space="preserve">source</w:t>
      </w:r>
      <w:r>
        <w:t xml:space="preserve"> becomes a group </w:t>
      </w:r>
      <w:r>
        <w:rPr>
          <w:rFonts w:ascii="Consolas" w:cs="Consolas" w:eastAsia="Consolas" w:hAnsi="Consolas"/>
          <w:color w:val="333333"/>
          <w:sz w:val="18"/>
          <w:szCs w:val="18"/>
        </w:rPr>
        <w:t xml:space="preserve">attribution</w:t>
      </w:r>
      <w:r>
        <w:t xml:space="preserve"> with first touch, last touch and </w:t>
      </w:r>
      <w:r>
        <w:rPr>
          <w:rFonts w:ascii="Consolas" w:cs="Consolas" w:eastAsia="Consolas" w:hAnsi="Consolas"/>
          <w:color w:val="333333"/>
          <w:sz w:val="18"/>
          <w:szCs w:val="18"/>
        </w:rPr>
        <w:t xml:space="preserve">touches[]</w:t>
      </w:r>
      <w:r>
        <w:t xml:space="preserve">.</w:t>
      </w:r>
    </w:p>
    <w:p>
      <w:pPr>
        <w:pStyle w:val="Heading2"/>
        <w:keepNext/>
      </w:pPr>
      <w:r>
        <w:t xml:space="preserve">Connectors</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81"/>
        <w:gridCol w:w="3412"/>
        <w:gridCol w:w="3413"/>
      </w:tblGrid>
      <w:tr>
        <w:trPr>
          <w:cantSplit/>
          <w:tblHeader/>
        </w:trPr>
        <w:tc>
          <w:tcPr>
            <w:tcW w:type="dxa" w:w="2981"/>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Connector</w:t>
            </w:r>
          </w:p>
        </w:tc>
        <w:tc>
          <w:tcPr>
            <w:tcW w:type="dxa" w:w="3412"/>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Endpoint</w:t>
            </w:r>
          </w:p>
        </w:tc>
        <w:tc>
          <w:tcPr>
            <w:tcW w:type="dxa" w:w="3413"/>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Notes</w:t>
            </w:r>
          </w:p>
        </w:tc>
      </w:tr>
      <w:tr>
        <w:trPr>
          <w:cantSplit/>
          <w:tblHeader w:val="off"/>
        </w:trPr>
        <w:tc>
          <w:tcPr>
            <w:tcW w:type="dxa" w:w="298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Meta Lead Ads</w:t>
            </w:r>
          </w:p>
        </w:tc>
        <w:tc>
          <w:tcPr>
            <w:tcW w:type="dxa" w:w="341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/api/hooks/meta-leads</w:t>
            </w:r>
          </w:p>
        </w:tc>
        <w:tc>
          <w:tcPr>
            <w:tcW w:type="dxa" w:w="341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Subscribe the page to </w:t>
            </w:r>
            <w:r>
              <w:rPr>
                <w:rFonts w:ascii="Consolas" w:cs="Consolas" w:eastAsia="Consolas" w:hAnsi="Consolas"/>
                <w:color w:val="333333"/>
                <w:sz w:val="16"/>
                <w:szCs w:val="16"/>
              </w:rPr>
              <w:t xml:space="preserve">leadgen</w:t>
            </w:r>
            <w:r>
              <w:rPr>
                <w:sz w:val="18"/>
                <w:szCs w:val="18"/>
              </w:rPr>
              <w:t xml:space="preserve"> webhooks; fetch the lead by id with the system user token; map form fields; source = paid_social/meta with campaign, ad set, ad ids</w:t>
            </w:r>
          </w:p>
        </w:tc>
      </w:tr>
      <w:tr>
        <w:trPr>
          <w:cantSplit/>
          <w:tblHeader w:val="off"/>
        </w:trPr>
        <w:tc>
          <w:tcPr>
            <w:tcW w:type="dxa" w:w="298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Google Ads lead form assets</w:t>
            </w:r>
          </w:p>
        </w:tc>
        <w:tc>
          <w:tcPr>
            <w:tcW w:type="dxa" w:w="341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/api/hooks/google-leads</w:t>
            </w:r>
          </w:p>
        </w:tc>
        <w:tc>
          <w:tcPr>
            <w:tcW w:type="dxa" w:w="341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Webhook URL + key configured in Google Ads; includes </w:t>
            </w:r>
            <w:r>
              <w:rPr>
                <w:rFonts w:ascii="Consolas" w:cs="Consolas" w:eastAsia="Consolas" w:hAnsi="Consolas"/>
                <w:color w:val="333333"/>
                <w:sz w:val="16"/>
                <w:szCs w:val="16"/>
              </w:rPr>
              <w:t xml:space="preserve">gcl_id</w:t>
            </w:r>
            <w:r>
              <w:rPr>
                <w:sz w:val="18"/>
                <w:szCs w:val="18"/>
              </w:rPr>
              <w:t xml:space="preserve">, campaign id</w:t>
            </w:r>
          </w:p>
        </w:tc>
      </w:tr>
      <w:tr>
        <w:trPr>
          <w:cantSplit/>
          <w:tblHeader w:val="off"/>
        </w:trPr>
        <w:tc>
          <w:tcPr>
            <w:tcW w:type="dxa" w:w="298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WATI (WhatsApp)</w:t>
            </w:r>
          </w:p>
        </w:tc>
        <w:tc>
          <w:tcPr>
            <w:tcW w:type="dxa" w:w="341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/api/hooks/wati</w:t>
            </w:r>
          </w:p>
        </w:tc>
        <w:tc>
          <w:tcPr>
            <w:tcW w:type="dxa" w:w="341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Inbound message from an unknown number → new lead; the prefilled text "Hi, I'm interested in admissions [ref: HRD-NGB-07]" sets the source; known number → touch on the existing lead</w:t>
            </w:r>
          </w:p>
        </w:tc>
      </w:tr>
      <w:tr>
        <w:trPr>
          <w:cantSplit/>
          <w:tblHeader w:val="off"/>
        </w:trPr>
        <w:tc>
          <w:tcPr>
            <w:tcW w:type="dxa" w:w="298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Telephony (Exotel / Knowlarity / Ozonetel)</w:t>
            </w:r>
          </w:p>
        </w:tc>
        <w:tc>
          <w:tcPr>
            <w:tcW w:type="dxa" w:w="341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/api/hooks/calls</w:t>
            </w:r>
          </w:p>
        </w:tc>
        <w:tc>
          <w:tcPr>
            <w:tcW w:type="dxa" w:w="341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Virtual number dialled → source; call recording link stored</w:t>
            </w:r>
          </w:p>
        </w:tc>
      </w:tr>
      <w:tr>
        <w:trPr>
          <w:cantSplit/>
          <w:tblHeader w:val="off"/>
        </w:trPr>
        <w:tc>
          <w:tcPr>
            <w:tcW w:type="dxa" w:w="298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Directories (Edustoke etc.)</w:t>
            </w:r>
          </w:p>
        </w:tc>
        <w:tc>
          <w:tcPr>
            <w:tcW w:type="dxa" w:w="341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Email parser (SES inbound → S3 → Lambda) or partner API</w:t>
            </w:r>
          </w:p>
        </w:tc>
        <w:tc>
          <w:tcPr>
            <w:tcW w:type="dxa" w:w="341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Source = referral_site/&lt;name&gt;</w:t>
            </w:r>
          </w:p>
        </w:tc>
      </w:tr>
      <w:tr>
        <w:trPr>
          <w:cantSplit/>
          <w:tblHeader w:val="off"/>
        </w:trPr>
        <w:tc>
          <w:tcPr>
            <w:tcW w:type="dxa" w:w="298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Sarvam AI</w:t>
            </w:r>
          </w:p>
        </w:tc>
        <w:tc>
          <w:tcPr>
            <w:tcW w:type="dxa" w:w="341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/api/hooks/sarvam</w:t>
            </w:r>
          </w:p>
        </w:tc>
        <w:tc>
          <w:tcPr>
            <w:tcW w:type="dxa" w:w="341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Section 22</w:t>
            </w:r>
          </w:p>
        </w:tc>
      </w:tr>
    </w:tbl>
    <w:p>
      <w:pPr>
        <w:spacing w:after="60"/>
      </w:pPr>
    </w:p>
    <w:p>
      <w:pPr>
        <w:spacing w:after="100" w:line="276"/>
      </w:pPr>
      <w:r>
        <w:t xml:space="preserve">All webhooks verify signatures, are idempotent (dedupe by provider event id) and go through the SQS queue (section 2).</w:t>
      </w:r>
    </w:p>
    <w:p>
      <w:pPr>
        <w:pStyle w:val="Heading2"/>
        <w:keepNext/>
      </w:pPr>
      <w:r>
        <w:t xml:space="preserve">Offline: QR, short links and coupons</w:t>
      </w:r>
    </w:p>
    <w:p>
      <w:pPr>
        <w:pStyle w:val="ListParagraph"/>
        <w:numPr>
          <w:ilvl w:val="0"/>
          <w:numId w:val="2"/>
        </w:numPr>
        <w:spacing w:after="50" w:line="264"/>
      </w:pPr>
      <w:r>
        <w:rPr>
          <w:rFonts w:ascii="Consolas" w:cs="Consolas" w:eastAsia="Consolas" w:hAnsi="Consolas"/>
          <w:color w:val="333333"/>
          <w:sz w:val="18"/>
          <w:szCs w:val="18"/>
        </w:rPr>
        <w:t xml:space="preserve">/admin/campaigns/links</w:t>
      </w:r>
      <w:r>
        <w:t xml:space="preserve">: create a placement (e.g. "Hoarding, Nagarbhavi Circle, Dec 2026"), get a short link </w:t>
      </w:r>
      <w:r>
        <w:rPr>
          <w:rFonts w:ascii="Consolas" w:cs="Consolas" w:eastAsia="Consolas" w:hAnsi="Consolas"/>
          <w:color w:val="333333"/>
          <w:sz w:val="18"/>
          <w:szCs w:val="18"/>
        </w:rPr>
        <w:t xml:space="preserve">ullindia.com/go/ngb-circle</w:t>
      </w:r>
      <w:r>
        <w:t xml:space="preserve"> and a printable QR (SVG/PNG). The short link redirects to the landing page with UTMs and logs the scan (count, time, device).</w:t>
      </w:r>
    </w:p>
    <w:p>
      <w:pPr>
        <w:pStyle w:val="ListParagraph"/>
        <w:numPr>
          <w:ilvl w:val="0"/>
          <w:numId w:val="2"/>
        </w:numPr>
        <w:spacing w:after="50" w:line="264"/>
      </w:pPr>
      <w:r>
        <w:t xml:space="preserve">Coupon codes: </w:t>
      </w:r>
      <w:r>
        <w:rPr>
          <w:rFonts w:ascii="Consolas" w:cs="Consolas" w:eastAsia="Consolas" w:hAnsi="Consolas"/>
          <w:color w:val="333333"/>
          <w:sz w:val="18"/>
          <w:szCs w:val="18"/>
        </w:rPr>
        <w:t xml:space="preserve">/admin/campaigns/coupons</w:t>
      </w:r>
      <w:r>
        <w:t xml:space="preserve"> with code, campaign, benefit (e.g. waived registration fee, early-bird), validity, max uses. Entered on the enquiry form ("Have a code?") or by the counsellor. Redemption tracked against the lead and the admission.</w:t>
      </w:r>
    </w:p>
    <w:p>
      <w:pPr>
        <w:pStyle w:val="ListParagraph"/>
        <w:numPr>
          <w:ilvl w:val="0"/>
          <w:numId w:val="2"/>
        </w:numPr>
        <w:spacing w:after="50" w:line="264"/>
      </w:pPr>
      <w:r>
        <w:t xml:space="preserve">Referral codes: one per enrolled family/staff/partner preschool, auto-generated; referral reward tracked on admission.</w:t>
      </w:r>
    </w:p>
    <w:p>
      <w:pPr>
        <w:pStyle w:val="ListParagraph"/>
        <w:numPr>
          <w:ilvl w:val="0"/>
          <w:numId w:val="2"/>
        </w:numPr>
        <w:spacing w:after="50" w:line="264"/>
      </w:pPr>
      <w:r>
        <w:t xml:space="preserve">Printed brochures and pamphlets each carry a placement-specific QR.</w:t>
      </w:r>
    </w:p>
    <w:p>
      <w:pPr>
        <w:spacing w:after="60"/>
      </w:pPr>
    </w:p>
    <w:p>
      <w:pPr>
        <w:pStyle w:val="Heading2"/>
        <w:keepNext/>
      </w:pPr>
      <w:r>
        <w:t xml:space="preserve">Attribution rules</w:t>
      </w:r>
    </w:p>
    <w:p>
      <w:pPr>
        <w:pStyle w:val="ListParagraph"/>
        <w:numPr>
          <w:ilvl w:val="0"/>
          <w:numId w:val="2"/>
        </w:numPr>
        <w:spacing w:after="50" w:line="264"/>
      </w:pPr>
      <w:r>
        <w:rPr>
          <w:b/>
          <w:bCs/>
        </w:rPr>
        <w:t xml:space="preserve">First touch</w:t>
      </w:r>
      <w:r>
        <w:t xml:space="preserve"> = how the family first found us (marketing credit for awareness).</w:t>
      </w:r>
    </w:p>
    <w:p>
      <w:pPr>
        <w:pStyle w:val="ListParagraph"/>
        <w:numPr>
          <w:ilvl w:val="0"/>
          <w:numId w:val="2"/>
        </w:numPr>
        <w:spacing w:after="50" w:line="264"/>
      </w:pPr>
      <w:r>
        <w:rPr>
          <w:b/>
          <w:bCs/>
        </w:rPr>
        <w:t xml:space="preserve">Last touch before lead</w:t>
      </w:r>
      <w:r>
        <w:t xml:space="preserve"> = what converted them into a lead.</w:t>
      </w:r>
    </w:p>
    <w:p>
      <w:pPr>
        <w:pStyle w:val="ListParagraph"/>
        <w:numPr>
          <w:ilvl w:val="0"/>
          <w:numId w:val="2"/>
        </w:numPr>
        <w:spacing w:after="50" w:line="264"/>
      </w:pPr>
      <w:r>
        <w:rPr>
          <w:b/>
          <w:bCs/>
        </w:rPr>
        <w:t xml:space="preserve">All touches</w:t>
      </w:r>
      <w:r>
        <w:t xml:space="preserve"> kept on the timeline (e.g. Instagram → Google search → walk-in).</w:t>
      </w:r>
    </w:p>
    <w:p>
      <w:pPr>
        <w:pStyle w:val="ListParagraph"/>
        <w:numPr>
          <w:ilvl w:val="0"/>
          <w:numId w:val="2"/>
        </w:numPr>
        <w:spacing w:after="50" w:line="264"/>
      </w:pPr>
      <w:r>
        <w:t xml:space="preserve">Reports show first and last touch side by side; a simple position-based model (40/20/40) later if wanted.</w:t>
      </w:r>
    </w:p>
    <w:p>
      <w:pPr>
        <w:pStyle w:val="ListParagraph"/>
        <w:numPr>
          <w:ilvl w:val="0"/>
          <w:numId w:val="2"/>
        </w:numPr>
        <w:spacing w:after="50" w:line="264"/>
      </w:pPr>
      <w:r>
        <w:t xml:space="preserve">A walk-in who first came through a hoarding QR keeps the hoarding as first touch; the gate question "How did you hear about us?" is stored as a self-reported touch.</w:t>
      </w:r>
    </w:p>
    <w:p>
      <w:pPr>
        <w:pStyle w:val="ListParagraph"/>
        <w:numPr>
          <w:ilvl w:val="0"/>
          <w:numId w:val="2"/>
        </w:numPr>
        <w:spacing w:after="50" w:line="264"/>
      </w:pPr>
      <w:r>
        <w:t xml:space="preserve">Duplicate leads (same phone) add a touch, not a new lead (section 8).</w:t>
      </w:r>
    </w:p>
    <w:p>
      <w:pPr>
        <w:pStyle w:val="ListParagraph"/>
        <w:numPr>
          <w:ilvl w:val="0"/>
          <w:numId w:val="2"/>
        </w:numPr>
        <w:spacing w:after="50" w:line="264"/>
      </w:pPr>
      <w:r>
        <w:t xml:space="preserve">Offline conversions upload: visits and admissions are sent back to Google Ads (by </w:t>
      </w:r>
      <w:r>
        <w:rPr>
          <w:rFonts w:ascii="Consolas" w:cs="Consolas" w:eastAsia="Consolas" w:hAnsi="Consolas"/>
          <w:color w:val="333333"/>
          <w:sz w:val="18"/>
          <w:szCs w:val="18"/>
        </w:rPr>
        <w:t xml:space="preserve">gclid</w:t>
      </w:r>
      <w:r>
        <w:t xml:space="preserve">) and Meta (Conversions API, hashed phone/email) so the ad platforms optimise for real visits, not form fills.</w:t>
      </w:r>
    </w:p>
    <w:p>
      <w:pPr>
        <w:spacing w:after="60"/>
      </w:pPr>
    </w:p>
    <w:p>
      <w:pPr>
        <w:pStyle w:val="Heading2"/>
        <w:keepNext/>
      </w:pPr>
      <w:r>
        <w:t xml:space="preserve">Reports</w:t>
      </w:r>
    </w:p>
    <w:p>
      <w:pPr>
        <w:pStyle w:val="ListParagraph"/>
        <w:numPr>
          <w:ilvl w:val="0"/>
          <w:numId w:val="2"/>
        </w:numPr>
        <w:spacing w:after="50" w:line="264"/>
      </w:pPr>
      <w:r>
        <w:t xml:space="preserve">Leads, visits, applications, admissions by channel / source / campaign / placement, first vs last touch.</w:t>
      </w:r>
    </w:p>
    <w:p>
      <w:pPr>
        <w:pStyle w:val="ListParagraph"/>
        <w:numPr>
          <w:ilvl w:val="0"/>
          <w:numId w:val="2"/>
        </w:numPr>
        <w:spacing w:after="50" w:line="264"/>
      </w:pPr>
      <w:r>
        <w:t xml:space="preserve">Cost per lead / visit / admission where spend is known (ad APIs, section 14; offline spend entered per campaign).</w:t>
      </w:r>
    </w:p>
    <w:p>
      <w:pPr>
        <w:pStyle w:val="ListParagraph"/>
        <w:numPr>
          <w:ilvl w:val="0"/>
          <w:numId w:val="2"/>
        </w:numPr>
        <w:spacing w:after="50" w:line="264"/>
      </w:pPr>
      <w:r>
        <w:t xml:space="preserve">Coupon and referral performance.</w:t>
      </w:r>
    </w:p>
    <w:p>
      <w:pPr>
        <w:pStyle w:val="ListParagraph"/>
        <w:numPr>
          <w:ilvl w:val="0"/>
          <w:numId w:val="2"/>
        </w:numPr>
        <w:spacing w:after="50" w:line="264"/>
      </w:pPr>
      <w:r>
        <w:t xml:space="preserve">"Unknown source" share (target &lt; 5%).</w:t>
      </w:r>
    </w:p>
    <w:p>
      <w:pPr>
        <w:spacing w:after="60"/>
      </w:pPr>
    </w:p>
    <w:p>
      <w:pPr>
        <w:pStyle w:val="Heading2"/>
        <w:keepNext/>
      </w:pPr>
      <w:r>
        <w:t xml:space="preserve">Acceptance</w:t>
      </w:r>
    </w:p>
    <w:p>
      <w:pPr>
        <w:pStyle w:val="ListParagraph"/>
        <w:numPr>
          <w:ilvl w:val="0"/>
          <w:numId w:val="2"/>
        </w:numPr>
        <w:spacing w:after="50" w:line="264"/>
      </w:pPr>
      <w:r>
        <w:t xml:space="preserve">A test lead from each channel in the table lands in the CRM with the right channel and source.</w:t>
      </w:r>
    </w:p>
    <w:p>
      <w:pPr>
        <w:pStyle w:val="ListParagraph"/>
        <w:numPr>
          <w:ilvl w:val="0"/>
          <w:numId w:val="2"/>
        </w:numPr>
        <w:spacing w:after="50" w:line="264"/>
      </w:pPr>
      <w:r>
        <w:t xml:space="preserve">A QR scan, a coupon and a referral code each show up on the lead.</w:t>
      </w:r>
    </w:p>
    <w:p>
      <w:pPr>
        <w:pStyle w:val="ListParagraph"/>
        <w:numPr>
          <w:ilvl w:val="0"/>
          <w:numId w:val="2"/>
        </w:numPr>
        <w:spacing w:after="50" w:line="264"/>
      </w:pPr>
      <w:r>
        <w:t xml:space="preserve">Visits and admissions flow back to Google Ads and Meta.</w:t>
      </w:r>
    </w:p>
    <w:p>
      <w:pPr>
        <w:spacing w:after="60"/>
      </w:pPr>
    </w:p>
    <w:p>
      <w:pPr>
        <w:pStyle w:val="Heading2"/>
        <w:keepNext/>
      </w:pPr>
      <w:r>
        <w:t xml:space="preserve">Open questions</w:t>
      </w:r>
    </w:p>
    <w:p>
      <w:pPr>
        <w:pStyle w:val="ListParagraph"/>
        <w:numPr>
          <w:ilvl w:val="0"/>
          <w:numId w:val="33"/>
        </w:numPr>
        <w:spacing w:after="50" w:line="264"/>
      </w:pPr>
      <w:r>
        <w:t xml:space="preserve">Which telephony provider (or existing numbers) does the school use today?</w:t>
      </w:r>
    </w:p>
    <w:p>
      <w:pPr>
        <w:pStyle w:val="ListParagraph"/>
        <w:numPr>
          <w:ilvl w:val="0"/>
          <w:numId w:val="33"/>
        </w:numPr>
        <w:spacing w:after="50" w:line="264"/>
      </w:pPr>
      <w:r>
        <w:t xml:space="preserve">Which school directories does ULL list on, and do they send leads by email or API?</w:t>
      </w:r>
    </w:p>
    <w:p>
      <w:pPr>
        <w:pStyle w:val="ListParagraph"/>
        <w:numPr>
          <w:ilvl w:val="0"/>
          <w:numId w:val="33"/>
        </w:numPr>
        <w:spacing w:after="50" w:line="264"/>
      </w:pPr>
      <w:r>
        <w:t xml:space="preserve">Coupon benefits allowed for 2027-28?</w:t>
      </w:r>
    </w:p>
    <w:p>
      <w:pPr>
        <w:spacing w:after="60"/>
      </w:pPr>
    </w:p>
    <w:p>
      <w:pPr>
        <w:pStyle w:val="Heading1"/>
        <w:pageBreakBefore/>
      </w:pPr>
      <w:bookmarkStart w:name="s19" w:id="20"/>
      <w:r>
        <w:rPr>
          <w:color w:val="EB5026"/>
        </w:rPr>
        <w:t xml:space="preserve">19. </w:t>
      </w:r>
      <w:r>
        <w:t xml:space="preserve">External CRM sync (Orggen CRM / Zoho CRM)</w:t>
      </w:r>
      <w:bookmarkEnd w:id="20"/>
    </w:p>
    <w:p>
      <w:pPr>
        <w:pBdr>
          <w:left w:val="single" w:color="EB5026" w:sz="18" w:space="8"/>
        </w:pBdr>
        <w:spacing w:after="200" w:line="288"/>
        <w:ind w:left="200"/>
      </w:pPr>
      <w:r>
        <w:rPr>
          <w:i/>
          <w:iCs/>
          <w:color w:val="5B6575"/>
          <w:sz w:val="22"/>
          <w:szCs w:val="22"/>
        </w:rPr>
        <w:t xml:space="preserve">Every lead is saved first in ULL's own database (the system of record). A sync layer then mirrors leads, stage changes and activities to an external CRM (Orggen CRM or Zoho CRM) for communication and other uses, and takes back the few fields that CRM owns. One adapter per CRM, an outbox for reliability, and field mapping configured in /admin. 4 – 22 Jan 2027.</w:t>
      </w:r>
    </w:p>
    <w:p>
      <w:pPr>
        <w:pStyle w:val="Heading3"/>
        <w:keepNext/>
      </w:pPr>
      <w:r>
        <w:t xml:space="preserve">Key actions</w:t>
      </w:r>
    </w:p>
    <w:p>
      <w:pPr>
        <w:pStyle w:val="ListParagraph"/>
        <w:numPr>
          <w:ilvl w:val="0"/>
          <w:numId w:val="2"/>
        </w:numPr>
        <w:spacing w:after="50" w:line="264"/>
      </w:pPr>
      <w:r>
        <w:t xml:space="preserve">Confirm which external CRM is used first (Orggen or Zoho) and what it is for (campaigns, telecalling, reporting)</w:t>
      </w:r>
    </w:p>
    <w:p>
      <w:pPr>
        <w:pStyle w:val="ListParagraph"/>
        <w:numPr>
          <w:ilvl w:val="0"/>
          <w:numId w:val="2"/>
        </w:numPr>
        <w:spacing w:after="50" w:line="264"/>
      </w:pPr>
      <w:r>
        <w:t xml:space="preserve">Get API docs, sandbox credentials and the field list for the chosen CRM (Orggen API to be confirmed from their docs)</w:t>
      </w:r>
    </w:p>
    <w:p>
      <w:pPr>
        <w:pStyle w:val="ListParagraph"/>
        <w:numPr>
          <w:ilvl w:val="0"/>
          <w:numId w:val="2"/>
        </w:numPr>
        <w:spacing w:after="50" w:line="264"/>
      </w:pPr>
      <w:r>
        <w:t xml:space="preserve">Build an outbox table and SQS worker that pushes changes with retries and dead-lettering</w:t>
      </w:r>
    </w:p>
    <w:p>
      <w:pPr>
        <w:pStyle w:val="ListParagraph"/>
        <w:numPr>
          <w:ilvl w:val="0"/>
          <w:numId w:val="2"/>
        </w:numPr>
        <w:spacing w:after="50" w:line="264"/>
      </w:pPr>
      <w:r>
        <w:t xml:space="preserve">Write the Zoho adapter (REST v8, OAuth) and the Orggen adapter behind one interface</w:t>
      </w:r>
    </w:p>
    <w:p>
      <w:pPr>
        <w:pStyle w:val="ListParagraph"/>
        <w:numPr>
          <w:ilvl w:val="0"/>
          <w:numId w:val="2"/>
        </w:numPr>
        <w:spacing w:after="50" w:line="264"/>
      </w:pPr>
      <w:r>
        <w:t xml:space="preserve">Field and stage mapping screen in /admin; per-campus enable switch</w:t>
      </w:r>
    </w:p>
    <w:p>
      <w:pPr>
        <w:pStyle w:val="ListParagraph"/>
        <w:numPr>
          <w:ilvl w:val="0"/>
          <w:numId w:val="2"/>
        </w:numPr>
        <w:spacing w:after="50" w:line="264"/>
      </w:pPr>
      <w:r>
        <w:t xml:space="preserve">Receive webhooks for the fields the external CRM owns (e.g. call disposition) and write them back as activities</w:t>
      </w:r>
    </w:p>
    <w:p>
      <w:pPr>
        <w:pStyle w:val="ListParagraph"/>
        <w:numPr>
          <w:ilvl w:val="0"/>
          <w:numId w:val="2"/>
        </w:numPr>
        <w:spacing w:after="50" w:line="264"/>
      </w:pPr>
      <w:r>
        <w:t xml:space="preserve">One-time backfill of existing leads with a dry run</w:t>
      </w:r>
    </w:p>
    <w:p>
      <w:pPr>
        <w:spacing w:after="60"/>
      </w:pPr>
    </w:p>
    <w:p>
      <w:pPr>
        <w:pStyle w:val="Heading2"/>
        <w:keepNext/>
      </w:pPr>
      <w:r>
        <w:t xml:space="preserve">Principle</w:t>
      </w:r>
    </w:p>
    <w:p>
      <w:pPr>
        <w:pBdr>
          <w:left w:val="single" w:color="FCAC14" w:sz="18" w:space="6"/>
        </w:pBdr>
        <w:shd w:fill="FBF8F3" w:color="auto" w:val="clear"/>
        <w:spacing w:after="120"/>
      </w:pPr>
      <w:r>
        <w:rPr>
          <w:rFonts w:ascii="Consolas" w:cs="Consolas" w:eastAsia="Consolas" w:hAnsi="Consolas"/>
          <w:color w:val="333333"/>
          <w:sz w:val="16"/>
          <w:szCs w:val="16"/>
        </w:rPr>
        <w:t xml:space="preserve">Website / ads / WhatsApp / walk-in  ──►  ULL database (Payload + Postgres)  ──►  External CRM</w:t>
      </w:r>
      <w:r>
        <w:br/>
      </w:r>
      <w:r>
        <w:rPr>
          <w:rFonts w:ascii="Consolas" w:cs="Consolas" w:eastAsia="Consolas" w:hAnsi="Consolas"/>
          <w:color w:val="333333"/>
          <w:sz w:val="16"/>
          <w:szCs w:val="16"/>
        </w:rPr>
        <w:t xml:space="preserve">                                         system of record                       mirror for communication</w:t>
      </w:r>
    </w:p>
    <w:p>
      <w:pPr>
        <w:pStyle w:val="ListParagraph"/>
        <w:numPr>
          <w:ilvl w:val="0"/>
          <w:numId w:val="2"/>
        </w:numPr>
        <w:spacing w:after="50" w:line="264"/>
      </w:pPr>
      <w:r>
        <w:t xml:space="preserve">Our database is written first, always. If the external CRM is down, nothing is lost; the outbox retries.</w:t>
      </w:r>
    </w:p>
    <w:p>
      <w:pPr>
        <w:pStyle w:val="ListParagraph"/>
        <w:numPr>
          <w:ilvl w:val="0"/>
          <w:numId w:val="2"/>
        </w:numPr>
        <w:spacing w:after="50" w:line="264"/>
      </w:pPr>
      <w:r>
        <w:t xml:space="preserve">Each field has one owner. Conflicts are resolved by ownership, not by "last write wins".</w:t>
      </w:r>
    </w:p>
    <w:p>
      <w:pPr>
        <w:spacing w:after="60"/>
      </w:pPr>
    </w:p>
    <w:p>
      <w:pPr>
        <w:pStyle w:val="Heading2"/>
        <w:keepNext/>
      </w:pPr>
      <w:r>
        <w:t xml:space="preserve">Field ownership</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54"/>
        <w:gridCol w:w="1297"/>
        <w:gridCol w:w="4255"/>
      </w:tblGrid>
      <w:tr>
        <w:trPr>
          <w:cantSplit/>
          <w:tblHeader/>
        </w:trPr>
        <w:tc>
          <w:tcPr>
            <w:tcW w:type="dxa" w:w="4254"/>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Field</w:t>
            </w:r>
          </w:p>
        </w:tc>
        <w:tc>
          <w:tcPr>
            <w:tcW w:type="dxa" w:w="1297"/>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Owner</w:t>
            </w:r>
          </w:p>
        </w:tc>
        <w:tc>
          <w:tcPr>
            <w:tcW w:type="dxa" w:w="4255"/>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Direction</w:t>
            </w:r>
          </w:p>
        </w:tc>
      </w:tr>
      <w:tr>
        <w:trPr>
          <w:cantSplit/>
          <w:tblHeader w:val="off"/>
        </w:trPr>
        <w:tc>
          <w:tcPr>
            <w:tcW w:type="dxa" w:w="425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Family, child, contact details, consent</w:t>
            </w:r>
          </w:p>
        </w:tc>
        <w:tc>
          <w:tcPr>
            <w:tcW w:type="dxa" w:w="129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ULL</w:t>
            </w:r>
          </w:p>
        </w:tc>
        <w:tc>
          <w:tcPr>
            <w:tcW w:type="dxa" w:w="425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 external</w:t>
            </w:r>
          </w:p>
        </w:tc>
      </w:tr>
      <w:tr>
        <w:trPr>
          <w:cantSplit/>
          <w:tblHeader w:val="off"/>
        </w:trPr>
        <w:tc>
          <w:tcPr>
            <w:tcW w:type="dxa" w:w="425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Brand, campus, grade, academic year</w:t>
            </w:r>
          </w:p>
        </w:tc>
        <w:tc>
          <w:tcPr>
            <w:tcW w:type="dxa" w:w="129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ULL</w:t>
            </w:r>
          </w:p>
        </w:tc>
        <w:tc>
          <w:tcPr>
            <w:tcW w:type="dxa" w:w="425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 external</w:t>
            </w:r>
          </w:p>
        </w:tc>
      </w:tr>
      <w:tr>
        <w:trPr>
          <w:cantSplit/>
          <w:tblHeader w:val="off"/>
        </w:trPr>
        <w:tc>
          <w:tcPr>
            <w:tcW w:type="dxa" w:w="425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Source and attribution (section 18)</w:t>
            </w:r>
          </w:p>
        </w:tc>
        <w:tc>
          <w:tcPr>
            <w:tcW w:type="dxa" w:w="129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ULL</w:t>
            </w:r>
          </w:p>
        </w:tc>
        <w:tc>
          <w:tcPr>
            <w:tcW w:type="dxa" w:w="425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 external</w:t>
            </w:r>
          </w:p>
        </w:tc>
      </w:tr>
      <w:tr>
        <w:trPr>
          <w:cantSplit/>
          <w:tblHeader w:val="off"/>
        </w:trPr>
        <w:tc>
          <w:tcPr>
            <w:tcW w:type="dxa" w:w="425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Stage</w:t>
            </w:r>
          </w:p>
        </w:tc>
        <w:tc>
          <w:tcPr>
            <w:tcW w:type="dxa" w:w="129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ULL</w:t>
            </w:r>
          </w:p>
        </w:tc>
        <w:tc>
          <w:tcPr>
            <w:tcW w:type="dxa" w:w="425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 external (external stage changes come back as a </w:t>
            </w:r>
            <w:r>
              <w:rPr>
                <w:i/>
                <w:iCs/>
                <w:sz w:val="18"/>
                <w:szCs w:val="18"/>
              </w:rPr>
              <w:t xml:space="preserve">suggestion</w:t>
            </w:r>
            <w:r>
              <w:rPr>
                <w:sz w:val="18"/>
                <w:szCs w:val="18"/>
              </w:rPr>
              <w:t xml:space="preserve"> activity, or are accepted if configured)</w:t>
            </w:r>
          </w:p>
        </w:tc>
      </w:tr>
      <w:tr>
        <w:trPr>
          <w:cantSplit/>
          <w:tblHeader w:val="off"/>
        </w:trPr>
        <w:tc>
          <w:tcPr>
            <w:tcW w:type="dxa" w:w="425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Owner (counsellor)</w:t>
            </w:r>
          </w:p>
        </w:tc>
        <w:tc>
          <w:tcPr>
            <w:tcW w:type="dxa" w:w="129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ULL</w:t>
            </w:r>
          </w:p>
        </w:tc>
        <w:tc>
          <w:tcPr>
            <w:tcW w:type="dxa" w:w="425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 external (mapped to external user)</w:t>
            </w:r>
          </w:p>
        </w:tc>
      </w:tr>
      <w:tr>
        <w:trPr>
          <w:cantSplit/>
          <w:tblHeader w:val="off"/>
        </w:trPr>
        <w:tc>
          <w:tcPr>
            <w:tcW w:type="dxa" w:w="425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Activities: calls, WhatsApp, visits, AI summaries</w:t>
            </w:r>
          </w:p>
        </w:tc>
        <w:tc>
          <w:tcPr>
            <w:tcW w:type="dxa" w:w="129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ULL</w:t>
            </w:r>
          </w:p>
        </w:tc>
        <w:tc>
          <w:tcPr>
            <w:tcW w:type="dxa" w:w="425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 external as notes/tasks</w:t>
            </w:r>
          </w:p>
        </w:tc>
      </w:tr>
      <w:tr>
        <w:trPr>
          <w:cantSplit/>
          <w:tblHeader w:val="off"/>
        </w:trPr>
        <w:tc>
          <w:tcPr>
            <w:tcW w:type="dxa" w:w="425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Call disposition / campaign membership from the external CRM</w:t>
            </w:r>
          </w:p>
        </w:tc>
        <w:tc>
          <w:tcPr>
            <w:tcW w:type="dxa" w:w="129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External</w:t>
            </w:r>
          </w:p>
        </w:tc>
        <w:tc>
          <w:tcPr>
            <w:tcW w:type="dxa" w:w="425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 back as activities</w:t>
            </w:r>
          </w:p>
        </w:tc>
      </w:tr>
      <w:tr>
        <w:trPr>
          <w:cantSplit/>
          <w:tblHeader w:val="off"/>
        </w:trPr>
        <w:tc>
          <w:tcPr>
            <w:tcW w:type="dxa" w:w="425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External record id</w:t>
            </w:r>
          </w:p>
        </w:tc>
        <w:tc>
          <w:tcPr>
            <w:tcW w:type="dxa" w:w="129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External</w:t>
            </w:r>
          </w:p>
        </w:tc>
        <w:tc>
          <w:tcPr>
            <w:tcW w:type="dxa" w:w="425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 stored on the family/lead</w:t>
            </w:r>
          </w:p>
        </w:tc>
      </w:tr>
    </w:tbl>
    <w:p>
      <w:pPr>
        <w:spacing w:after="60"/>
      </w:pPr>
    </w:p>
    <w:p>
      <w:pPr>
        <w:pStyle w:val="Heading2"/>
        <w:keepNext/>
      </w:pPr>
      <w:r>
        <w:t xml:space="preserve">Architecture</w:t>
      </w:r>
    </w:p>
    <w:p>
      <w:pPr>
        <w:pStyle w:val="ListParagraph"/>
        <w:numPr>
          <w:ilvl w:val="0"/>
          <w:numId w:val="2"/>
        </w:numPr>
        <w:spacing w:after="50" w:line="264"/>
      </w:pPr>
      <w:r>
        <w:rPr>
          <w:rFonts w:ascii="Consolas" w:cs="Consolas" w:eastAsia="Consolas" w:hAnsi="Consolas"/>
          <w:color w:val="333333"/>
          <w:sz w:val="18"/>
          <w:szCs w:val="18"/>
        </w:rPr>
        <w:t xml:space="preserve">syncOutbox(entity, entityId, op, payloadHash, target, attempts, nextAttemptAt, status)</w:t>
      </w:r>
      <w:r>
        <w:t xml:space="preserve">.</w:t>
      </w:r>
    </w:p>
    <w:p>
      <w:pPr>
        <w:pStyle w:val="ListParagraph"/>
        <w:numPr>
          <w:ilvl w:val="0"/>
          <w:numId w:val="2"/>
        </w:numPr>
        <w:spacing w:after="50" w:line="264"/>
      </w:pPr>
      <w:r>
        <w:t xml:space="preserve">Retries with backoff: 1 min, 5 min, 30 min, 2 h, 12 h, then dead-letter with an alert to the tech owner.</w:t>
      </w:r>
    </w:p>
    <w:p>
      <w:pPr>
        <w:pStyle w:val="ListParagraph"/>
        <w:numPr>
          <w:ilvl w:val="0"/>
          <w:numId w:val="2"/>
        </w:numPr>
        <w:spacing w:after="50" w:line="264"/>
      </w:pPr>
      <w:r>
        <w:t xml:space="preserve">Idempotent upsert keyed by our id (stored in a custom external field </w:t>
      </w:r>
      <w:r>
        <w:rPr>
          <w:rFonts w:ascii="Consolas" w:cs="Consolas" w:eastAsia="Consolas" w:hAnsi="Consolas"/>
          <w:color w:val="333333"/>
          <w:sz w:val="18"/>
          <w:szCs w:val="18"/>
        </w:rPr>
        <w:t xml:space="preserve">ull_id</w:t>
      </w:r>
      <w:r>
        <w:t xml:space="preserve">) and the verified phone number.</w:t>
      </w:r>
    </w:p>
    <w:p>
      <w:pPr>
        <w:pStyle w:val="ListParagraph"/>
        <w:numPr>
          <w:ilvl w:val="0"/>
          <w:numId w:val="2"/>
        </w:numPr>
        <w:spacing w:after="50" w:line="264"/>
      </w:pPr>
      <w:r>
        <w:t xml:space="preserve">Rate limiting per provider (Zoho API credits per day depend on the edition).</w:t>
      </w:r>
    </w:p>
    <w:p>
      <w:pPr>
        <w:pStyle w:val="ListParagraph"/>
        <w:numPr>
          <w:ilvl w:val="0"/>
          <w:numId w:val="2"/>
        </w:numPr>
        <w:spacing w:after="50" w:line="264"/>
      </w:pPr>
      <w:r>
        <w:t xml:space="preserve">A </w:t>
      </w:r>
      <w:r>
        <w:rPr>
          <w:b/>
          <w:bCs/>
        </w:rPr>
        <w:t xml:space="preserve">Sync status</w:t>
      </w:r>
      <w:r>
        <w:t xml:space="preserve"> badge on each lead (synced, pending, failed + retry button).</w:t>
      </w:r>
    </w:p>
    <w:p>
      <w:pPr>
        <w:spacing w:after="60"/>
      </w:pPr>
    </w:p>
    <w:p>
      <w:pPr>
        <w:pStyle w:val="Heading2"/>
        <w:keepNext/>
      </w:pPr>
      <w:r>
        <w:t xml:space="preserve">Adapter interface</w:t>
      </w:r>
    </w:p>
    <w:p>
      <w:pPr>
        <w:pStyle w:val="Heading3"/>
        <w:keepNext/>
      </w:pPr>
      <w:r>
        <w:t xml:space="preserve">Zoho CRM</w:t>
      </w:r>
    </w:p>
    <w:p>
      <w:pPr>
        <w:pStyle w:val="ListParagraph"/>
        <w:numPr>
          <w:ilvl w:val="0"/>
          <w:numId w:val="2"/>
        </w:numPr>
        <w:spacing w:after="50" w:line="264"/>
      </w:pPr>
      <w:r>
        <w:t xml:space="preserve">OAuth 2.0 server-based app (India data centre </w:t>
      </w:r>
      <w:r>
        <w:rPr>
          <w:rFonts w:ascii="Consolas" w:cs="Consolas" w:eastAsia="Consolas" w:hAnsi="Consolas"/>
          <w:color w:val="333333"/>
          <w:sz w:val="18"/>
          <w:szCs w:val="18"/>
        </w:rPr>
        <w:t xml:space="preserve">accounts.zoho.in</w:t>
      </w:r>
      <w:r>
        <w:t xml:space="preserve">, API </w:t>
      </w:r>
      <w:r>
        <w:rPr>
          <w:rFonts w:ascii="Consolas" w:cs="Consolas" w:eastAsia="Consolas" w:hAnsi="Consolas"/>
          <w:color w:val="333333"/>
          <w:sz w:val="18"/>
          <w:szCs w:val="18"/>
        </w:rPr>
        <w:t xml:space="preserve">www.zohoapis.in</w:t>
      </w:r>
      <w:r>
        <w:t xml:space="preserve">), refresh token in Secrets Manager.</w:t>
      </w:r>
    </w:p>
    <w:p>
      <w:pPr>
        <w:pStyle w:val="ListParagraph"/>
        <w:numPr>
          <w:ilvl w:val="0"/>
          <w:numId w:val="2"/>
        </w:numPr>
        <w:spacing w:after="50" w:line="264"/>
      </w:pPr>
      <w:r>
        <w:t xml:space="preserve">Modules: Contacts (parent), Leads or Deals (admission per child per year), Notes / Tasks / Calls (activities). Recommended: </w:t>
      </w:r>
      <w:r>
        <w:rPr>
          <w:b/>
          <w:bCs/>
        </w:rPr>
        <w:t xml:space="preserve">Contacts + Deals</w:t>
      </w:r>
      <w:r>
        <w:t xml:space="preserve">, with the Deal pipeline mirroring our stages.</w:t>
      </w:r>
    </w:p>
    <w:p>
      <w:pPr>
        <w:pStyle w:val="ListParagraph"/>
        <w:numPr>
          <w:ilvl w:val="0"/>
          <w:numId w:val="2"/>
        </w:numPr>
        <w:spacing w:after="50" w:line="264"/>
      </w:pPr>
      <w:r>
        <w:t xml:space="preserve">Custom fields: </w:t>
      </w:r>
      <w:r>
        <w:rPr>
          <w:rFonts w:ascii="Consolas" w:cs="Consolas" w:eastAsia="Consolas" w:hAnsi="Consolas"/>
          <w:color w:val="333333"/>
          <w:sz w:val="18"/>
          <w:szCs w:val="18"/>
        </w:rPr>
        <w:t xml:space="preserve">ull_id</w:t>
      </w:r>
      <w:r>
        <w:t xml:space="preserve">, </w:t>
      </w:r>
      <w:r>
        <w:rPr>
          <w:rFonts w:ascii="Consolas" w:cs="Consolas" w:eastAsia="Consolas" w:hAnsi="Consolas"/>
          <w:color w:val="333333"/>
          <w:sz w:val="18"/>
          <w:szCs w:val="18"/>
        </w:rPr>
        <w:t xml:space="preserve">brand</w:t>
      </w:r>
      <w:r>
        <w:t xml:space="preserve">, </w:t>
      </w:r>
      <w:r>
        <w:rPr>
          <w:rFonts w:ascii="Consolas" w:cs="Consolas" w:eastAsia="Consolas" w:hAnsi="Consolas"/>
          <w:color w:val="333333"/>
          <w:sz w:val="18"/>
          <w:szCs w:val="18"/>
        </w:rPr>
        <w:t xml:space="preserve">campus</w:t>
      </w:r>
      <w:r>
        <w:t xml:space="preserve">, </w:t>
      </w:r>
      <w:r>
        <w:rPr>
          <w:rFonts w:ascii="Consolas" w:cs="Consolas" w:eastAsia="Consolas" w:hAnsi="Consolas"/>
          <w:color w:val="333333"/>
          <w:sz w:val="18"/>
          <w:szCs w:val="18"/>
        </w:rPr>
        <w:t xml:space="preserve">grade</w:t>
      </w:r>
      <w:r>
        <w:t xml:space="preserve">, </w:t>
      </w:r>
      <w:r>
        <w:rPr>
          <w:rFonts w:ascii="Consolas" w:cs="Consolas" w:eastAsia="Consolas" w:hAnsi="Consolas"/>
          <w:color w:val="333333"/>
          <w:sz w:val="18"/>
          <w:szCs w:val="18"/>
        </w:rPr>
        <w:t xml:space="preserve">academic_year</w:t>
      </w:r>
      <w:r>
        <w:t xml:space="preserve">, </w:t>
      </w:r>
      <w:r>
        <w:rPr>
          <w:rFonts w:ascii="Consolas" w:cs="Consolas" w:eastAsia="Consolas" w:hAnsi="Consolas"/>
          <w:color w:val="333333"/>
          <w:sz w:val="18"/>
          <w:szCs w:val="18"/>
        </w:rPr>
        <w:t xml:space="preserve">first_touch_source</w:t>
      </w:r>
      <w:r>
        <w:t xml:space="preserve">, </w:t>
      </w:r>
      <w:r>
        <w:rPr>
          <w:rFonts w:ascii="Consolas" w:cs="Consolas" w:eastAsia="Consolas" w:hAnsi="Consolas"/>
          <w:color w:val="333333"/>
          <w:sz w:val="18"/>
          <w:szCs w:val="18"/>
        </w:rPr>
        <w:t xml:space="preserve">last_touch_source</w:t>
      </w:r>
      <w:r>
        <w:t xml:space="preserve">, </w:t>
      </w:r>
      <w:r>
        <w:rPr>
          <w:rFonts w:ascii="Consolas" w:cs="Consolas" w:eastAsia="Consolas" w:hAnsi="Consolas"/>
          <w:color w:val="333333"/>
          <w:sz w:val="18"/>
          <w:szCs w:val="18"/>
        </w:rPr>
        <w:t xml:space="preserve">utm_campaign</w:t>
      </w:r>
      <w:r>
        <w:t xml:space="preserve">, </w:t>
      </w:r>
      <w:r>
        <w:rPr>
          <w:rFonts w:ascii="Consolas" w:cs="Consolas" w:eastAsia="Consolas" w:hAnsi="Consolas"/>
          <w:color w:val="333333"/>
          <w:sz w:val="18"/>
          <w:szCs w:val="18"/>
        </w:rPr>
        <w:t xml:space="preserve">coupon_code</w:t>
      </w:r>
      <w:r>
        <w:t xml:space="preserve">.</w:t>
      </w:r>
    </w:p>
    <w:p>
      <w:pPr>
        <w:pStyle w:val="ListParagraph"/>
        <w:numPr>
          <w:ilvl w:val="0"/>
          <w:numId w:val="2"/>
        </w:numPr>
        <w:spacing w:after="50" w:line="264"/>
      </w:pPr>
      <w:r>
        <w:t xml:space="preserve">Upsert API with duplicate check on </w:t>
      </w:r>
      <w:r>
        <w:rPr>
          <w:rFonts w:ascii="Consolas" w:cs="Consolas" w:eastAsia="Consolas" w:hAnsi="Consolas"/>
          <w:color w:val="333333"/>
          <w:sz w:val="18"/>
          <w:szCs w:val="18"/>
        </w:rPr>
        <w:t xml:space="preserve">ull_id</w:t>
      </w:r>
      <w:r>
        <w:t xml:space="preserve"> then </w:t>
      </w:r>
      <w:r>
        <w:rPr>
          <w:rFonts w:ascii="Consolas" w:cs="Consolas" w:eastAsia="Consolas" w:hAnsi="Consolas"/>
          <w:color w:val="333333"/>
          <w:sz w:val="18"/>
          <w:szCs w:val="18"/>
        </w:rPr>
        <w:t xml:space="preserve">Phone</w:t>
      </w:r>
      <w:r>
        <w:t xml:space="preserve">.</w:t>
      </w:r>
    </w:p>
    <w:p>
      <w:pPr>
        <w:pStyle w:val="ListParagraph"/>
        <w:numPr>
          <w:ilvl w:val="0"/>
          <w:numId w:val="2"/>
        </w:numPr>
        <w:spacing w:after="50" w:line="264"/>
      </w:pPr>
      <w:r>
        <w:t xml:space="preserve">Inbound: Zoho workflow rules → webhook to </w:t>
      </w:r>
      <w:r>
        <w:rPr>
          <w:rFonts w:ascii="Consolas" w:cs="Consolas" w:eastAsia="Consolas" w:hAnsi="Consolas"/>
          <w:color w:val="333333"/>
          <w:sz w:val="18"/>
          <w:szCs w:val="18"/>
        </w:rPr>
        <w:t xml:space="preserve">/api/hooks/crm/zoho</w:t>
      </w:r>
      <w:r>
        <w:t xml:space="preserve"> (signed with a shared secret in a header), or Notification API.</w:t>
      </w:r>
    </w:p>
    <w:p>
      <w:pPr>
        <w:spacing w:after="60"/>
      </w:pPr>
    </w:p>
    <w:p>
      <w:pPr>
        <w:pStyle w:val="Heading3"/>
        <w:keepNext/>
      </w:pPr>
      <w:r>
        <w:t xml:space="preserve">Orggen CRM</w:t>
      </w:r>
    </w:p>
    <w:p>
      <w:pPr>
        <w:pStyle w:val="ListParagraph"/>
        <w:numPr>
          <w:ilvl w:val="0"/>
          <w:numId w:val="2"/>
        </w:numPr>
        <w:spacing w:after="50" w:line="264"/>
      </w:pPr>
      <w:r>
        <w:t xml:space="preserve">API surface, auth and webhook support to be confirmed from Orggen's documentation (not public to us yet).</w:t>
      </w:r>
    </w:p>
    <w:p>
      <w:pPr>
        <w:pStyle w:val="ListParagraph"/>
        <w:numPr>
          <w:ilvl w:val="0"/>
          <w:numId w:val="2"/>
        </w:numPr>
        <w:spacing w:after="50" w:line="264"/>
      </w:pPr>
      <w:r>
        <w:t xml:space="preserve">Same interface; if Orggen has no upsert, the adapter does search-by-phone then create/update.</w:t>
      </w:r>
    </w:p>
    <w:p>
      <w:pPr>
        <w:pStyle w:val="ListParagraph"/>
        <w:numPr>
          <w:ilvl w:val="0"/>
          <w:numId w:val="2"/>
        </w:numPr>
        <w:spacing w:after="50" w:line="264"/>
      </w:pPr>
      <w:r>
        <w:t xml:space="preserve">If Orggen has no webhooks, poll changed records every 10 minutes.</w:t>
      </w:r>
    </w:p>
    <w:p>
      <w:pPr>
        <w:spacing w:after="60"/>
      </w:pPr>
    </w:p>
    <w:p>
      <w:pPr>
        <w:pStyle w:val="Heading2"/>
        <w:keepNext/>
      </w:pPr>
      <w:r>
        <w:t xml:space="preserve">Mapping screen (</w:t>
      </w:r>
      <w:r>
        <w:rPr>
          <w:rFonts w:ascii="Consolas" w:cs="Consolas" w:eastAsia="Consolas" w:hAnsi="Consolas"/>
          <w:color w:val="333333"/>
          <w:sz w:val="18"/>
          <w:szCs w:val="18"/>
        </w:rPr>
        <w:t xml:space="preserve">/admin/integrations/crm</w:t>
      </w:r>
      <w:r>
        <w:t xml:space="preserve">)</w:t>
      </w:r>
    </w:p>
    <w:p>
      <w:pPr>
        <w:pStyle w:val="ListParagraph"/>
        <w:numPr>
          <w:ilvl w:val="0"/>
          <w:numId w:val="2"/>
        </w:numPr>
        <w:spacing w:after="50" w:line="264"/>
      </w:pPr>
      <w:r>
        <w:t xml:space="preserve">Enable per CRM and per campus.</w:t>
      </w:r>
    </w:p>
    <w:p>
      <w:pPr>
        <w:pStyle w:val="ListParagraph"/>
        <w:numPr>
          <w:ilvl w:val="0"/>
          <w:numId w:val="2"/>
        </w:numPr>
        <w:spacing w:after="50" w:line="264"/>
      </w:pPr>
      <w:r>
        <w:t xml:space="preserve">Stage mapping table (our stage → their stage/pipeline).</w:t>
      </w:r>
    </w:p>
    <w:p>
      <w:pPr>
        <w:pStyle w:val="ListParagraph"/>
        <w:numPr>
          <w:ilvl w:val="0"/>
          <w:numId w:val="2"/>
        </w:numPr>
        <w:spacing w:after="50" w:line="264"/>
      </w:pPr>
      <w:r>
        <w:t xml:space="preserve">User mapping (counsellor email → external user id).</w:t>
      </w:r>
    </w:p>
    <w:p>
      <w:pPr>
        <w:pStyle w:val="ListParagraph"/>
        <w:numPr>
          <w:ilvl w:val="0"/>
          <w:numId w:val="2"/>
        </w:numPr>
        <w:spacing w:after="50" w:line="264"/>
      </w:pPr>
      <w:r>
        <w:t xml:space="preserve">Field mapping with test ("send a sample lead to sandbox").</w:t>
      </w:r>
    </w:p>
    <w:p>
      <w:pPr>
        <w:pStyle w:val="ListParagraph"/>
        <w:numPr>
          <w:ilvl w:val="0"/>
          <w:numId w:val="2"/>
        </w:numPr>
        <w:spacing w:after="50" w:line="264"/>
      </w:pPr>
      <w:r>
        <w:t xml:space="preserve">Last 100 sync events with payloads (PII masked).</w:t>
      </w:r>
    </w:p>
    <w:p>
      <w:pPr>
        <w:spacing w:after="60"/>
      </w:pPr>
    </w:p>
    <w:p>
      <w:pPr>
        <w:pStyle w:val="Heading2"/>
        <w:keepNext/>
      </w:pPr>
      <w:r>
        <w:t xml:space="preserve">Privacy</w:t>
      </w:r>
    </w:p>
    <w:p>
      <w:pPr>
        <w:pStyle w:val="ListParagraph"/>
        <w:numPr>
          <w:ilvl w:val="0"/>
          <w:numId w:val="2"/>
        </w:numPr>
        <w:spacing w:after="50" w:line="264"/>
      </w:pPr>
      <w:r>
        <w:t xml:space="preserve">Only send what the external CRM needs; children's data minimised (name, grade, DOB optional).</w:t>
      </w:r>
    </w:p>
    <w:p>
      <w:pPr>
        <w:pStyle w:val="ListParagraph"/>
        <w:numPr>
          <w:ilvl w:val="0"/>
          <w:numId w:val="2"/>
        </w:numPr>
        <w:spacing w:after="50" w:line="264"/>
      </w:pPr>
      <w:r>
        <w:t xml:space="preserve">Consent flags travel with the contact; marketing opt-outs must be honoured there too.</w:t>
      </w:r>
    </w:p>
    <w:p>
      <w:pPr>
        <w:pStyle w:val="ListParagraph"/>
        <w:numPr>
          <w:ilvl w:val="0"/>
          <w:numId w:val="2"/>
        </w:numPr>
        <w:spacing w:after="50" w:line="264"/>
      </w:pPr>
      <w:r>
        <w:t xml:space="preserve">A data processing agreement with the CRM vendor (DPDP).</w:t>
      </w:r>
    </w:p>
    <w:p>
      <w:pPr>
        <w:pStyle w:val="ListParagraph"/>
        <w:numPr>
          <w:ilvl w:val="0"/>
          <w:numId w:val="2"/>
        </w:numPr>
        <w:spacing w:after="50" w:line="264"/>
      </w:pPr>
      <w:r>
        <w:t xml:space="preserve">Deleting/anonymising a family in ULL triggers deletion in the external CRM.</w:t>
      </w:r>
    </w:p>
    <w:p>
      <w:pPr>
        <w:spacing w:after="60"/>
      </w:pPr>
    </w:p>
    <w:p>
      <w:pPr>
        <w:pStyle w:val="Heading2"/>
        <w:keepNext/>
      </w:pPr>
      <w:r>
        <w:t xml:space="preserve">Acceptance</w:t>
      </w:r>
    </w:p>
    <w:p>
      <w:pPr>
        <w:pStyle w:val="ListParagraph"/>
        <w:numPr>
          <w:ilvl w:val="0"/>
          <w:numId w:val="2"/>
        </w:numPr>
        <w:spacing w:after="50" w:line="264"/>
      </w:pPr>
      <w:r>
        <w:t xml:space="preserve">A new website lead appears in the external CRM within 1 minute.</w:t>
      </w:r>
    </w:p>
    <w:p>
      <w:pPr>
        <w:pStyle w:val="ListParagraph"/>
        <w:numPr>
          <w:ilvl w:val="0"/>
          <w:numId w:val="2"/>
        </w:numPr>
        <w:spacing w:after="50" w:line="264"/>
      </w:pPr>
      <w:r>
        <w:t xml:space="preserve">Stopping the external API for an hour loses nothing; all changes catch up.</w:t>
      </w:r>
    </w:p>
    <w:p>
      <w:pPr>
        <w:pStyle w:val="ListParagraph"/>
        <w:numPr>
          <w:ilvl w:val="0"/>
          <w:numId w:val="2"/>
        </w:numPr>
        <w:spacing w:after="50" w:line="264"/>
      </w:pPr>
      <w:r>
        <w:t xml:space="preserve">A disposition set in the external CRM appears on the ULL timeline.</w:t>
      </w:r>
    </w:p>
    <w:p>
      <w:pPr>
        <w:pStyle w:val="ListParagraph"/>
        <w:numPr>
          <w:ilvl w:val="0"/>
          <w:numId w:val="2"/>
        </w:numPr>
        <w:spacing w:after="50" w:line="264"/>
      </w:pPr>
      <w:r>
        <w:t xml:space="preserve">Sync failure rate &lt; 0.5% (section 17).</w:t>
      </w:r>
    </w:p>
    <w:p>
      <w:pPr>
        <w:spacing w:after="60"/>
      </w:pPr>
    </w:p>
    <w:p>
      <w:pPr>
        <w:pStyle w:val="Heading2"/>
        <w:keepNext/>
      </w:pPr>
      <w:r>
        <w:t xml:space="preserve">Open questions</w:t>
      </w:r>
    </w:p>
    <w:p>
      <w:pPr>
        <w:pStyle w:val="ListParagraph"/>
        <w:numPr>
          <w:ilvl w:val="0"/>
          <w:numId w:val="34"/>
        </w:numPr>
        <w:spacing w:after="50" w:line="264"/>
      </w:pPr>
      <w:r>
        <w:t xml:space="preserve">Orggen or Zoho first? Is one already in use with existing data?</w:t>
      </w:r>
    </w:p>
    <w:p>
      <w:pPr>
        <w:pStyle w:val="ListParagraph"/>
        <w:numPr>
          <w:ilvl w:val="0"/>
          <w:numId w:val="34"/>
        </w:numPr>
        <w:spacing w:after="50" w:line="264"/>
      </w:pPr>
      <w:r>
        <w:t xml:space="preserve">Zoho edition (affects API credits and custom modules)?</w:t>
      </w:r>
    </w:p>
    <w:p>
      <w:pPr>
        <w:pStyle w:val="ListParagraph"/>
        <w:numPr>
          <w:ilvl w:val="0"/>
          <w:numId w:val="34"/>
        </w:numPr>
        <w:spacing w:after="50" w:line="264"/>
      </w:pPr>
      <w:r>
        <w:t xml:space="preserve">Should external stage changes be accepted automatically?</w:t>
      </w:r>
    </w:p>
    <w:p>
      <w:pPr>
        <w:spacing w:after="60"/>
      </w:pPr>
    </w:p>
    <w:p>
      <w:pPr>
        <w:pStyle w:val="Heading1"/>
        <w:pageBreakBefore/>
      </w:pPr>
      <w:bookmarkStart w:name="s20" w:id="21"/>
      <w:r>
        <w:rPr>
          <w:color w:val="EB5026"/>
        </w:rPr>
        <w:t xml:space="preserve">20. </w:t>
      </w:r>
      <w:r>
        <w:t xml:space="preserve">ULL India on aptitudetest.in (ullindia.aptitudetest.in)</w:t>
      </w:r>
      <w:bookmarkEnd w:id="21"/>
    </w:p>
    <w:p>
      <w:pPr>
        <w:pBdr>
          <w:left w:val="single" w:color="0E7C88" w:sz="18" w:space="8"/>
        </w:pBdr>
        <w:spacing w:after="200" w:line="288"/>
        <w:ind w:left="200"/>
      </w:pPr>
      <w:r>
        <w:rPr>
          <w:i/>
          <w:iCs/>
          <w:color w:val="5B6575"/>
          <w:sz w:val="22"/>
          <w:szCs w:val="22"/>
        </w:rPr>
        <w:t xml:space="preserve">A ULL-branded psychometric assessment portal at ullindia.aptitudetest.in for Aptitude, Interest, IQ, Learning Style, MMPI, DMIT, Career test, College predictor and Stream selector. Students and parents launch tests from their ULL dashboards with single sign-on, and see test status and reports there. Implementation follows the integration documentation aptitudetest.in will provide; this plan sets the checklist of what is covered and what is not. 11 Jan – 19 Feb 2027.</w:t>
      </w:r>
    </w:p>
    <w:p>
      <w:pPr>
        <w:pStyle w:val="Heading3"/>
        <w:keepNext/>
      </w:pPr>
      <w:r>
        <w:t xml:space="preserve">Key actions</w:t>
      </w:r>
    </w:p>
    <w:p>
      <w:pPr>
        <w:pStyle w:val="ListParagraph"/>
        <w:numPr>
          <w:ilvl w:val="0"/>
          <w:numId w:val="2"/>
        </w:numPr>
        <w:spacing w:after="50" w:line="264"/>
      </w:pPr>
      <w:r>
        <w:t xml:space="preserve">Receive the aptitudetest.in integration docs (SSO, APIs, webhooks, report formats, sandbox)</w:t>
      </w:r>
    </w:p>
    <w:p>
      <w:pPr>
        <w:pStyle w:val="ListParagraph"/>
        <w:numPr>
          <w:ilvl w:val="0"/>
          <w:numId w:val="2"/>
        </w:numPr>
        <w:spacing w:after="50" w:line="264"/>
      </w:pPr>
      <w:r>
        <w:t xml:space="preserve">aptitudetest.in team creates ullindia.aptitudetest.in with ULL branding (logo, colours, support contacts)</w:t>
      </w:r>
    </w:p>
    <w:p>
      <w:pPr>
        <w:pStyle w:val="ListParagraph"/>
        <w:numPr>
          <w:ilvl w:val="0"/>
          <w:numId w:val="2"/>
        </w:numPr>
        <w:spacing w:after="50" w:line="264"/>
      </w:pPr>
      <w:r>
        <w:t xml:space="preserve">Agree which tests are offered to whom, pricing (free for enrolled students vs paid lead magnet), and GST treatment (section 3)</w:t>
      </w:r>
    </w:p>
    <w:p>
      <w:pPr>
        <w:pStyle w:val="ListParagraph"/>
        <w:numPr>
          <w:ilvl w:val="0"/>
          <w:numId w:val="2"/>
        </w:numPr>
        <w:spacing w:after="50" w:line="264"/>
      </w:pPr>
      <w:r>
        <w:t xml:space="preserve">Implement the SSO handoff from the ULL portal (section 9)</w:t>
      </w:r>
    </w:p>
    <w:p>
      <w:pPr>
        <w:pStyle w:val="ListParagraph"/>
        <w:numPr>
          <w:ilvl w:val="0"/>
          <w:numId w:val="2"/>
        </w:numPr>
        <w:spacing w:after="50" w:line="264"/>
      </w:pPr>
      <w:r>
        <w:t xml:space="preserve">Receive test status webhooks and store assessments per child</w:t>
      </w:r>
    </w:p>
    <w:p>
      <w:pPr>
        <w:pStyle w:val="ListParagraph"/>
        <w:numPr>
          <w:ilvl w:val="0"/>
          <w:numId w:val="2"/>
        </w:numPr>
        <w:spacing w:after="50" w:line="264"/>
      </w:pPr>
      <w:r>
        <w:t xml:space="preserve">Fetch report PDFs and key scores into the private bucket and show them in both dashboards</w:t>
      </w:r>
    </w:p>
    <w:p>
      <w:pPr>
        <w:pStyle w:val="ListParagraph"/>
        <w:numPr>
          <w:ilvl w:val="0"/>
          <w:numId w:val="2"/>
        </w:numPr>
        <w:spacing w:after="50" w:line="264"/>
      </w:pPr>
      <w:r>
        <w:t xml:space="preserve">Create CRM leads and activities from test sign-ups by non-enrolled families</w:t>
      </w:r>
    </w:p>
    <w:p>
      <w:pPr>
        <w:pStyle w:val="ListParagraph"/>
        <w:numPr>
          <w:ilvl w:val="0"/>
          <w:numId w:val="2"/>
        </w:numPr>
        <w:spacing w:after="50" w:line="264"/>
      </w:pPr>
      <w:r>
        <w:t xml:space="preserve">Keep the coverage checklist below up to date as each item is built and tested</w:t>
      </w:r>
    </w:p>
    <w:p>
      <w:pPr>
        <w:spacing w:after="60"/>
      </w:pPr>
    </w:p>
    <w:p>
      <w:pPr>
        <w:pStyle w:val="Heading2"/>
        <w:keepNext/>
      </w:pPr>
      <w:r>
        <w:t xml:space="preserve">Who uses it, and why</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1"/>
        <w:gridCol w:w="5205"/>
      </w:tblGrid>
      <w:tr>
        <w:trPr>
          <w:cantSplit/>
          <w:tblHeader/>
        </w:trPr>
        <w:tc>
          <w:tcPr>
            <w:tcW w:type="dxa" w:w="4601"/>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User</w:t>
            </w:r>
          </w:p>
        </w:tc>
        <w:tc>
          <w:tcPr>
            <w:tcW w:type="dxa" w:w="5205"/>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Purpose</w:t>
            </w:r>
          </w:p>
        </w:tc>
      </w:tr>
      <w:tr>
        <w:trPr>
          <w:cantSplit/>
          <w:tblHeader w:val="off"/>
        </w:trPr>
        <w:tc>
          <w:tcPr>
            <w:tcW w:type="dxa" w:w="460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Enrolled students (Grades 6–10 at Auremont)</w:t>
            </w:r>
          </w:p>
        </w:tc>
        <w:tc>
          <w:tcPr>
            <w:tcW w:type="dxa" w:w="520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Learning style, interest, aptitude, stream selector (Grade 10), career test; part of the student dashboard (section 10)</w:t>
            </w:r>
          </w:p>
        </w:tc>
      </w:tr>
      <w:tr>
        <w:trPr>
          <w:cantSplit/>
          <w:tblHeader w:val="off"/>
        </w:trPr>
        <w:tc>
          <w:tcPr>
            <w:tcW w:type="dxa" w:w="460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Parents</w:t>
            </w:r>
          </w:p>
        </w:tc>
        <w:tc>
          <w:tcPr>
            <w:tcW w:type="dxa" w:w="520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See reports and counsellor recommendations (section 11)</w:t>
            </w:r>
          </w:p>
        </w:tc>
      </w:tr>
      <w:tr>
        <w:trPr>
          <w:cantSplit/>
          <w:tblHeader w:val="off"/>
        </w:trPr>
        <w:tc>
          <w:tcPr>
            <w:tcW w:type="dxa" w:w="460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Prospective families</w:t>
            </w:r>
          </w:p>
        </w:tc>
        <w:tc>
          <w:tcPr>
            <w:tcW w:type="dxa" w:w="520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Free or low-cost test as a lead magnet ("Find your child's learning style"); creates a CRM lead (section 18 source </w:t>
            </w:r>
            <w:r>
              <w:rPr>
                <w:rFonts w:ascii="Consolas" w:cs="Consolas" w:eastAsia="Consolas" w:hAnsi="Consolas"/>
                <w:color w:val="333333"/>
                <w:sz w:val="16"/>
                <w:szCs w:val="16"/>
              </w:rPr>
              <w:t xml:space="preserve">aptitudetest</w:t>
            </w:r>
            <w:r>
              <w:rPr>
                <w:sz w:val="18"/>
                <w:szCs w:val="18"/>
              </w:rPr>
              <w:t xml:space="preserve">)</w:t>
            </w:r>
          </w:p>
        </w:tc>
      </w:tr>
      <w:tr>
        <w:trPr>
          <w:cantSplit/>
          <w:tblHeader w:val="off"/>
        </w:trPr>
        <w:tc>
          <w:tcPr>
            <w:tcW w:type="dxa" w:w="460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Counsellors</w:t>
            </w:r>
          </w:p>
        </w:tc>
        <w:tc>
          <w:tcPr>
            <w:tcW w:type="dxa" w:w="520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Use reports in counselling sessions and stream guidance</w:t>
            </w:r>
          </w:p>
        </w:tc>
      </w:tr>
    </w:tbl>
    <w:p>
      <w:pPr>
        <w:spacing w:after="60"/>
      </w:pPr>
    </w:p>
    <w:p>
      <w:pPr>
        <w:pStyle w:val="Heading2"/>
        <w:keepNext/>
      </w:pPr>
      <w:r>
        <w:t xml:space="preserve">Tests</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5"/>
        <w:gridCol w:w="3161"/>
        <w:gridCol w:w="4600"/>
      </w:tblGrid>
      <w:tr>
        <w:trPr>
          <w:cantSplit/>
          <w:tblHeader/>
        </w:trPr>
        <w:tc>
          <w:tcPr>
            <w:tcW w:type="dxa" w:w="2045"/>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Test</w:t>
            </w:r>
          </w:p>
        </w:tc>
        <w:tc>
          <w:tcPr>
            <w:tcW w:type="dxa" w:w="3161"/>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Typical audience</w:t>
            </w:r>
          </w:p>
        </w:tc>
        <w:tc>
          <w:tcPr>
            <w:tcW w:type="dxa" w:w="4600"/>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Notes</w:t>
            </w:r>
          </w:p>
        </w:tc>
      </w:tr>
      <w:tr>
        <w:trPr>
          <w:cantSplit/>
          <w:tblHeader w:val="off"/>
        </w:trPr>
        <w:tc>
          <w:tcPr>
            <w:tcW w:type="dxa" w:w="204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Aptitude</w:t>
            </w:r>
          </w:p>
        </w:tc>
        <w:tc>
          <w:tcPr>
            <w:tcW w:type="dxa" w:w="316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Grades 8–12</w:t>
            </w:r>
          </w:p>
        </w:tc>
        <w:tc>
          <w:tcPr>
            <w:tcW w:type="dxa" w:w="46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Stream and career guidance</w:t>
            </w:r>
          </w:p>
        </w:tc>
      </w:tr>
      <w:tr>
        <w:trPr>
          <w:cantSplit/>
          <w:tblHeader w:val="off"/>
        </w:trPr>
        <w:tc>
          <w:tcPr>
            <w:tcW w:type="dxa" w:w="204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Interest</w:t>
            </w:r>
          </w:p>
        </w:tc>
        <w:tc>
          <w:tcPr>
            <w:tcW w:type="dxa" w:w="316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Grades 8–12</w:t>
            </w:r>
          </w:p>
        </w:tc>
        <w:tc>
          <w:tcPr>
            <w:tcW w:type="dxa" w:w="46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Career clusters</w:t>
            </w:r>
          </w:p>
        </w:tc>
      </w:tr>
      <w:tr>
        <w:trPr>
          <w:cantSplit/>
          <w:tblHeader w:val="off"/>
        </w:trPr>
        <w:tc>
          <w:tcPr>
            <w:tcW w:type="dxa" w:w="204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IQ</w:t>
            </w:r>
          </w:p>
        </w:tc>
        <w:tc>
          <w:tcPr>
            <w:tcW w:type="dxa" w:w="316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Any</w:t>
            </w:r>
          </w:p>
        </w:tc>
        <w:tc>
          <w:tcPr>
            <w:tcW w:type="dxa" w:w="46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Present carefully to parents; never as a label</w:t>
            </w:r>
          </w:p>
        </w:tc>
      </w:tr>
      <w:tr>
        <w:trPr>
          <w:cantSplit/>
          <w:tblHeader w:val="off"/>
        </w:trPr>
        <w:tc>
          <w:tcPr>
            <w:tcW w:type="dxa" w:w="204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Learning style</w:t>
            </w:r>
          </w:p>
        </w:tc>
        <w:tc>
          <w:tcPr>
            <w:tcW w:type="dxa" w:w="316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Grades 1–10</w:t>
            </w:r>
          </w:p>
        </w:tc>
        <w:tc>
          <w:tcPr>
            <w:tcW w:type="dxa" w:w="46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Good for parents of younger children</w:t>
            </w:r>
          </w:p>
        </w:tc>
      </w:tr>
      <w:tr>
        <w:trPr>
          <w:cantSplit/>
          <w:tblHeader w:val="off"/>
        </w:trPr>
        <w:tc>
          <w:tcPr>
            <w:tcW w:type="dxa" w:w="204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MMPI</w:t>
            </w:r>
          </w:p>
        </w:tc>
        <w:tc>
          <w:tcPr>
            <w:tcW w:type="dxa" w:w="316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Adults / older adolescents</w:t>
            </w:r>
          </w:p>
        </w:tc>
        <w:tc>
          <w:tcPr>
            <w:tcW w:type="dxa" w:w="46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b/>
                <w:bCs/>
                <w:sz w:val="18"/>
                <w:szCs w:val="18"/>
              </w:rPr>
              <w:t xml:space="preserve">Clinical personality inventory; use only with a qualified psychologist and only where clinically justified. Not a school marketing tool.</w:t>
            </w:r>
            <w:r>
              <w:rPr>
                <w:sz w:val="18"/>
                <w:szCs w:val="18"/>
              </w:rPr>
              <w:t xml:space="preserve"> Confirm age suitability with aptitudetest.in</w:t>
            </w:r>
          </w:p>
        </w:tc>
      </w:tr>
      <w:tr>
        <w:trPr>
          <w:cantSplit/>
          <w:tblHeader w:val="off"/>
        </w:trPr>
        <w:tc>
          <w:tcPr>
            <w:tcW w:type="dxa" w:w="204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DMIT</w:t>
            </w:r>
          </w:p>
        </w:tc>
        <w:tc>
          <w:tcPr>
            <w:tcW w:type="dxa" w:w="316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Any</w:t>
            </w:r>
          </w:p>
        </w:tc>
        <w:tc>
          <w:tcPr>
            <w:tcW w:type="dxa" w:w="46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b/>
                <w:bCs/>
                <w:sz w:val="18"/>
                <w:szCs w:val="18"/>
              </w:rPr>
              <w:t xml:space="preserve">Dermatoglyphics (fingerprint-based) tests are not supported by scientific evidence.</w:t>
            </w:r>
            <w:r>
              <w:rPr>
                <w:sz w:val="18"/>
                <w:szCs w:val="18"/>
              </w:rPr>
              <w:t xml:space="preserve"> Recommend ULL does not promote DMIT under the ULL brand, or presents it only with a clear disclaimer. Decision for ULL leadership</w:t>
            </w:r>
          </w:p>
        </w:tc>
      </w:tr>
      <w:tr>
        <w:trPr>
          <w:cantSplit/>
          <w:tblHeader w:val="off"/>
        </w:trPr>
        <w:tc>
          <w:tcPr>
            <w:tcW w:type="dxa" w:w="204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Career test</w:t>
            </w:r>
          </w:p>
        </w:tc>
        <w:tc>
          <w:tcPr>
            <w:tcW w:type="dxa" w:w="316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Grades 9–12</w:t>
            </w:r>
          </w:p>
        </w:tc>
        <w:tc>
          <w:tcPr>
            <w:tcW w:type="dxa" w:w="46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p>
        </w:tc>
      </w:tr>
      <w:tr>
        <w:trPr>
          <w:cantSplit/>
          <w:tblHeader w:val="off"/>
        </w:trPr>
        <w:tc>
          <w:tcPr>
            <w:tcW w:type="dxa" w:w="204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College predictor</w:t>
            </w:r>
          </w:p>
        </w:tc>
        <w:tc>
          <w:tcPr>
            <w:tcW w:type="dxa" w:w="316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Grades 11–12</w:t>
            </w:r>
          </w:p>
        </w:tc>
        <w:tc>
          <w:tcPr>
            <w:tcW w:type="dxa" w:w="46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Limited use at Auremont (up to Grade 10)</w:t>
            </w:r>
          </w:p>
        </w:tc>
      </w:tr>
      <w:tr>
        <w:trPr>
          <w:cantSplit/>
          <w:tblHeader w:val="off"/>
        </w:trPr>
        <w:tc>
          <w:tcPr>
            <w:tcW w:type="dxa" w:w="204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Stream selector</w:t>
            </w:r>
          </w:p>
        </w:tc>
        <w:tc>
          <w:tcPr>
            <w:tcW w:type="dxa" w:w="316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Grade 10</w:t>
            </w:r>
          </w:p>
        </w:tc>
        <w:tc>
          <w:tcPr>
            <w:tcW w:type="dxa" w:w="46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Science / Commerce / Humanities</w:t>
            </w:r>
          </w:p>
        </w:tc>
      </w:tr>
    </w:tbl>
    <w:p>
      <w:pPr>
        <w:spacing w:after="60"/>
      </w:pPr>
    </w:p>
    <w:p>
      <w:pPr>
        <w:pStyle w:val="Heading2"/>
        <w:keepNext/>
      </w:pPr>
      <w:r>
        <w:t xml:space="preserve">Integration (subject to their docs)</w:t>
      </w:r>
    </w:p>
    <w:p>
      <w:pPr>
        <w:pStyle w:val="Heading3"/>
        <w:keepNext/>
      </w:pPr>
      <w:r>
        <w:t xml:space="preserve">Data stored in ULL</w:t>
      </w:r>
    </w:p>
    <w:p>
      <w:pPr>
        <w:spacing w:after="100" w:line="276"/>
      </w:pPr>
      <w:r>
        <w:rPr>
          <w:rFonts w:ascii="Consolas" w:cs="Consolas" w:eastAsia="Consolas" w:hAnsi="Consolas"/>
          <w:color w:val="333333"/>
          <w:sz w:val="18"/>
          <w:szCs w:val="18"/>
        </w:rPr>
        <w:t xml:space="preserve">assessments</w:t>
      </w:r>
      <w:r>
        <w:t xml:space="preserve">: child, test type, provider order id, status (</w:t>
      </w:r>
      <w:r>
        <w:rPr>
          <w:rFonts w:ascii="Consolas" w:cs="Consolas" w:eastAsia="Consolas" w:hAnsi="Consolas"/>
          <w:color w:val="333333"/>
          <w:sz w:val="18"/>
          <w:szCs w:val="18"/>
        </w:rPr>
        <w:t xml:space="preserve">invited</w:t>
      </w:r>
      <w:r>
        <w:t xml:space="preserve">, </w:t>
      </w:r>
      <w:r>
        <w:rPr>
          <w:rFonts w:ascii="Consolas" w:cs="Consolas" w:eastAsia="Consolas" w:hAnsi="Consolas"/>
          <w:color w:val="333333"/>
          <w:sz w:val="18"/>
          <w:szCs w:val="18"/>
        </w:rPr>
        <w:t xml:space="preserve">started</w:t>
      </w:r>
      <w:r>
        <w:t xml:space="preserve">, </w:t>
      </w:r>
      <w:r>
        <w:rPr>
          <w:rFonts w:ascii="Consolas" w:cs="Consolas" w:eastAsia="Consolas" w:hAnsi="Consolas"/>
          <w:color w:val="333333"/>
          <w:sz w:val="18"/>
          <w:szCs w:val="18"/>
        </w:rPr>
        <w:t xml:space="preserve">completed</w:t>
      </w:r>
      <w:r>
        <w:t xml:space="preserve">, </w:t>
      </w:r>
      <w:r>
        <w:rPr>
          <w:rFonts w:ascii="Consolas" w:cs="Consolas" w:eastAsia="Consolas" w:hAnsi="Consolas"/>
          <w:color w:val="333333"/>
          <w:sz w:val="18"/>
          <w:szCs w:val="18"/>
        </w:rPr>
        <w:t xml:space="preserve">report_ready</w:t>
      </w:r>
      <w:r>
        <w:t xml:space="preserve">, </w:t>
      </w:r>
      <w:r>
        <w:rPr>
          <w:rFonts w:ascii="Consolas" w:cs="Consolas" w:eastAsia="Consolas" w:hAnsi="Consolas"/>
          <w:color w:val="333333"/>
          <w:sz w:val="18"/>
          <w:szCs w:val="18"/>
        </w:rPr>
        <w:t xml:space="preserve">expired</w:t>
      </w:r>
      <w:r>
        <w:t xml:space="preserve">, </w:t>
      </w:r>
      <w:r>
        <w:rPr>
          <w:rFonts w:ascii="Consolas" w:cs="Consolas" w:eastAsia="Consolas" w:hAnsi="Consolas"/>
          <w:color w:val="333333"/>
          <w:sz w:val="18"/>
          <w:szCs w:val="18"/>
        </w:rPr>
        <w:t xml:space="preserve">cancelled</w:t>
      </w:r>
      <w:r>
        <w:t xml:space="preserve">), invited/started/completed dates, report file (private bucket, section 13), key scores (JSON), counsellor notes, shared-with-parent flag.</w:t>
      </w:r>
    </w:p>
    <w:p>
      <w:pPr>
        <w:pStyle w:val="Heading3"/>
        <w:keepNext/>
      </w:pPr>
      <w:r>
        <w:t xml:space="preserve">What the dashboards show</w:t>
      </w:r>
    </w:p>
    <w:p>
      <w:pPr>
        <w:pStyle w:val="ListParagraph"/>
        <w:numPr>
          <w:ilvl w:val="0"/>
          <w:numId w:val="2"/>
        </w:numPr>
        <w:spacing w:after="50" w:line="264"/>
      </w:pPr>
      <w:r>
        <w:t xml:space="preserve">Student (section 10): tests available, in progress (resume link), completed, report summary in plain language.</w:t>
      </w:r>
    </w:p>
    <w:p>
      <w:pPr>
        <w:pStyle w:val="ListParagraph"/>
        <w:numPr>
          <w:ilvl w:val="0"/>
          <w:numId w:val="2"/>
        </w:numPr>
        <w:spacing w:after="50" w:line="264"/>
      </w:pPr>
      <w:r>
        <w:t xml:space="preserve">Parent (section 11): same per child + full PDF + "Book a counsellor session to discuss".</w:t>
      </w:r>
    </w:p>
    <w:p>
      <w:pPr>
        <w:pStyle w:val="ListParagraph"/>
        <w:numPr>
          <w:ilvl w:val="0"/>
          <w:numId w:val="2"/>
        </w:numPr>
        <w:spacing w:after="50" w:line="264"/>
      </w:pPr>
      <w:r>
        <w:t xml:space="preserve">Counsellor (section 8): reports on the lead/student timeline.</w:t>
      </w:r>
    </w:p>
    <w:p>
      <w:pPr>
        <w:spacing w:after="60"/>
      </w:pPr>
    </w:p>
    <w:p>
      <w:pPr>
        <w:pStyle w:val="Heading2"/>
        <w:keepNext/>
      </w:pPr>
      <w:r>
        <w:t xml:space="preserve">Coverage checklist</w:t>
      </w:r>
    </w:p>
    <w:p>
      <w:pPr>
        <w:spacing w:after="100" w:line="276"/>
      </w:pPr>
      <w:r>
        <w:t xml:space="preserve">Legend: ✅ covered in this plan · 🟡 depends on aptitudetest.in docs · ❌ not covered / out of scope</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6"/>
        <w:gridCol w:w="3756"/>
        <w:gridCol w:w="1146"/>
        <w:gridCol w:w="3758"/>
      </w:tblGrid>
      <w:tr>
        <w:trPr>
          <w:cantSplit/>
          <w:tblHeader/>
        </w:trPr>
        <w:tc>
          <w:tcPr>
            <w:tcW w:type="dxa" w:w="1146"/>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w:t>
            </w:r>
          </w:p>
        </w:tc>
        <w:tc>
          <w:tcPr>
            <w:tcW w:type="dxa" w:w="3756"/>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Item</w:t>
            </w:r>
          </w:p>
        </w:tc>
        <w:tc>
          <w:tcPr>
            <w:tcW w:type="dxa" w:w="1146"/>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Status</w:t>
            </w:r>
          </w:p>
        </w:tc>
        <w:tc>
          <w:tcPr>
            <w:tcW w:type="dxa" w:w="3758"/>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Notes</w:t>
            </w:r>
          </w:p>
        </w:tc>
      </w:tr>
      <w:tr>
        <w:trPr>
          <w:cantSplit/>
          <w:tblHeader w:val="off"/>
        </w:trPr>
        <w:tc>
          <w:tcPr>
            <w:tcW w:type="dxa" w:w="114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w:t>
            </w:r>
          </w:p>
        </w:tc>
        <w:tc>
          <w:tcPr>
            <w:tcW w:type="dxa" w:w="375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Subdomain </w:t>
            </w:r>
            <w:r>
              <w:rPr>
                <w:rFonts w:ascii="Consolas" w:cs="Consolas" w:eastAsia="Consolas" w:hAnsi="Consolas"/>
                <w:color w:val="333333"/>
                <w:sz w:val="16"/>
                <w:szCs w:val="16"/>
              </w:rPr>
              <w:t xml:space="preserve">ullindia.aptitudetest.in</w:t>
            </w:r>
            <w:r>
              <w:rPr>
                <w:sz w:val="18"/>
                <w:szCs w:val="18"/>
              </w:rPr>
              <w:t xml:space="preserve"> set up and branded</w:t>
            </w:r>
          </w:p>
        </w:tc>
        <w:tc>
          <w:tcPr>
            <w:tcW w:type="dxa" w:w="114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t>
            </w:r>
          </w:p>
        </w:tc>
        <w:tc>
          <w:tcPr>
            <w:tcW w:type="dxa" w:w="375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Their DNS and hosting; ULL supplies logo, colours, support email/phone</w:t>
            </w:r>
          </w:p>
        </w:tc>
      </w:tr>
      <w:tr>
        <w:trPr>
          <w:cantSplit/>
          <w:tblHeader w:val="off"/>
        </w:trPr>
        <w:tc>
          <w:tcPr>
            <w:tcW w:type="dxa" w:w="114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2</w:t>
            </w:r>
          </w:p>
        </w:tc>
        <w:tc>
          <w:tcPr>
            <w:tcW w:type="dxa" w:w="375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SSL on the subdomain</w:t>
            </w:r>
          </w:p>
        </w:tc>
        <w:tc>
          <w:tcPr>
            <w:tcW w:type="dxa" w:w="114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t>
            </w:r>
          </w:p>
        </w:tc>
        <w:tc>
          <w:tcPr>
            <w:tcW w:type="dxa" w:w="375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Their wildcard cert presumably</w:t>
            </w:r>
          </w:p>
        </w:tc>
      </w:tr>
      <w:tr>
        <w:trPr>
          <w:cantSplit/>
          <w:tblHeader w:val="off"/>
        </w:trPr>
        <w:tc>
          <w:tcPr>
            <w:tcW w:type="dxa" w:w="114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3</w:t>
            </w:r>
          </w:p>
        </w:tc>
        <w:tc>
          <w:tcPr>
            <w:tcW w:type="dxa" w:w="375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SSO from ULL portal (no second login)</w:t>
            </w:r>
          </w:p>
        </w:tc>
        <w:tc>
          <w:tcPr>
            <w:tcW w:type="dxa" w:w="114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t>
            </w:r>
          </w:p>
        </w:tc>
        <w:tc>
          <w:tcPr>
            <w:tcW w:type="dxa" w:w="375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Method (JWT / OIDC / SAML) per docs; section 9</w:t>
            </w:r>
          </w:p>
        </w:tc>
      </w:tr>
      <w:tr>
        <w:trPr>
          <w:cantSplit/>
          <w:tblHeader w:val="off"/>
        </w:trPr>
        <w:tc>
          <w:tcPr>
            <w:tcW w:type="dxa" w:w="114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4</w:t>
            </w:r>
          </w:p>
        </w:tc>
        <w:tc>
          <w:tcPr>
            <w:tcW w:type="dxa" w:w="375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Account creation on first launch (just-in-time provisioning)</w:t>
            </w:r>
          </w:p>
        </w:tc>
        <w:tc>
          <w:tcPr>
            <w:tcW w:type="dxa" w:w="114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t>
            </w:r>
          </w:p>
        </w:tc>
        <w:tc>
          <w:tcPr>
            <w:tcW w:type="dxa" w:w="375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Needs their user API or SSO auto-provisioning</w:t>
            </w:r>
          </w:p>
        </w:tc>
      </w:tr>
      <w:tr>
        <w:trPr>
          <w:cantSplit/>
          <w:tblHeader w:val="off"/>
        </w:trPr>
        <w:tc>
          <w:tcPr>
            <w:tcW w:type="dxa" w:w="114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5</w:t>
            </w:r>
          </w:p>
        </w:tc>
        <w:tc>
          <w:tcPr>
            <w:tcW w:type="dxa" w:w="375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Test catalogue per grade, shown in ULL dashboards</w:t>
            </w:r>
          </w:p>
        </w:tc>
        <w:tc>
          <w:tcPr>
            <w:tcW w:type="dxa" w:w="114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t>
            </w:r>
          </w:p>
        </w:tc>
        <w:tc>
          <w:tcPr>
            <w:tcW w:type="dxa" w:w="375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Configured in ULL CMS</w:t>
            </w:r>
          </w:p>
        </w:tc>
      </w:tr>
      <w:tr>
        <w:trPr>
          <w:cantSplit/>
          <w:tblHeader w:val="off"/>
        </w:trPr>
        <w:tc>
          <w:tcPr>
            <w:tcW w:type="dxa" w:w="114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6</w:t>
            </w:r>
          </w:p>
        </w:tc>
        <w:tc>
          <w:tcPr>
            <w:tcW w:type="dxa" w:w="375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Launch / resume test from the dashboard</w:t>
            </w:r>
          </w:p>
        </w:tc>
        <w:tc>
          <w:tcPr>
            <w:tcW w:type="dxa" w:w="114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t>
            </w:r>
          </w:p>
        </w:tc>
        <w:tc>
          <w:tcPr>
            <w:tcW w:type="dxa" w:w="375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Needs a resume URL</w:t>
            </w:r>
          </w:p>
        </w:tc>
      </w:tr>
      <w:tr>
        <w:trPr>
          <w:cantSplit/>
          <w:tblHeader w:val="off"/>
        </w:trPr>
        <w:tc>
          <w:tcPr>
            <w:tcW w:type="dxa" w:w="114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7</w:t>
            </w:r>
          </w:p>
        </w:tc>
        <w:tc>
          <w:tcPr>
            <w:tcW w:type="dxa" w:w="375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Status webhooks (started, completed, report ready)</w:t>
            </w:r>
          </w:p>
        </w:tc>
        <w:tc>
          <w:tcPr>
            <w:tcW w:type="dxa" w:w="114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t>
            </w:r>
          </w:p>
        </w:tc>
        <w:tc>
          <w:tcPr>
            <w:tcW w:type="dxa" w:w="375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Else poll their API every 15 min</w:t>
            </w:r>
          </w:p>
        </w:tc>
      </w:tr>
      <w:tr>
        <w:trPr>
          <w:cantSplit/>
          <w:tblHeader w:val="off"/>
        </w:trPr>
        <w:tc>
          <w:tcPr>
            <w:tcW w:type="dxa" w:w="114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8</w:t>
            </w:r>
          </w:p>
        </w:tc>
        <w:tc>
          <w:tcPr>
            <w:tcW w:type="dxa" w:w="375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Report PDF download into ULL private storage</w:t>
            </w:r>
          </w:p>
        </w:tc>
        <w:tc>
          <w:tcPr>
            <w:tcW w:type="dxa" w:w="114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t>
            </w:r>
          </w:p>
        </w:tc>
        <w:tc>
          <w:tcPr>
            <w:tcW w:type="dxa" w:w="375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Needs report API</w:t>
            </w:r>
          </w:p>
        </w:tc>
      </w:tr>
      <w:tr>
        <w:trPr>
          <w:cantSplit/>
          <w:tblHeader w:val="off"/>
        </w:trPr>
        <w:tc>
          <w:tcPr>
            <w:tcW w:type="dxa" w:w="114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9</w:t>
            </w:r>
          </w:p>
        </w:tc>
        <w:tc>
          <w:tcPr>
            <w:tcW w:type="dxa" w:w="375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Key scores as structured data</w:t>
            </w:r>
          </w:p>
        </w:tc>
        <w:tc>
          <w:tcPr>
            <w:tcW w:type="dxa" w:w="114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t>
            </w:r>
          </w:p>
        </w:tc>
        <w:tc>
          <w:tcPr>
            <w:tcW w:type="dxa" w:w="375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For dashboards and metrics</w:t>
            </w:r>
          </w:p>
        </w:tc>
      </w:tr>
      <w:tr>
        <w:trPr>
          <w:cantSplit/>
          <w:tblHeader w:val="off"/>
        </w:trPr>
        <w:tc>
          <w:tcPr>
            <w:tcW w:type="dxa" w:w="114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10</w:t>
            </w:r>
          </w:p>
        </w:tc>
        <w:tc>
          <w:tcPr>
            <w:tcW w:type="dxa" w:w="375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Status and reports in student dashboard</w:t>
            </w:r>
          </w:p>
        </w:tc>
        <w:tc>
          <w:tcPr>
            <w:tcW w:type="dxa" w:w="114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t>
            </w:r>
          </w:p>
        </w:tc>
        <w:tc>
          <w:tcPr>
            <w:tcW w:type="dxa" w:w="375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Section 10</w:t>
            </w:r>
          </w:p>
        </w:tc>
      </w:tr>
      <w:tr>
        <w:trPr>
          <w:cantSplit/>
          <w:tblHeader w:val="off"/>
        </w:trPr>
        <w:tc>
          <w:tcPr>
            <w:tcW w:type="dxa" w:w="114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11</w:t>
            </w:r>
          </w:p>
        </w:tc>
        <w:tc>
          <w:tcPr>
            <w:tcW w:type="dxa" w:w="375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Status and reports in parent dashboard</w:t>
            </w:r>
          </w:p>
        </w:tc>
        <w:tc>
          <w:tcPr>
            <w:tcW w:type="dxa" w:w="114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t>
            </w:r>
          </w:p>
        </w:tc>
        <w:tc>
          <w:tcPr>
            <w:tcW w:type="dxa" w:w="375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Section 11</w:t>
            </w:r>
          </w:p>
        </w:tc>
      </w:tr>
      <w:tr>
        <w:trPr>
          <w:cantSplit/>
          <w:tblHeader w:val="off"/>
        </w:trPr>
        <w:tc>
          <w:tcPr>
            <w:tcW w:type="dxa" w:w="114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12</w:t>
            </w:r>
          </w:p>
        </w:tc>
        <w:tc>
          <w:tcPr>
            <w:tcW w:type="dxa" w:w="375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Report-ready notification (WhatsApp/email)</w:t>
            </w:r>
          </w:p>
        </w:tc>
        <w:tc>
          <w:tcPr>
            <w:tcW w:type="dxa" w:w="114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t>
            </w:r>
          </w:p>
        </w:tc>
        <w:tc>
          <w:tcPr>
            <w:tcW w:type="dxa" w:w="375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ULL </w:t>
            </w:r>
            <w:r>
              <w:rPr>
                <w:rFonts w:ascii="Consolas" w:cs="Consolas" w:eastAsia="Consolas" w:hAnsi="Consolas"/>
                <w:color w:val="333333"/>
                <w:sz w:val="16"/>
                <w:szCs w:val="16"/>
              </w:rPr>
              <w:t xml:space="preserve">notify()</w:t>
            </w:r>
            <w:r>
              <w:rPr>
                <w:sz w:val="18"/>
                <w:szCs w:val="18"/>
              </w:rPr>
              <w:t xml:space="preserve"> adapter</w:t>
            </w:r>
          </w:p>
        </w:tc>
      </w:tr>
      <w:tr>
        <w:trPr>
          <w:cantSplit/>
          <w:tblHeader w:val="off"/>
        </w:trPr>
        <w:tc>
          <w:tcPr>
            <w:tcW w:type="dxa" w:w="114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13</w:t>
            </w:r>
          </w:p>
        </w:tc>
        <w:tc>
          <w:tcPr>
            <w:tcW w:type="dxa" w:w="375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CRM lead for non-enrolled sign-ups with source </w:t>
            </w:r>
            <w:r>
              <w:rPr>
                <w:rFonts w:ascii="Consolas" w:cs="Consolas" w:eastAsia="Consolas" w:hAnsi="Consolas"/>
                <w:color w:val="333333"/>
                <w:sz w:val="16"/>
                <w:szCs w:val="16"/>
              </w:rPr>
              <w:t xml:space="preserve">aptitudetest</w:t>
            </w:r>
          </w:p>
        </w:tc>
        <w:tc>
          <w:tcPr>
            <w:tcW w:type="dxa" w:w="114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t>
            </w:r>
          </w:p>
        </w:tc>
        <w:tc>
          <w:tcPr>
            <w:tcW w:type="dxa" w:w="375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Section 18</w:t>
            </w:r>
          </w:p>
        </w:tc>
      </w:tr>
      <w:tr>
        <w:trPr>
          <w:cantSplit/>
          <w:tblHeader w:val="off"/>
        </w:trPr>
        <w:tc>
          <w:tcPr>
            <w:tcW w:type="dxa" w:w="114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14</w:t>
            </w:r>
          </w:p>
        </w:tc>
        <w:tc>
          <w:tcPr>
            <w:tcW w:type="dxa" w:w="375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Counsellor view of reports</w:t>
            </w:r>
          </w:p>
        </w:tc>
        <w:tc>
          <w:tcPr>
            <w:tcW w:type="dxa" w:w="114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t>
            </w:r>
          </w:p>
        </w:tc>
        <w:tc>
          <w:tcPr>
            <w:tcW w:type="dxa" w:w="375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Section 8</w:t>
            </w:r>
          </w:p>
        </w:tc>
      </w:tr>
      <w:tr>
        <w:trPr>
          <w:cantSplit/>
          <w:tblHeader w:val="off"/>
        </w:trPr>
        <w:tc>
          <w:tcPr>
            <w:tcW w:type="dxa" w:w="114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15</w:t>
            </w:r>
          </w:p>
        </w:tc>
        <w:tc>
          <w:tcPr>
            <w:tcW w:type="dxa" w:w="375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Bulk invite a whole grade</w:t>
            </w:r>
          </w:p>
        </w:tc>
        <w:tc>
          <w:tcPr>
            <w:tcW w:type="dxa" w:w="114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t>
            </w:r>
          </w:p>
        </w:tc>
        <w:tc>
          <w:tcPr>
            <w:tcW w:type="dxa" w:w="375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Needs bulk API or CSV upload on their side</w:t>
            </w:r>
          </w:p>
        </w:tc>
      </w:tr>
      <w:tr>
        <w:trPr>
          <w:cantSplit/>
          <w:tblHeader w:val="off"/>
        </w:trPr>
        <w:tc>
          <w:tcPr>
            <w:tcW w:type="dxa" w:w="114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16</w:t>
            </w:r>
          </w:p>
        </w:tc>
        <w:tc>
          <w:tcPr>
            <w:tcW w:type="dxa" w:w="375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Payments for paid tests</w:t>
            </w:r>
          </w:p>
        </w:tc>
        <w:tc>
          <w:tcPr>
            <w:tcW w:type="dxa" w:w="114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t>
            </w:r>
          </w:p>
        </w:tc>
        <w:tc>
          <w:tcPr>
            <w:tcW w:type="dxa" w:w="375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Their checkout, or ULL gateway (section 3); decide</w:t>
            </w:r>
          </w:p>
        </w:tc>
      </w:tr>
      <w:tr>
        <w:trPr>
          <w:cantSplit/>
          <w:tblHeader w:val="off"/>
        </w:trPr>
        <w:tc>
          <w:tcPr>
            <w:tcW w:type="dxa" w:w="114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17</w:t>
            </w:r>
          </w:p>
        </w:tc>
        <w:tc>
          <w:tcPr>
            <w:tcW w:type="dxa" w:w="375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Parental consent before a minor takes a test</w:t>
            </w:r>
          </w:p>
        </w:tc>
        <w:tc>
          <w:tcPr>
            <w:tcW w:type="dxa" w:w="114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t>
            </w:r>
          </w:p>
        </w:tc>
        <w:tc>
          <w:tcPr>
            <w:tcW w:type="dxa" w:w="375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Captured in ULL before launch (section 9)</w:t>
            </w:r>
          </w:p>
        </w:tc>
      </w:tr>
      <w:tr>
        <w:trPr>
          <w:cantSplit/>
          <w:tblHeader w:val="off"/>
        </w:trPr>
        <w:tc>
          <w:tcPr>
            <w:tcW w:type="dxa" w:w="114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18</w:t>
            </w:r>
          </w:p>
        </w:tc>
        <w:tc>
          <w:tcPr>
            <w:tcW w:type="dxa" w:w="375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Data processing agreement and DPDP compliance</w:t>
            </w:r>
          </w:p>
        </w:tc>
        <w:tc>
          <w:tcPr>
            <w:tcW w:type="dxa" w:w="114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t>
            </w:r>
          </w:p>
        </w:tc>
        <w:tc>
          <w:tcPr>
            <w:tcW w:type="dxa" w:w="375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To sign with aptitudetest.in</w:t>
            </w:r>
          </w:p>
        </w:tc>
      </w:tr>
      <w:tr>
        <w:trPr>
          <w:cantSplit/>
          <w:tblHeader w:val="off"/>
        </w:trPr>
        <w:tc>
          <w:tcPr>
            <w:tcW w:type="dxa" w:w="114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19</w:t>
            </w:r>
          </w:p>
        </w:tc>
        <w:tc>
          <w:tcPr>
            <w:tcW w:type="dxa" w:w="375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Data deletion when a family asks</w:t>
            </w:r>
          </w:p>
        </w:tc>
        <w:tc>
          <w:tcPr>
            <w:tcW w:type="dxa" w:w="114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t>
            </w:r>
          </w:p>
        </w:tc>
        <w:tc>
          <w:tcPr>
            <w:tcW w:type="dxa" w:w="375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Needs their delete API or a manual process</w:t>
            </w:r>
          </w:p>
        </w:tc>
      </w:tr>
      <w:tr>
        <w:trPr>
          <w:cantSplit/>
          <w:tblHeader w:val="off"/>
        </w:trPr>
        <w:tc>
          <w:tcPr>
            <w:tcW w:type="dxa" w:w="114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20</w:t>
            </w:r>
          </w:p>
        </w:tc>
        <w:tc>
          <w:tcPr>
            <w:tcW w:type="dxa" w:w="375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Reporting: tests taken, completion rate, reports viewed</w:t>
            </w:r>
          </w:p>
        </w:tc>
        <w:tc>
          <w:tcPr>
            <w:tcW w:type="dxa" w:w="114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t>
            </w:r>
          </w:p>
        </w:tc>
        <w:tc>
          <w:tcPr>
            <w:tcW w:type="dxa" w:w="375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ULL side from assessment records</w:t>
            </w:r>
          </w:p>
        </w:tc>
      </w:tr>
      <w:tr>
        <w:trPr>
          <w:cantSplit/>
          <w:tblHeader w:val="off"/>
        </w:trPr>
        <w:tc>
          <w:tcPr>
            <w:tcW w:type="dxa" w:w="114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21</w:t>
            </w:r>
          </w:p>
        </w:tc>
        <w:tc>
          <w:tcPr>
            <w:tcW w:type="dxa" w:w="375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Psychologist review for MMPI</w:t>
            </w:r>
          </w:p>
        </w:tc>
        <w:tc>
          <w:tcPr>
            <w:tcW w:type="dxa" w:w="114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t>
            </w:r>
          </w:p>
        </w:tc>
        <w:tc>
          <w:tcPr>
            <w:tcW w:type="dxa" w:w="375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Clinical process, outside the software</w:t>
            </w:r>
          </w:p>
        </w:tc>
      </w:tr>
      <w:tr>
        <w:trPr>
          <w:cantSplit/>
          <w:tblHeader w:val="off"/>
        </w:trPr>
        <w:tc>
          <w:tcPr>
            <w:tcW w:type="dxa" w:w="114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22</w:t>
            </w:r>
          </w:p>
        </w:tc>
        <w:tc>
          <w:tcPr>
            <w:tcW w:type="dxa" w:w="375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DMIT kit / fingerprint capture</w:t>
            </w:r>
          </w:p>
        </w:tc>
        <w:tc>
          <w:tcPr>
            <w:tcW w:type="dxa" w:w="114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t>
            </w:r>
          </w:p>
        </w:tc>
        <w:tc>
          <w:tcPr>
            <w:tcW w:type="dxa" w:w="375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Hardware and scientific validity concerns; recommend not offered under ULL brand</w:t>
            </w:r>
          </w:p>
        </w:tc>
      </w:tr>
      <w:tr>
        <w:trPr>
          <w:cantSplit/>
          <w:tblHeader w:val="off"/>
        </w:trPr>
        <w:tc>
          <w:tcPr>
            <w:tcW w:type="dxa" w:w="114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23</w:t>
            </w:r>
          </w:p>
        </w:tc>
        <w:tc>
          <w:tcPr>
            <w:tcW w:type="dxa" w:w="375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Offline / paper tests</w:t>
            </w:r>
          </w:p>
        </w:tc>
        <w:tc>
          <w:tcPr>
            <w:tcW w:type="dxa" w:w="114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t>
            </w:r>
          </w:p>
        </w:tc>
        <w:tc>
          <w:tcPr>
            <w:tcW w:type="dxa" w:w="375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Not planned</w:t>
            </w:r>
          </w:p>
        </w:tc>
      </w:tr>
      <w:tr>
        <w:trPr>
          <w:cantSplit/>
          <w:tblHeader w:val="off"/>
        </w:trPr>
        <w:tc>
          <w:tcPr>
            <w:tcW w:type="dxa" w:w="114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24</w:t>
            </w:r>
          </w:p>
        </w:tc>
        <w:tc>
          <w:tcPr>
            <w:tcW w:type="dxa" w:w="375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Native mobile app</w:t>
            </w:r>
          </w:p>
        </w:tc>
        <w:tc>
          <w:tcPr>
            <w:tcW w:type="dxa" w:w="114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t>
            </w:r>
          </w:p>
        </w:tc>
        <w:tc>
          <w:tcPr>
            <w:tcW w:type="dxa" w:w="375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Web only</w:t>
            </w:r>
          </w:p>
        </w:tc>
      </w:tr>
    </w:tbl>
    <w:p>
      <w:pPr>
        <w:spacing w:after="60"/>
      </w:pPr>
    </w:p>
    <w:p>
      <w:pPr>
        <w:pStyle w:val="Heading2"/>
        <w:keepNext/>
      </w:pPr>
      <w:r>
        <w:t xml:space="preserve">Acceptance</w:t>
      </w:r>
    </w:p>
    <w:p>
      <w:pPr>
        <w:pStyle w:val="ListParagraph"/>
        <w:numPr>
          <w:ilvl w:val="0"/>
          <w:numId w:val="2"/>
        </w:numPr>
        <w:spacing w:after="50" w:line="264"/>
      </w:pPr>
      <w:r>
        <w:t xml:space="preserve">A Grade 9 student launches a test from the ULL dashboard without a second login, completes it, and sees the report there within the time aptitudetest.in promises.</w:t>
      </w:r>
    </w:p>
    <w:p>
      <w:pPr>
        <w:pStyle w:val="ListParagraph"/>
        <w:numPr>
          <w:ilvl w:val="0"/>
          <w:numId w:val="2"/>
        </w:numPr>
        <w:spacing w:after="50" w:line="264"/>
      </w:pPr>
      <w:r>
        <w:t xml:space="preserve">The parent gets a WhatsApp when the report is ready.</w:t>
      </w:r>
    </w:p>
    <w:p>
      <w:pPr>
        <w:pStyle w:val="ListParagraph"/>
        <w:numPr>
          <w:ilvl w:val="0"/>
          <w:numId w:val="2"/>
        </w:numPr>
        <w:spacing w:after="50" w:line="264"/>
      </w:pPr>
      <w:r>
        <w:t xml:space="preserve">A prospective family taking a free test appears in the CRM with source </w:t>
      </w:r>
      <w:r>
        <w:rPr>
          <w:rFonts w:ascii="Consolas" w:cs="Consolas" w:eastAsia="Consolas" w:hAnsi="Consolas"/>
          <w:color w:val="333333"/>
          <w:sz w:val="18"/>
          <w:szCs w:val="18"/>
        </w:rPr>
        <w:t xml:space="preserve">aptitudetest</w:t>
      </w:r>
      <w:r>
        <w:t xml:space="preserve">.</w:t>
      </w:r>
    </w:p>
    <w:p>
      <w:pPr>
        <w:spacing w:after="60"/>
      </w:pPr>
    </w:p>
    <w:p>
      <w:pPr>
        <w:pStyle w:val="Heading2"/>
        <w:keepNext/>
      </w:pPr>
      <w:r>
        <w:t xml:space="preserve">Open questions</w:t>
      </w:r>
    </w:p>
    <w:p>
      <w:pPr>
        <w:pStyle w:val="ListParagraph"/>
        <w:numPr>
          <w:ilvl w:val="0"/>
          <w:numId w:val="35"/>
        </w:numPr>
        <w:spacing w:after="50" w:line="264"/>
      </w:pPr>
      <w:r>
        <w:t xml:space="preserve">When will the integration docs and sandbox be ready?</w:t>
      </w:r>
    </w:p>
    <w:p>
      <w:pPr>
        <w:pStyle w:val="ListParagraph"/>
        <w:numPr>
          <w:ilvl w:val="0"/>
          <w:numId w:val="35"/>
        </w:numPr>
        <w:spacing w:after="50" w:line="264"/>
      </w:pPr>
      <w:r>
        <w:t xml:space="preserve">Which tests are free for enrolled students, and which are paid?</w:t>
      </w:r>
    </w:p>
    <w:p>
      <w:pPr>
        <w:pStyle w:val="ListParagraph"/>
        <w:numPr>
          <w:ilvl w:val="0"/>
          <w:numId w:val="35"/>
        </w:numPr>
        <w:spacing w:after="50" w:line="264"/>
      </w:pPr>
      <w:r>
        <w:t xml:space="preserve">ULL's position on DMIT and MMPI.</w:t>
      </w:r>
    </w:p>
    <w:p>
      <w:pPr>
        <w:spacing w:after="60"/>
      </w:pPr>
    </w:p>
    <w:p>
      <w:pPr>
        <w:pStyle w:val="Heading1"/>
        <w:pageBreakBefore/>
      </w:pPr>
      <w:bookmarkStart w:name="s21" w:id="22"/>
      <w:r>
        <w:rPr>
          <w:color w:val="EB5026"/>
        </w:rPr>
        <w:t xml:space="preserve">21. </w:t>
      </w:r>
      <w:r>
        <w:t xml:space="preserve">Audio recorder devices and AI success metrics per persona</w:t>
      </w:r>
      <w:bookmarkEnd w:id="22"/>
    </w:p>
    <w:p>
      <w:pPr>
        <w:pBdr>
          <w:left w:val="single" w:color="EB5026" w:sz="18" w:space="8"/>
        </w:pBdr>
        <w:spacing w:after="200" w:line="288"/>
        <w:ind w:left="200"/>
      </w:pPr>
      <w:r>
        <w:rPr>
          <w:i/>
          <w:iCs/>
          <w:color w:val="5B6575"/>
          <w:sz w:val="22"/>
          <w:szCs w:val="22"/>
        </w:rPr>
        <w:t xml:space="preserve">Choose and deploy recording devices for sales, marketing, teachers and counsellors; transcribe and analyse conversations with AI; and score each persona against its own success metrics. Consent and retention are built in from the start. Pilot 18 Jan – 26 Feb 2027 with counsellors at Nagarbhavi, then sales, then teachers.</w:t>
      </w:r>
    </w:p>
    <w:p>
      <w:pPr>
        <w:pStyle w:val="Heading3"/>
        <w:keepNext/>
      </w:pPr>
      <w:r>
        <w:t xml:space="preserve">Key actions</w:t>
      </w:r>
    </w:p>
    <w:p>
      <w:pPr>
        <w:pStyle w:val="ListParagraph"/>
        <w:numPr>
          <w:ilvl w:val="0"/>
          <w:numId w:val="2"/>
        </w:numPr>
        <w:spacing w:after="50" w:line="264"/>
      </w:pPr>
      <w:r>
        <w:t xml:space="preserve">Trial two or three devices for a week each (wearable AI recorder, lapel mic + phone app, desk mic for classrooms)</w:t>
      </w:r>
    </w:p>
    <w:p>
      <w:pPr>
        <w:pStyle w:val="ListParagraph"/>
        <w:numPr>
          <w:ilvl w:val="0"/>
          <w:numId w:val="2"/>
        </w:numPr>
        <w:spacing w:after="50" w:line="264"/>
      </w:pPr>
      <w:r>
        <w:t xml:space="preserve">Approve consent notices, opt-out flow and retention periods per persona (DPDP Act); teacher recordings agreed with staff</w:t>
      </w:r>
    </w:p>
    <w:p>
      <w:pPr>
        <w:pStyle w:val="ListParagraph"/>
        <w:numPr>
          <w:ilvl w:val="0"/>
          <w:numId w:val="2"/>
        </w:numPr>
        <w:spacing w:after="50" w:line="264"/>
      </w:pPr>
      <w:r>
        <w:t xml:space="preserve">Build upload → transcription (Sarvam, AWS Transcribe fallback) → diarisation → Claude analysis → scorecard</w:t>
      </w:r>
    </w:p>
    <w:p>
      <w:pPr>
        <w:pStyle w:val="ListParagraph"/>
        <w:numPr>
          <w:ilvl w:val="0"/>
          <w:numId w:val="2"/>
        </w:numPr>
        <w:spacing w:after="50" w:line="264"/>
      </w:pPr>
      <w:r>
        <w:t xml:space="preserve">Define and calibrate rubrics for each persona with their managers</w:t>
      </w:r>
    </w:p>
    <w:p>
      <w:pPr>
        <w:pStyle w:val="ListParagraph"/>
        <w:numPr>
          <w:ilvl w:val="0"/>
          <w:numId w:val="2"/>
        </w:numPr>
        <w:spacing w:after="50" w:line="264"/>
      </w:pPr>
      <w:r>
        <w:t xml:space="preserve">Persona dashboards and coaching views in /admin</w:t>
      </w:r>
    </w:p>
    <w:p>
      <w:pPr>
        <w:pStyle w:val="ListParagraph"/>
        <w:numPr>
          <w:ilvl w:val="0"/>
          <w:numId w:val="2"/>
        </w:numPr>
        <w:spacing w:after="50" w:line="264"/>
      </w:pPr>
      <w:r>
        <w:t xml:space="preserve">Pilot counsellors, then sales, marketing, then teachers (opt-in)</w:t>
      </w:r>
    </w:p>
    <w:p>
      <w:pPr>
        <w:spacing w:after="60"/>
      </w:pPr>
    </w:p>
    <w:p>
      <w:pPr>
        <w:pStyle w:val="Heading2"/>
        <w:keepNext/>
      </w:pPr>
      <w:r>
        <w:t xml:space="preserve">Devices</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1"/>
        <w:gridCol w:w="2343"/>
        <w:gridCol w:w="1072"/>
        <w:gridCol w:w="2343"/>
        <w:gridCol w:w="2347"/>
      </w:tblGrid>
      <w:tr>
        <w:trPr>
          <w:cantSplit/>
          <w:tblHeader/>
        </w:trPr>
        <w:tc>
          <w:tcPr>
            <w:tcW w:type="dxa" w:w="1701"/>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Option</w:t>
            </w:r>
          </w:p>
        </w:tc>
        <w:tc>
          <w:tcPr>
            <w:tcW w:type="dxa" w:w="2343"/>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Example</w:t>
            </w:r>
          </w:p>
        </w:tc>
        <w:tc>
          <w:tcPr>
            <w:tcW w:type="dxa" w:w="1072"/>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Fits</w:t>
            </w:r>
          </w:p>
        </w:tc>
        <w:tc>
          <w:tcPr>
            <w:tcW w:type="dxa" w:w="2343"/>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Pros</w:t>
            </w:r>
          </w:p>
        </w:tc>
        <w:tc>
          <w:tcPr>
            <w:tcW w:type="dxa" w:w="2347"/>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Cons</w:t>
            </w:r>
          </w:p>
        </w:tc>
      </w:tr>
      <w:tr>
        <w:trPr>
          <w:cantSplit/>
          <w:tblHeader w:val="off"/>
        </w:trPr>
        <w:tc>
          <w:tcPr>
            <w:tcW w:type="dxa" w:w="170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b/>
                <w:bCs/>
                <w:sz w:val="18"/>
                <w:szCs w:val="18"/>
              </w:rPr>
              <w:t xml:space="preserve">Wearable AI recorder</w:t>
            </w:r>
          </w:p>
        </w:tc>
        <w:tc>
          <w:tcPr>
            <w:tcW w:type="dxa" w:w="234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Plaud NotePin / Plaud Note, similar clip-on recorders</w:t>
            </w:r>
          </w:p>
        </w:tc>
        <w:tc>
          <w:tcPr>
            <w:tcW w:type="dxa" w:w="107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Counsellors, sales</w:t>
            </w:r>
          </w:p>
        </w:tc>
        <w:tc>
          <w:tcPr>
            <w:tcW w:type="dxa" w:w="234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Small, all-day battery, one-tap, app syncs to phone; exports audio</w:t>
            </w:r>
          </w:p>
        </w:tc>
        <w:tc>
          <w:tcPr>
            <w:tcW w:type="dxa" w:w="234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Vendor cloud by default; we must export audio to our bucket, not rely on their transcripts</w:t>
            </w:r>
          </w:p>
        </w:tc>
      </w:tr>
      <w:tr>
        <w:trPr>
          <w:cantSplit/>
          <w:tblHeader w:val="off"/>
        </w:trPr>
        <w:tc>
          <w:tcPr>
            <w:tcW w:type="dxa" w:w="170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b/>
                <w:bCs/>
                <w:sz w:val="18"/>
                <w:szCs w:val="18"/>
              </w:rPr>
              <w:t xml:space="preserve">Lapel mic + company phone app</w:t>
            </w:r>
          </w:p>
        </w:tc>
        <w:tc>
          <w:tcPr>
            <w:tcW w:type="dxa" w:w="234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Wireless lavalier (e.g. Boya/Rode class) with a ULL recording app (PWA or simple Android app)</w:t>
            </w:r>
          </w:p>
        </w:tc>
        <w:tc>
          <w:tcPr>
            <w:tcW w:type="dxa" w:w="107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Counsellors, sales</w:t>
            </w:r>
          </w:p>
        </w:tc>
        <w:tc>
          <w:tcPr>
            <w:tcW w:type="dxa" w:w="234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Audio goes straight to our bucket; tied to the visit in the CRM</w:t>
            </w:r>
          </w:p>
        </w:tc>
        <w:tc>
          <w:tcPr>
            <w:tcW w:type="dxa" w:w="234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Phone must be with the person</w:t>
            </w:r>
          </w:p>
        </w:tc>
      </w:tr>
      <w:tr>
        <w:trPr>
          <w:cantSplit/>
          <w:tblHeader w:val="off"/>
        </w:trPr>
        <w:tc>
          <w:tcPr>
            <w:tcW w:type="dxa" w:w="170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b/>
                <w:bCs/>
                <w:sz w:val="18"/>
                <w:szCs w:val="18"/>
              </w:rPr>
              <w:t xml:space="preserve">Desk / boundary mic</w:t>
            </w:r>
          </w:p>
        </w:tc>
        <w:tc>
          <w:tcPr>
            <w:tcW w:type="dxa" w:w="234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USB conference mic in counselling rooms</w:t>
            </w:r>
          </w:p>
        </w:tc>
        <w:tc>
          <w:tcPr>
            <w:tcW w:type="dxa" w:w="107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Counselling room</w:t>
            </w:r>
          </w:p>
        </w:tc>
        <w:tc>
          <w:tcPr>
            <w:tcW w:type="dxa" w:w="234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Always ready, good two-person audio</w:t>
            </w:r>
          </w:p>
        </w:tc>
        <w:tc>
          <w:tcPr>
            <w:tcW w:type="dxa" w:w="234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Fixed location</w:t>
            </w:r>
          </w:p>
        </w:tc>
      </w:tr>
      <w:tr>
        <w:trPr>
          <w:cantSplit/>
          <w:tblHeader w:val="off"/>
        </w:trPr>
        <w:tc>
          <w:tcPr>
            <w:tcW w:type="dxa" w:w="170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b/>
                <w:bCs/>
                <w:sz w:val="18"/>
                <w:szCs w:val="18"/>
              </w:rPr>
              <w:t xml:space="preserve">Classroom mic</w:t>
            </w:r>
          </w:p>
        </w:tc>
        <w:tc>
          <w:tcPr>
            <w:tcW w:type="dxa" w:w="234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Ceiling or teacher lapel mic</w:t>
            </w:r>
          </w:p>
        </w:tc>
        <w:tc>
          <w:tcPr>
            <w:tcW w:type="dxa" w:w="107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Teachers (opt-in)</w:t>
            </w:r>
          </w:p>
        </w:tc>
        <w:tc>
          <w:tcPr>
            <w:tcW w:type="dxa" w:w="234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Lesson analysis</w:t>
            </w:r>
          </w:p>
        </w:tc>
        <w:tc>
          <w:tcPr>
            <w:tcW w:type="dxa" w:w="234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Many voices, children's voices = higher privacy bar</w:t>
            </w:r>
          </w:p>
        </w:tc>
      </w:tr>
    </w:tbl>
    <w:p>
      <w:pPr>
        <w:spacing w:after="60"/>
      </w:pPr>
    </w:p>
    <w:p>
      <w:pPr>
        <w:spacing w:after="100" w:line="276"/>
      </w:pPr>
      <w:r>
        <w:rPr>
          <w:b/>
          <w:bCs/>
        </w:rPr>
        <w:t xml:space="preserve">Recommendation:</w:t>
      </w:r>
      <w:r>
        <w:t xml:space="preserve"> pilot with </w:t>
      </w:r>
      <w:r>
        <w:rPr>
          <w:b/>
          <w:bCs/>
        </w:rPr>
        <w:t xml:space="preserve">lapel mic + ULL recording app</w:t>
      </w:r>
      <w:r>
        <w:t xml:space="preserve"> for counsellors (data stays in ULL's AWS, auto-linked to the visit) and one </w:t>
      </w:r>
      <w:r>
        <w:rPr>
          <w:b/>
          <w:bCs/>
        </w:rPr>
        <w:t xml:space="preserve">wearable recorder</w:t>
      </w:r>
      <w:r>
        <w:t xml:space="preserve"> for comparison. Desk mics in the counselling rooms. Teachers only later, opt-in, and analysing the teacher's voice track only.</w:t>
      </w:r>
    </w:p>
    <w:p>
      <w:pPr>
        <w:spacing w:after="100" w:line="276"/>
      </w:pPr>
      <w:r>
        <w:t xml:space="preserve">Selection test (one week each): audio quality in a noisy reception, battery for a 9-hour day, sync reliability, export to S3, cost per unit, and how counsellors feel wearing it.</w:t>
      </w:r>
    </w:p>
    <w:p>
      <w:pPr>
        <w:pStyle w:val="Heading2"/>
        <w:keepNext/>
      </w:pPr>
      <w:r>
        <w:t xml:space="preserve">Pipeline</w:t>
      </w:r>
    </w:p>
    <w:p>
      <w:pPr>
        <w:pStyle w:val="ListParagraph"/>
        <w:numPr>
          <w:ilvl w:val="0"/>
          <w:numId w:val="2"/>
        </w:numPr>
        <w:spacing w:after="50" w:line="264"/>
      </w:pPr>
      <w:r>
        <w:t xml:space="preserve">Linking: the app records against a visit/lead/class id; device uploads are matched by user + time window.</w:t>
      </w:r>
    </w:p>
    <w:p>
      <w:pPr>
        <w:pStyle w:val="ListParagraph"/>
        <w:numPr>
          <w:ilvl w:val="0"/>
          <w:numId w:val="2"/>
        </w:numPr>
        <w:spacing w:after="50" w:line="264"/>
      </w:pPr>
      <w:r>
        <w:t xml:space="preserve">Languages: English, Kannada, Hindi and code-mixed speech (Sarvam handles Indian languages well; keep a 50-recording accuracy test set).</w:t>
      </w:r>
    </w:p>
    <w:p>
      <w:pPr>
        <w:pStyle w:val="ListParagraph"/>
        <w:numPr>
          <w:ilvl w:val="0"/>
          <w:numId w:val="2"/>
        </w:numPr>
        <w:spacing w:after="50" w:line="264"/>
      </w:pPr>
      <w:r>
        <w:t xml:space="preserve">Analysis model: </w:t>
      </w:r>
      <w:r>
        <w:rPr>
          <w:rFonts w:ascii="Consolas" w:cs="Consolas" w:eastAsia="Consolas" w:hAnsi="Consolas"/>
          <w:color w:val="333333"/>
          <w:sz w:val="18"/>
          <w:szCs w:val="18"/>
        </w:rPr>
        <w:t xml:space="preserve">claude-sonnet-5-5</w:t>
      </w:r>
      <w:r>
        <w:t xml:space="preserve"> with a rubric per persona and structured output; </w:t>
      </w:r>
      <w:r>
        <w:rPr>
          <w:rFonts w:ascii="Consolas" w:cs="Consolas" w:eastAsia="Consolas" w:hAnsi="Consolas"/>
          <w:color w:val="333333"/>
          <w:sz w:val="18"/>
          <w:szCs w:val="18"/>
        </w:rPr>
        <w:t xml:space="preserve">claude-haiku-5-5</w:t>
      </w:r>
      <w:r>
        <w:t xml:space="preserve"> for quick tagging.</w:t>
      </w:r>
    </w:p>
    <w:p>
      <w:pPr>
        <w:pStyle w:val="ListParagraph"/>
        <w:numPr>
          <w:ilvl w:val="0"/>
          <w:numId w:val="2"/>
        </w:numPr>
        <w:spacing w:after="50" w:line="264"/>
      </w:pPr>
      <w:r>
        <w:t xml:space="preserve">Every score has quoted evidence from the transcript, so managers can check it.</w:t>
      </w:r>
    </w:p>
    <w:p>
      <w:pPr>
        <w:pStyle w:val="ListParagraph"/>
        <w:numPr>
          <w:ilvl w:val="0"/>
          <w:numId w:val="2"/>
        </w:numPr>
        <w:spacing w:after="50" w:line="264"/>
      </w:pPr>
      <w:r>
        <w:t xml:space="preserve">Cost tracked per recording (STT minutes + tokens).</w:t>
      </w:r>
    </w:p>
    <w:p>
      <w:pPr>
        <w:spacing w:after="60"/>
      </w:pPr>
    </w:p>
    <w:p>
      <w:pPr>
        <w:pStyle w:val="Heading2"/>
        <w:keepNext/>
      </w:pPr>
      <w:r>
        <w:t xml:space="preserve">Consent and retention</w:t>
      </w:r>
    </w:p>
    <w:p>
      <w:pPr>
        <w:pStyle w:val="ListParagraph"/>
        <w:numPr>
          <w:ilvl w:val="0"/>
          <w:numId w:val="2"/>
        </w:numPr>
        <w:spacing w:after="50" w:line="264"/>
      </w:pPr>
      <w:r>
        <w:t xml:space="preserve">Parents: notice at reception + spoken line at the start; "No recording" button (section 6).</w:t>
      </w:r>
    </w:p>
    <w:p>
      <w:pPr>
        <w:pStyle w:val="ListParagraph"/>
        <w:numPr>
          <w:ilvl w:val="0"/>
          <w:numId w:val="2"/>
        </w:numPr>
        <w:spacing w:after="50" w:line="264"/>
      </w:pPr>
      <w:r>
        <w:t xml:space="preserve">Staff: written policy and agreement; purpose is coaching and service quality, not covert surveillance; staff can see their own recordings and scores.</w:t>
      </w:r>
    </w:p>
    <w:p>
      <w:pPr>
        <w:pStyle w:val="ListParagraph"/>
        <w:numPr>
          <w:ilvl w:val="0"/>
          <w:numId w:val="2"/>
        </w:numPr>
        <w:spacing w:after="50" w:line="264"/>
      </w:pPr>
      <w:r>
        <w:t xml:space="preserve">Children: no recording of children in counselling without parental consent; classroom analysis uses the teacher's voice only.</w:t>
      </w:r>
    </w:p>
    <w:p>
      <w:pPr>
        <w:pStyle w:val="ListParagraph"/>
        <w:numPr>
          <w:ilvl w:val="0"/>
          <w:numId w:val="2"/>
        </w:numPr>
        <w:spacing w:after="50" w:line="264"/>
      </w:pPr>
      <w:r>
        <w:t xml:space="preserve">Retention: audio 180 days, transcripts 1 year, scores kept (no audio) for performance history. Configurable.</w:t>
      </w:r>
    </w:p>
    <w:p>
      <w:pPr>
        <w:pStyle w:val="ListParagraph"/>
        <w:numPr>
          <w:ilvl w:val="0"/>
          <w:numId w:val="2"/>
        </w:numPr>
        <w:spacing w:after="50" w:line="264"/>
      </w:pPr>
      <w:r>
        <w:t xml:space="preserve">Access: the person, their manager, School admin. Every playback logged.</w:t>
      </w:r>
    </w:p>
    <w:p>
      <w:pPr>
        <w:spacing w:after="60"/>
      </w:pPr>
    </w:p>
    <w:p>
      <w:pPr>
        <w:pStyle w:val="Heading2"/>
        <w:keepNext/>
      </w:pPr>
      <w:r>
        <w:t xml:space="preserve">Success metrics per persona</w:t>
      </w:r>
    </w:p>
    <w:p>
      <w:pPr>
        <w:pStyle w:val="Heading3"/>
        <w:keepNext/>
      </w:pPr>
      <w:r>
        <w:t xml:space="preserve">Counsellor (admissions counselling sessions)</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72"/>
        <w:gridCol w:w="2150"/>
        <w:gridCol w:w="3084"/>
      </w:tblGrid>
      <w:tr>
        <w:trPr>
          <w:cantSplit/>
          <w:tblHeader/>
        </w:trPr>
        <w:tc>
          <w:tcPr>
            <w:tcW w:type="dxa" w:w="4572"/>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Metric</w:t>
            </w:r>
          </w:p>
        </w:tc>
        <w:tc>
          <w:tcPr>
            <w:tcW w:type="dxa" w:w="2150"/>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How AI measures it</w:t>
            </w:r>
          </w:p>
        </w:tc>
        <w:tc>
          <w:tcPr>
            <w:tcW w:type="dxa" w:w="3084"/>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Target</w:t>
            </w:r>
          </w:p>
        </w:tc>
      </w:tr>
      <w:tr>
        <w:trPr>
          <w:cantSplit/>
          <w:tblHeader w:val="off"/>
        </w:trPr>
        <w:tc>
          <w:tcPr>
            <w:tcW w:type="dxa" w:w="457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Discovery: asked about the child's needs, interests, current school, family priorities</w:t>
            </w:r>
          </w:p>
        </w:tc>
        <w:tc>
          <w:tcPr>
            <w:tcW w:type="dxa" w:w="215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Rubric checklist</w:t>
            </w:r>
          </w:p>
        </w:tc>
        <w:tc>
          <w:tcPr>
            <w:tcW w:type="dxa" w:w="308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 4 of 5</w:t>
            </w:r>
          </w:p>
        </w:tc>
      </w:tr>
      <w:tr>
        <w:trPr>
          <w:cantSplit/>
          <w:tblHeader w:val="off"/>
        </w:trPr>
        <w:tc>
          <w:tcPr>
            <w:tcW w:type="dxa" w:w="457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Talk ratio (counsellor vs parent)</w:t>
            </w:r>
          </w:p>
        </w:tc>
        <w:tc>
          <w:tcPr>
            <w:tcW w:type="dxa" w:w="215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Speaker time</w:t>
            </w:r>
          </w:p>
        </w:tc>
        <w:tc>
          <w:tcPr>
            <w:tcW w:type="dxa" w:w="308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40–60%</w:t>
            </w:r>
          </w:p>
        </w:tc>
      </w:tr>
      <w:tr>
        <w:trPr>
          <w:cantSplit/>
          <w:tblHeader w:val="off"/>
        </w:trPr>
        <w:tc>
          <w:tcPr>
            <w:tcW w:type="dxa" w:w="457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Key points covered (curriculum, safety, sports, fees, transport, next steps)</w:t>
            </w:r>
          </w:p>
        </w:tc>
        <w:tc>
          <w:tcPr>
            <w:tcW w:type="dxa" w:w="215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Checklist</w:t>
            </w:r>
          </w:p>
        </w:tc>
        <w:tc>
          <w:tcPr>
            <w:tcW w:type="dxa" w:w="308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 80%</w:t>
            </w:r>
          </w:p>
        </w:tc>
      </w:tr>
      <w:tr>
        <w:trPr>
          <w:cantSplit/>
          <w:tblHeader w:val="off"/>
        </w:trPr>
        <w:tc>
          <w:tcPr>
            <w:tcW w:type="dxa" w:w="457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Objections raised and handled (fees, distance, new school, board)</w:t>
            </w:r>
          </w:p>
        </w:tc>
        <w:tc>
          <w:tcPr>
            <w:tcW w:type="dxa" w:w="215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Detection + quality</w:t>
            </w:r>
          </w:p>
        </w:tc>
        <w:tc>
          <w:tcPr>
            <w:tcW w:type="dxa" w:w="308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Handled ≥ 80%</w:t>
            </w:r>
          </w:p>
        </w:tc>
      </w:tr>
      <w:tr>
        <w:trPr>
          <w:cantSplit/>
          <w:tblHeader w:val="off"/>
        </w:trPr>
        <w:tc>
          <w:tcPr>
            <w:tcW w:type="dxa" w:w="457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Unanswered questions</w:t>
            </w:r>
          </w:p>
        </w:tc>
        <w:tc>
          <w:tcPr>
            <w:tcW w:type="dxa" w:w="215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Detection</w:t>
            </w:r>
          </w:p>
        </w:tc>
        <w:tc>
          <w:tcPr>
            <w:tcW w:type="dxa" w:w="308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Logged → content/training</w:t>
            </w:r>
          </w:p>
        </w:tc>
      </w:tr>
      <w:tr>
        <w:trPr>
          <w:cantSplit/>
          <w:tblHeader w:val="off"/>
        </w:trPr>
        <w:tc>
          <w:tcPr>
            <w:tcW w:type="dxa" w:w="457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Clear next step agreed (interaction date, documents)</w:t>
            </w:r>
          </w:p>
        </w:tc>
        <w:tc>
          <w:tcPr>
            <w:tcW w:type="dxa" w:w="215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Detection</w:t>
            </w:r>
          </w:p>
        </w:tc>
        <w:tc>
          <w:tcPr>
            <w:tcW w:type="dxa" w:w="308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 90%</w:t>
            </w:r>
          </w:p>
        </w:tc>
      </w:tr>
      <w:tr>
        <w:trPr>
          <w:cantSplit/>
          <w:tblHeader w:val="off"/>
        </w:trPr>
        <w:tc>
          <w:tcPr>
            <w:tcW w:type="dxa" w:w="457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Tone and empathy</w:t>
            </w:r>
          </w:p>
        </w:tc>
        <w:tc>
          <w:tcPr>
            <w:tcW w:type="dxa" w:w="215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Rubric 1–5</w:t>
            </w:r>
          </w:p>
        </w:tc>
        <w:tc>
          <w:tcPr>
            <w:tcW w:type="dxa" w:w="3084"/>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 4</w:t>
            </w:r>
          </w:p>
        </w:tc>
      </w:tr>
      <w:tr>
        <w:trPr>
          <w:cantSplit/>
          <w:tblHeader w:val="off"/>
        </w:trPr>
        <w:tc>
          <w:tcPr>
            <w:tcW w:type="dxa" w:w="457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Session → application conversion</w:t>
            </w:r>
          </w:p>
        </w:tc>
        <w:tc>
          <w:tcPr>
            <w:tcW w:type="dxa" w:w="215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CRM</w:t>
            </w:r>
          </w:p>
        </w:tc>
        <w:tc>
          <w:tcPr>
            <w:tcW w:type="dxa" w:w="3084"/>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 50%</w:t>
            </w:r>
          </w:p>
        </w:tc>
      </w:tr>
    </w:tbl>
    <w:p>
      <w:pPr>
        <w:spacing w:after="60"/>
      </w:pPr>
    </w:p>
    <w:p>
      <w:pPr>
        <w:pStyle w:val="Heading3"/>
        <w:keepNext/>
      </w:pPr>
      <w:r>
        <w:t xml:space="preserve">Sales (tele-callers, ground sales)</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42"/>
        <w:gridCol w:w="1599"/>
        <w:gridCol w:w="3265"/>
      </w:tblGrid>
      <w:tr>
        <w:trPr>
          <w:cantSplit/>
          <w:tblHeader/>
        </w:trPr>
        <w:tc>
          <w:tcPr>
            <w:tcW w:type="dxa" w:w="4942"/>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Metric</w:t>
            </w:r>
          </w:p>
        </w:tc>
        <w:tc>
          <w:tcPr>
            <w:tcW w:type="dxa" w:w="1599"/>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Measure</w:t>
            </w:r>
          </w:p>
        </w:tc>
        <w:tc>
          <w:tcPr>
            <w:tcW w:type="dxa" w:w="3265"/>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Target</w:t>
            </w:r>
          </w:p>
        </w:tc>
      </w:tr>
      <w:tr>
        <w:trPr>
          <w:cantSplit/>
          <w:tblHeader w:val="off"/>
        </w:trPr>
        <w:tc>
          <w:tcPr>
            <w:tcW w:type="dxa" w:w="494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Opening: name, school, purpose in 15 seconds</w:t>
            </w:r>
          </w:p>
        </w:tc>
        <w:tc>
          <w:tcPr>
            <w:tcW w:type="dxa" w:w="159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Detection</w:t>
            </w:r>
          </w:p>
        </w:tc>
        <w:tc>
          <w:tcPr>
            <w:tcW w:type="dxa" w:w="326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 90%</w:t>
            </w:r>
          </w:p>
        </w:tc>
      </w:tr>
      <w:tr>
        <w:trPr>
          <w:cantSplit/>
          <w:tblHeader w:val="off"/>
        </w:trPr>
        <w:tc>
          <w:tcPr>
            <w:tcW w:type="dxa" w:w="494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Qualification (grade, area, timeline, decision-maker)</w:t>
            </w:r>
          </w:p>
        </w:tc>
        <w:tc>
          <w:tcPr>
            <w:tcW w:type="dxa" w:w="159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Checklist</w:t>
            </w:r>
          </w:p>
        </w:tc>
        <w:tc>
          <w:tcPr>
            <w:tcW w:type="dxa" w:w="326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 3 of 4</w:t>
            </w:r>
          </w:p>
        </w:tc>
      </w:tr>
      <w:tr>
        <w:trPr>
          <w:cantSplit/>
          <w:tblHeader w:val="off"/>
        </w:trPr>
        <w:tc>
          <w:tcPr>
            <w:tcW w:type="dxa" w:w="494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Visit booking ask made</w:t>
            </w:r>
          </w:p>
        </w:tc>
        <w:tc>
          <w:tcPr>
            <w:tcW w:type="dxa" w:w="159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Detection</w:t>
            </w:r>
          </w:p>
        </w:tc>
        <w:tc>
          <w:tcPr>
            <w:tcW w:type="dxa" w:w="326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100% of qualified calls</w:t>
            </w:r>
          </w:p>
        </w:tc>
      </w:tr>
      <w:tr>
        <w:trPr>
          <w:cantSplit/>
          <w:tblHeader w:val="off"/>
        </w:trPr>
        <w:tc>
          <w:tcPr>
            <w:tcW w:type="dxa" w:w="494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Visit booked rate</w:t>
            </w:r>
          </w:p>
        </w:tc>
        <w:tc>
          <w:tcPr>
            <w:tcW w:type="dxa" w:w="159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CRM</w:t>
            </w:r>
          </w:p>
        </w:tc>
        <w:tc>
          <w:tcPr>
            <w:tcW w:type="dxa" w:w="326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 30% of connected calls</w:t>
            </w:r>
          </w:p>
        </w:tc>
      </w:tr>
      <w:tr>
        <w:trPr>
          <w:cantSplit/>
          <w:tblHeader w:val="off"/>
        </w:trPr>
        <w:tc>
          <w:tcPr>
            <w:tcW w:type="dxa" w:w="494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Compliance: no false claims, no pressure, opt-out honoured</w:t>
            </w:r>
          </w:p>
        </w:tc>
        <w:tc>
          <w:tcPr>
            <w:tcW w:type="dxa" w:w="159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Detection</w:t>
            </w:r>
          </w:p>
        </w:tc>
        <w:tc>
          <w:tcPr>
            <w:tcW w:type="dxa" w:w="326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100%</w:t>
            </w:r>
          </w:p>
        </w:tc>
      </w:tr>
      <w:tr>
        <w:trPr>
          <w:cantSplit/>
          <w:tblHeader w:val="off"/>
        </w:trPr>
        <w:tc>
          <w:tcPr>
            <w:tcW w:type="dxa" w:w="494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Average handle time</w:t>
            </w:r>
          </w:p>
        </w:tc>
        <w:tc>
          <w:tcPr>
            <w:tcW w:type="dxa" w:w="159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Duration</w:t>
            </w:r>
          </w:p>
        </w:tc>
        <w:tc>
          <w:tcPr>
            <w:tcW w:type="dxa" w:w="3265"/>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Track</w:t>
            </w:r>
          </w:p>
        </w:tc>
      </w:tr>
      <w:tr>
        <w:trPr>
          <w:cantSplit/>
          <w:tblHeader w:val="off"/>
        </w:trPr>
        <w:tc>
          <w:tcPr>
            <w:tcW w:type="dxa" w:w="494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Sentiment at end of call</w:t>
            </w:r>
          </w:p>
        </w:tc>
        <w:tc>
          <w:tcPr>
            <w:tcW w:type="dxa" w:w="159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AI</w:t>
            </w:r>
          </w:p>
        </w:tc>
        <w:tc>
          <w:tcPr>
            <w:tcW w:type="dxa" w:w="3265"/>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Positive/neutral ≥ 80%</w:t>
            </w:r>
          </w:p>
        </w:tc>
      </w:tr>
    </w:tbl>
    <w:p>
      <w:pPr>
        <w:spacing w:after="60"/>
      </w:pPr>
    </w:p>
    <w:p>
      <w:pPr>
        <w:pStyle w:val="Heading3"/>
        <w:keepNext/>
      </w:pPr>
      <w:r>
        <w:t xml:space="preserve">Marketing (events, society stalls, open houses, parent interviews for content)</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29"/>
        <w:gridCol w:w="3058"/>
        <w:gridCol w:w="2119"/>
      </w:tblGrid>
      <w:tr>
        <w:trPr>
          <w:cantSplit/>
          <w:tblHeader/>
        </w:trPr>
        <w:tc>
          <w:tcPr>
            <w:tcW w:type="dxa" w:w="4629"/>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Metric</w:t>
            </w:r>
          </w:p>
        </w:tc>
        <w:tc>
          <w:tcPr>
            <w:tcW w:type="dxa" w:w="3058"/>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Measure</w:t>
            </w:r>
          </w:p>
        </w:tc>
        <w:tc>
          <w:tcPr>
            <w:tcW w:type="dxa" w:w="2119"/>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Target</w:t>
            </w:r>
          </w:p>
        </w:tc>
      </w:tr>
      <w:tr>
        <w:trPr>
          <w:cantSplit/>
          <w:tblHeader w:val="off"/>
        </w:trPr>
        <w:tc>
          <w:tcPr>
            <w:tcW w:type="dxa" w:w="462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Message consistency (brand pillars mentioned correctly)</w:t>
            </w:r>
          </w:p>
        </w:tc>
        <w:tc>
          <w:tcPr>
            <w:tcW w:type="dxa" w:w="305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Checklist vs facts sheet</w:t>
            </w:r>
          </w:p>
        </w:tc>
        <w:tc>
          <w:tcPr>
            <w:tcW w:type="dxa" w:w="211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 90%</w:t>
            </w:r>
          </w:p>
        </w:tc>
      </w:tr>
      <w:tr>
        <w:trPr>
          <w:cantSplit/>
          <w:tblHeader w:val="off"/>
        </w:trPr>
        <w:tc>
          <w:tcPr>
            <w:tcW w:type="dxa" w:w="462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Parent questions and themes (top 10 per month)</w:t>
            </w:r>
          </w:p>
        </w:tc>
        <w:tc>
          <w:tcPr>
            <w:tcW w:type="dxa" w:w="305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Topic clustering</w:t>
            </w:r>
          </w:p>
        </w:tc>
        <w:tc>
          <w:tcPr>
            <w:tcW w:type="dxa" w:w="211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Feeds content plan</w:t>
            </w:r>
          </w:p>
        </w:tc>
      </w:tr>
      <w:tr>
        <w:trPr>
          <w:cantSplit/>
          <w:tblHeader w:val="off"/>
        </w:trPr>
        <w:tc>
          <w:tcPr>
            <w:tcW w:type="dxa" w:w="462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Competitor mentions (which schools, why)</w:t>
            </w:r>
          </w:p>
        </w:tc>
        <w:tc>
          <w:tcPr>
            <w:tcW w:type="dxa" w:w="305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Detection</w:t>
            </w:r>
          </w:p>
        </w:tc>
        <w:tc>
          <w:tcPr>
            <w:tcW w:type="dxa" w:w="211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Feeds section 15</w:t>
            </w:r>
          </w:p>
        </w:tc>
      </w:tr>
      <w:tr>
        <w:trPr>
          <w:cantSplit/>
          <w:tblHeader w:val="off"/>
        </w:trPr>
        <w:tc>
          <w:tcPr>
            <w:tcW w:type="dxa" w:w="462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Leads captured per activation with source</w:t>
            </w:r>
          </w:p>
        </w:tc>
        <w:tc>
          <w:tcPr>
            <w:tcW w:type="dxa" w:w="305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CRM</w:t>
            </w:r>
          </w:p>
        </w:tc>
        <w:tc>
          <w:tcPr>
            <w:tcW w:type="dxa" w:w="211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Section 17</w:t>
            </w:r>
          </w:p>
        </w:tc>
      </w:tr>
      <w:tr>
        <w:trPr>
          <w:cantSplit/>
          <w:tblHeader w:val="off"/>
        </w:trPr>
        <w:tc>
          <w:tcPr>
            <w:tcW w:type="dxa" w:w="462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Testimonial-worthy quotes found (with consent)</w:t>
            </w:r>
          </w:p>
        </w:tc>
        <w:tc>
          <w:tcPr>
            <w:tcW w:type="dxa" w:w="305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Detection</w:t>
            </w:r>
          </w:p>
        </w:tc>
        <w:tc>
          <w:tcPr>
            <w:tcW w:type="dxa" w:w="211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 5 per month</w:t>
            </w:r>
          </w:p>
        </w:tc>
      </w:tr>
    </w:tbl>
    <w:p>
      <w:pPr>
        <w:spacing w:after="60"/>
      </w:pPr>
    </w:p>
    <w:p>
      <w:pPr>
        <w:pStyle w:val="Heading3"/>
        <w:keepNext/>
      </w:pPr>
      <w:r>
        <w:t xml:space="preserve">Teacher (opt-in, coaching only)</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69"/>
        <w:gridCol w:w="3728"/>
        <w:gridCol w:w="1909"/>
      </w:tblGrid>
      <w:tr>
        <w:trPr>
          <w:cantSplit/>
          <w:tblHeader/>
        </w:trPr>
        <w:tc>
          <w:tcPr>
            <w:tcW w:type="dxa" w:w="4169"/>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Metric</w:t>
            </w:r>
          </w:p>
        </w:tc>
        <w:tc>
          <w:tcPr>
            <w:tcW w:type="dxa" w:w="3728"/>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Measure</w:t>
            </w:r>
          </w:p>
        </w:tc>
        <w:tc>
          <w:tcPr>
            <w:tcW w:type="dxa" w:w="1909"/>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Target</w:t>
            </w:r>
          </w:p>
        </w:tc>
      </w:tr>
      <w:tr>
        <w:trPr>
          <w:cantSplit/>
          <w:tblHeader w:val="off"/>
        </w:trPr>
        <w:tc>
          <w:tcPr>
            <w:tcW w:type="dxa" w:w="416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Teacher talk vs student talk time</w:t>
            </w:r>
          </w:p>
        </w:tc>
        <w:tc>
          <w:tcPr>
            <w:tcW w:type="dxa" w:w="372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Speaker time (teacher track + classroom mic)</w:t>
            </w:r>
          </w:p>
        </w:tc>
        <w:tc>
          <w:tcPr>
            <w:tcW w:type="dxa" w:w="190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Student talk ≥ 30%</w:t>
            </w:r>
          </w:p>
        </w:tc>
      </w:tr>
      <w:tr>
        <w:trPr>
          <w:cantSplit/>
          <w:tblHeader w:val="off"/>
        </w:trPr>
        <w:tc>
          <w:tcPr>
            <w:tcW w:type="dxa" w:w="416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Open questions asked</w:t>
            </w:r>
          </w:p>
        </w:tc>
        <w:tc>
          <w:tcPr>
            <w:tcW w:type="dxa" w:w="372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Detection</w:t>
            </w:r>
          </w:p>
        </w:tc>
        <w:tc>
          <w:tcPr>
            <w:tcW w:type="dxa" w:w="190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Grow over term</w:t>
            </w:r>
          </w:p>
        </w:tc>
      </w:tr>
      <w:tr>
        <w:trPr>
          <w:cantSplit/>
          <w:tblHeader w:val="off"/>
        </w:trPr>
        <w:tc>
          <w:tcPr>
            <w:tcW w:type="dxa" w:w="416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Wait time after questions</w:t>
            </w:r>
          </w:p>
        </w:tc>
        <w:tc>
          <w:tcPr>
            <w:tcW w:type="dxa" w:w="372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Audio gaps</w:t>
            </w:r>
          </w:p>
        </w:tc>
        <w:tc>
          <w:tcPr>
            <w:tcW w:type="dxa" w:w="190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 3 s</w:t>
            </w:r>
          </w:p>
        </w:tc>
      </w:tr>
      <w:tr>
        <w:trPr>
          <w:cantSplit/>
          <w:tblHeader w:val="off"/>
        </w:trPr>
        <w:tc>
          <w:tcPr>
            <w:tcW w:type="dxa" w:w="416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Lesson structure (objective stated, recap, check for understanding)</w:t>
            </w:r>
          </w:p>
        </w:tc>
        <w:tc>
          <w:tcPr>
            <w:tcW w:type="dxa" w:w="372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Checklist</w:t>
            </w:r>
          </w:p>
        </w:tc>
        <w:tc>
          <w:tcPr>
            <w:tcW w:type="dxa" w:w="190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 80%</w:t>
            </w:r>
          </w:p>
        </w:tc>
      </w:tr>
      <w:tr>
        <w:trPr>
          <w:cantSplit/>
          <w:tblHeader w:val="off"/>
        </w:trPr>
        <w:tc>
          <w:tcPr>
            <w:tcW w:type="dxa" w:w="416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Praise vs correction balance</w:t>
            </w:r>
          </w:p>
        </w:tc>
        <w:tc>
          <w:tcPr>
            <w:tcW w:type="dxa" w:w="372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Detection</w:t>
            </w:r>
          </w:p>
        </w:tc>
        <w:tc>
          <w:tcPr>
            <w:tcW w:type="dxa" w:w="190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Track</w:t>
            </w:r>
          </w:p>
        </w:tc>
      </w:tr>
      <w:tr>
        <w:trPr>
          <w:cantSplit/>
          <w:tblHeader w:val="off"/>
        </w:trPr>
        <w:tc>
          <w:tcPr>
            <w:tcW w:type="dxa" w:w="416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Use of student names / inclusive participation</w:t>
            </w:r>
          </w:p>
        </w:tc>
        <w:tc>
          <w:tcPr>
            <w:tcW w:type="dxa" w:w="372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Detection</w:t>
            </w:r>
          </w:p>
        </w:tc>
        <w:tc>
          <w:tcPr>
            <w:tcW w:type="dxa" w:w="190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Track</w:t>
            </w:r>
          </w:p>
        </w:tc>
      </w:tr>
    </w:tbl>
    <w:p>
      <w:pPr>
        <w:spacing w:after="60"/>
      </w:pPr>
    </w:p>
    <w:p>
      <w:pPr>
        <w:spacing w:after="100" w:line="276"/>
      </w:pPr>
      <w:r>
        <w:t xml:space="preserve">Teacher scores are never used for appraisal without the academic head and staff agreeing; they are for self-reflection and coaching.</w:t>
      </w:r>
    </w:p>
    <w:p>
      <w:pPr>
        <w:pStyle w:val="Heading2"/>
        <w:keepNext/>
      </w:pPr>
      <w:r>
        <w:t xml:space="preserve">Dashboards</w:t>
      </w:r>
    </w:p>
    <w:p>
      <w:pPr>
        <w:pStyle w:val="ListParagraph"/>
        <w:numPr>
          <w:ilvl w:val="0"/>
          <w:numId w:val="2"/>
        </w:numPr>
        <w:spacing w:after="50" w:line="264"/>
      </w:pPr>
      <w:r>
        <w:rPr>
          <w:b/>
          <w:bCs/>
        </w:rPr>
        <w:t xml:space="preserve">Personal:</w:t>
      </w:r>
      <w:r>
        <w:t xml:space="preserve"> my sessions, scores over time, best moments, one tip per week.</w:t>
      </w:r>
    </w:p>
    <w:p>
      <w:pPr>
        <w:pStyle w:val="ListParagraph"/>
        <w:numPr>
          <w:ilvl w:val="0"/>
          <w:numId w:val="2"/>
        </w:numPr>
        <w:spacing w:after="50" w:line="264"/>
      </w:pPr>
      <w:r>
        <w:rPr>
          <w:b/>
          <w:bCs/>
        </w:rPr>
        <w:t xml:space="preserve">Manager:</w:t>
      </w:r>
      <w:r>
        <w:t xml:space="preserve"> team averages, calibration (manager rates 5 sessions/month to check the AI), coaching queue.</w:t>
      </w:r>
    </w:p>
    <w:p>
      <w:pPr>
        <w:pStyle w:val="ListParagraph"/>
        <w:numPr>
          <w:ilvl w:val="0"/>
          <w:numId w:val="2"/>
        </w:numPr>
        <w:spacing w:after="50" w:line="264"/>
      </w:pPr>
      <w:r>
        <w:rPr>
          <w:b/>
          <w:bCs/>
        </w:rPr>
        <w:t xml:space="preserve">Group admin:</w:t>
      </w:r>
      <w:r>
        <w:t xml:space="preserve"> top objections, unanswered questions, competitor mentions, conversion vs quality score correlation.</w:t>
      </w:r>
    </w:p>
    <w:p>
      <w:pPr>
        <w:spacing w:after="60"/>
      </w:pPr>
    </w:p>
    <w:p>
      <w:pPr>
        <w:pStyle w:val="Heading2"/>
        <w:keepNext/>
      </w:pPr>
      <w:r>
        <w:t xml:space="preserve">Rollout</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6"/>
        <w:gridCol w:w="6500"/>
      </w:tblGrid>
      <w:tr>
        <w:trPr>
          <w:cantSplit/>
          <w:tblHeader/>
        </w:trPr>
        <w:tc>
          <w:tcPr>
            <w:tcW w:type="dxa" w:w="3306"/>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Weeks</w:t>
            </w:r>
          </w:p>
        </w:tc>
        <w:tc>
          <w:tcPr>
            <w:tcW w:type="dxa" w:w="6500"/>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Step</w:t>
            </w:r>
          </w:p>
        </w:tc>
      </w:tr>
      <w:tr>
        <w:trPr>
          <w:cantSplit/>
          <w:tblHeader w:val="off"/>
        </w:trPr>
        <w:tc>
          <w:tcPr>
            <w:tcW w:type="dxa" w:w="33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18 Jan – 29 Jan</w:t>
            </w:r>
          </w:p>
        </w:tc>
        <w:tc>
          <w:tcPr>
            <w:tcW w:type="dxa" w:w="65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Device trial, consent approved, pipeline on UAT</w:t>
            </w:r>
          </w:p>
        </w:tc>
      </w:tr>
      <w:tr>
        <w:trPr>
          <w:cantSplit/>
          <w:tblHeader w:val="off"/>
        </w:trPr>
        <w:tc>
          <w:tcPr>
            <w:tcW w:type="dxa" w:w="33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 Feb – 12 Feb</w:t>
            </w:r>
          </w:p>
        </w:tc>
        <w:tc>
          <w:tcPr>
            <w:tcW w:type="dxa" w:w="65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Counsellor pilot (Nagarbhavi), calibration</w:t>
            </w:r>
          </w:p>
        </w:tc>
      </w:tr>
      <w:tr>
        <w:trPr>
          <w:cantSplit/>
          <w:tblHeader w:val="off"/>
        </w:trPr>
        <w:tc>
          <w:tcPr>
            <w:tcW w:type="dxa" w:w="33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15 Feb – 26 Feb</w:t>
            </w:r>
          </w:p>
        </w:tc>
        <w:tc>
          <w:tcPr>
            <w:tcW w:type="dxa" w:w="65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Sales and tele-callers; marketing events</w:t>
            </w:r>
          </w:p>
        </w:tc>
      </w:tr>
      <w:tr>
        <w:trPr>
          <w:cantSplit/>
          <w:tblHeader w:val="off"/>
        </w:trPr>
        <w:tc>
          <w:tcPr>
            <w:tcW w:type="dxa" w:w="33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From Apr (new year)</w:t>
            </w:r>
          </w:p>
        </w:tc>
        <w:tc>
          <w:tcPr>
            <w:tcW w:type="dxa" w:w="65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Teachers, opt-in</w:t>
            </w:r>
          </w:p>
        </w:tc>
      </w:tr>
    </w:tbl>
    <w:p>
      <w:pPr>
        <w:spacing w:after="60"/>
      </w:pPr>
    </w:p>
    <w:p>
      <w:pPr>
        <w:pStyle w:val="Heading2"/>
        <w:keepNext/>
      </w:pPr>
      <w:r>
        <w:t xml:space="preserve">Acceptance</w:t>
      </w:r>
    </w:p>
    <w:p>
      <w:pPr>
        <w:pStyle w:val="ListParagraph"/>
        <w:numPr>
          <w:ilvl w:val="0"/>
          <w:numId w:val="2"/>
        </w:numPr>
        <w:spacing w:after="50" w:line="264"/>
      </w:pPr>
      <w:r>
        <w:t xml:space="preserve">A recorded counselling session shows a transcript, summary and scorecard on the visit within 15 minutes of upload.</w:t>
      </w:r>
    </w:p>
    <w:p>
      <w:pPr>
        <w:pStyle w:val="ListParagraph"/>
        <w:numPr>
          <w:ilvl w:val="0"/>
          <w:numId w:val="2"/>
        </w:numPr>
        <w:spacing w:after="50" w:line="264"/>
      </w:pPr>
      <w:r>
        <w:t xml:space="preserve">Manager and AI scores agree within 1 point (5-point scale) on ≥ 80% of calibration samples.</w:t>
      </w:r>
    </w:p>
    <w:p>
      <w:pPr>
        <w:pStyle w:val="ListParagraph"/>
        <w:numPr>
          <w:ilvl w:val="0"/>
          <w:numId w:val="2"/>
        </w:numPr>
        <w:spacing w:after="50" w:line="264"/>
      </w:pPr>
      <w:r>
        <w:t xml:space="preserve">No recording exists without a consent record.</w:t>
      </w:r>
    </w:p>
    <w:p>
      <w:pPr>
        <w:spacing w:after="60"/>
      </w:pPr>
    </w:p>
    <w:p>
      <w:pPr>
        <w:pStyle w:val="Heading2"/>
        <w:keepNext/>
      </w:pPr>
      <w:r>
        <w:t xml:space="preserve">Open questions</w:t>
      </w:r>
    </w:p>
    <w:p>
      <w:pPr>
        <w:pStyle w:val="ListParagraph"/>
        <w:numPr>
          <w:ilvl w:val="0"/>
          <w:numId w:val="36"/>
        </w:numPr>
        <w:spacing w:after="50" w:line="264"/>
      </w:pPr>
      <w:r>
        <w:t xml:space="preserve">How many devices in the pilot (counsellors, tele-callers)?</w:t>
      </w:r>
    </w:p>
    <w:p>
      <w:pPr>
        <w:pStyle w:val="ListParagraph"/>
        <w:numPr>
          <w:ilvl w:val="0"/>
          <w:numId w:val="36"/>
        </w:numPr>
        <w:spacing w:after="50" w:line="264"/>
      </w:pPr>
      <w:r>
        <w:t xml:space="preserve">Do staff have company phones?</w:t>
      </w:r>
    </w:p>
    <w:p>
      <w:pPr>
        <w:pStyle w:val="ListParagraph"/>
        <w:numPr>
          <w:ilvl w:val="0"/>
          <w:numId w:val="36"/>
        </w:numPr>
        <w:spacing w:after="50" w:line="264"/>
      </w:pPr>
      <w:r>
        <w:t xml:space="preserve">Union/staff policy considerations for teacher recordings?</w:t>
      </w:r>
    </w:p>
    <w:p>
      <w:pPr>
        <w:spacing w:after="60"/>
      </w:pPr>
    </w:p>
    <w:p>
      <w:pPr>
        <w:pStyle w:val="Heading1"/>
        <w:pageBreakBefore/>
      </w:pPr>
      <w:bookmarkStart w:name="s22" w:id="23"/>
      <w:r>
        <w:rPr>
          <w:color w:val="EB5026"/>
        </w:rPr>
        <w:t xml:space="preserve">22. </w:t>
      </w:r>
      <w:r>
        <w:t xml:space="preserve">Sarvam AI voice agents (outbound and common inbound with human handover)</w:t>
      </w:r>
      <w:bookmarkEnd w:id="23"/>
    </w:p>
    <w:p>
      <w:pPr>
        <w:pBdr>
          <w:left w:val="single" w:color="0E7C88" w:sz="18" w:space="8"/>
        </w:pBdr>
        <w:spacing w:after="200" w:line="288"/>
        <w:ind w:left="200"/>
      </w:pPr>
      <w:r>
        <w:rPr>
          <w:i/>
          <w:iCs/>
          <w:color w:val="5B6575"/>
          <w:sz w:val="22"/>
          <w:szCs w:val="22"/>
        </w:rPr>
        <w:t xml:space="preserve">AI voice agents built on Sarvam AI for outbound calls (fee reminders, lead follow-up, visit reminders, re-engagement) and a common inbound support number (desk admin, online counsellor), in English, Kannada and Hindi, with handover to a real person. The goal is to keep the operations team as small as possible. Every call is logged in the CRM. 1 Feb – 26 Mar 2027.</w:t>
      </w:r>
    </w:p>
    <w:p>
      <w:pPr>
        <w:pStyle w:val="Heading3"/>
        <w:keepNext/>
      </w:pPr>
      <w:r>
        <w:t xml:space="preserve">Key actions</w:t>
      </w:r>
    </w:p>
    <w:p>
      <w:pPr>
        <w:pStyle w:val="ListParagraph"/>
        <w:numPr>
          <w:ilvl w:val="0"/>
          <w:numId w:val="2"/>
        </w:numPr>
        <w:spacing w:after="50" w:line="264"/>
      </w:pPr>
      <w:r>
        <w:t xml:space="preserve">Choose the telephony partner (Exotel / Ozonetel / Knowlarity / Plivo) for numbers, SIP and live transfer; get DLT and calling-number registrations done</w:t>
      </w:r>
    </w:p>
    <w:p>
      <w:pPr>
        <w:pStyle w:val="ListParagraph"/>
        <w:numPr>
          <w:ilvl w:val="0"/>
          <w:numId w:val="2"/>
        </w:numPr>
        <w:spacing w:after="50" w:line="264"/>
      </w:pPr>
      <w:r>
        <w:t xml:space="preserve">Set up the Sarvam account and agent platform; confirm voices, languages, latency, pricing and telephony integration</w:t>
      </w:r>
    </w:p>
    <w:p>
      <w:pPr>
        <w:pStyle w:val="ListParagraph"/>
        <w:numPr>
          <w:ilvl w:val="0"/>
          <w:numId w:val="2"/>
        </w:numPr>
        <w:spacing w:after="50" w:line="264"/>
      </w:pPr>
      <w:r>
        <w:t xml:space="preserve">Expose CRM tools to the agent (look up family, fees due, book visit, create callback, send WhatsApp, hand over)</w:t>
      </w:r>
    </w:p>
    <w:p>
      <w:pPr>
        <w:pStyle w:val="ListParagraph"/>
        <w:numPr>
          <w:ilvl w:val="0"/>
          <w:numId w:val="2"/>
        </w:numPr>
        <w:spacing w:after="50" w:line="264"/>
      </w:pPr>
      <w:r>
        <w:t xml:space="preserve">Build agents one use case at a time, starting with visit reminders and inbound FAQ, then fee reminders and lead follow-up</w:t>
      </w:r>
    </w:p>
    <w:p>
      <w:pPr>
        <w:pStyle w:val="ListParagraph"/>
        <w:numPr>
          <w:ilvl w:val="0"/>
          <w:numId w:val="2"/>
        </w:numPr>
        <w:spacing w:after="50" w:line="264"/>
      </w:pPr>
      <w:r>
        <w:t xml:space="preserve">Warm transfer to a human with a context summary; after-hours callback booking</w:t>
      </w:r>
    </w:p>
    <w:p>
      <w:pPr>
        <w:pStyle w:val="ListParagraph"/>
        <w:numPr>
          <w:ilvl w:val="0"/>
          <w:numId w:val="2"/>
        </w:numPr>
        <w:spacing w:after="50" w:line="264"/>
      </w:pPr>
      <w:r>
        <w:t xml:space="preserve">Calling windows, consent, opt-out, disclosure that the caller is an AI, recording notice</w:t>
      </w:r>
    </w:p>
    <w:p>
      <w:pPr>
        <w:pStyle w:val="ListParagraph"/>
        <w:numPr>
          <w:ilvl w:val="0"/>
          <w:numId w:val="2"/>
        </w:numPr>
        <w:spacing w:after="50" w:line="264"/>
      </w:pPr>
      <w:r>
        <w:t xml:space="preserve">Test sets per use case, weekly review of 50 calls, metrics in section 17</w:t>
      </w:r>
    </w:p>
    <w:p>
      <w:pPr>
        <w:spacing w:after="60"/>
      </w:pPr>
    </w:p>
    <w:p>
      <w:pPr>
        <w:pStyle w:val="Heading2"/>
        <w:keepNext/>
      </w:pPr>
      <w:r>
        <w:t xml:space="preserve">Why Sarvam</w:t>
      </w:r>
    </w:p>
    <w:p>
      <w:pPr>
        <w:spacing w:after="100" w:line="276"/>
      </w:pPr>
      <w:r>
        <w:t xml:space="preserve">Sarvam's models are built for Indian languages: speech-to-text (Saarika) handles code-mixed Kannada/Hindi/English, text-to-speech (Bulbul) has Indian voices, and their conversational agent platform (Samvaad) connects to telephony. Confirm current product names, pricing and SLAs with Sarvam during setup.</w:t>
      </w:r>
    </w:p>
    <w:p>
      <w:pPr>
        <w:pStyle w:val="Heading2"/>
        <w:keepNext/>
      </w:pPr>
      <w:r>
        <w:t xml:space="preserve">Architecture</w:t>
      </w:r>
    </w:p>
    <w:p>
      <w:pPr>
        <w:pStyle w:val="Heading3"/>
        <w:keepNext/>
      </w:pPr>
      <w:r>
        <w:t xml:space="preserve">Tools the agent can call (server-side, authenticated, logged)</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29"/>
        <w:gridCol w:w="5177"/>
      </w:tblGrid>
      <w:tr>
        <w:trPr>
          <w:cantSplit/>
          <w:tblHeader/>
        </w:trPr>
        <w:tc>
          <w:tcPr>
            <w:tcW w:type="dxa" w:w="4629"/>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Tool</w:t>
            </w:r>
          </w:p>
        </w:tc>
        <w:tc>
          <w:tcPr>
            <w:tcW w:type="dxa" w:w="5177"/>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Purpose</w:t>
            </w:r>
          </w:p>
        </w:tc>
      </w:tr>
      <w:tr>
        <w:trPr>
          <w:cantSplit/>
          <w:tblHeader w:val="off"/>
        </w:trPr>
        <w:tc>
          <w:tcPr>
            <w:tcW w:type="dxa" w:w="462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lookupCaller(phone)</w:t>
            </w:r>
          </w:p>
        </w:tc>
        <w:tc>
          <w:tcPr>
            <w:tcW w:type="dxa" w:w="517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Family, children, open leads, enrolled status, language preference</w:t>
            </w:r>
          </w:p>
        </w:tc>
      </w:tr>
      <w:tr>
        <w:trPr>
          <w:cantSplit/>
          <w:tblHeader w:val="off"/>
        </w:trPr>
        <w:tc>
          <w:tcPr>
            <w:tcW w:type="dxa" w:w="462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getFeesDue(familyId)</w:t>
            </w:r>
          </w:p>
        </w:tc>
        <w:tc>
          <w:tcPr>
            <w:tcW w:type="dxa" w:w="517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Amount, due date, payment link (section 3)</w:t>
            </w:r>
          </w:p>
        </w:tc>
      </w:tr>
      <w:tr>
        <w:trPr>
          <w:cantSplit/>
          <w:tblHeader w:val="off"/>
        </w:trPr>
        <w:tc>
          <w:tcPr>
            <w:tcW w:type="dxa" w:w="462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sendPaymentLink(familyId)</w:t>
            </w:r>
          </w:p>
        </w:tc>
        <w:tc>
          <w:tcPr>
            <w:tcW w:type="dxa" w:w="517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WhatsApp/SMS the link</w:t>
            </w:r>
          </w:p>
        </w:tc>
      </w:tr>
      <w:tr>
        <w:trPr>
          <w:cantSplit/>
          <w:tblHeader w:val="off"/>
        </w:trPr>
        <w:tc>
          <w:tcPr>
            <w:tcW w:type="dxa" w:w="462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getVisitSlots(campus, date)</w:t>
            </w:r>
            <w:r>
              <w:rPr>
                <w:sz w:val="18"/>
                <w:szCs w:val="18"/>
              </w:rPr>
              <w:t xml:space="preserve"> / </w:t>
            </w:r>
            <w:r>
              <w:rPr>
                <w:rFonts w:ascii="Consolas" w:cs="Consolas" w:eastAsia="Consolas" w:hAnsi="Consolas"/>
                <w:color w:val="333333"/>
                <w:sz w:val="16"/>
                <w:szCs w:val="16"/>
              </w:rPr>
              <w:t xml:space="preserve">bookVisit(...)</w:t>
            </w:r>
          </w:p>
        </w:tc>
        <w:tc>
          <w:tcPr>
            <w:tcW w:type="dxa" w:w="517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Book or move a visit (section 6)</w:t>
            </w:r>
          </w:p>
        </w:tc>
      </w:tr>
      <w:tr>
        <w:trPr>
          <w:cantSplit/>
          <w:tblHeader w:val="off"/>
        </w:trPr>
        <w:tc>
          <w:tcPr>
            <w:tcW w:type="dxa" w:w="462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answerFaq(question)</w:t>
            </w:r>
          </w:p>
        </w:tc>
        <w:tc>
          <w:tcPr>
            <w:tcW w:type="dxa" w:w="517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Retrieval over the CMS FAQ library and brand facts sheet (section 7)</w:t>
            </w:r>
          </w:p>
        </w:tc>
      </w:tr>
      <w:tr>
        <w:trPr>
          <w:cantSplit/>
          <w:tblHeader w:val="off"/>
        </w:trPr>
        <w:tc>
          <w:tcPr>
            <w:tcW w:type="dxa" w:w="462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createCallback(reason, time)</w:t>
            </w:r>
          </w:p>
        </w:tc>
        <w:tc>
          <w:tcPr>
            <w:tcW w:type="dxa" w:w="517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Task for a human (section 8)</w:t>
            </w:r>
          </w:p>
        </w:tc>
      </w:tr>
      <w:tr>
        <w:trPr>
          <w:cantSplit/>
          <w:tblHeader w:val="off"/>
        </w:trPr>
        <w:tc>
          <w:tcPr>
            <w:tcW w:type="dxa" w:w="462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logOutcome(disposition, summary)</w:t>
            </w:r>
          </w:p>
        </w:tc>
        <w:tc>
          <w:tcPr>
            <w:tcW w:type="dxa" w:w="517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CRM activity</w:t>
            </w:r>
          </w:p>
        </w:tc>
      </w:tr>
      <w:tr>
        <w:trPr>
          <w:cantSplit/>
          <w:tblHeader w:val="off"/>
        </w:trPr>
        <w:tc>
          <w:tcPr>
            <w:tcW w:type="dxa" w:w="462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handover(team, summary)</w:t>
            </w:r>
          </w:p>
        </w:tc>
        <w:tc>
          <w:tcPr>
            <w:tcW w:type="dxa" w:w="517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Warm transfer</w:t>
            </w:r>
          </w:p>
        </w:tc>
      </w:tr>
      <w:tr>
        <w:trPr>
          <w:cantSplit/>
          <w:tblHeader w:val="off"/>
        </w:trPr>
        <w:tc>
          <w:tcPr>
            <w:tcW w:type="dxa" w:w="462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rFonts w:ascii="Consolas" w:cs="Consolas" w:eastAsia="Consolas" w:hAnsi="Consolas"/>
                <w:color w:val="333333"/>
                <w:sz w:val="16"/>
                <w:szCs w:val="16"/>
              </w:rPr>
              <w:t xml:space="preserve">optOut(channel)</w:t>
            </w:r>
          </w:p>
        </w:tc>
        <w:tc>
          <w:tcPr>
            <w:tcW w:type="dxa" w:w="517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Stop calls/messages</w:t>
            </w:r>
          </w:p>
        </w:tc>
      </w:tr>
    </w:tbl>
    <w:p>
      <w:pPr>
        <w:spacing w:after="60"/>
      </w:pPr>
    </w:p>
    <w:p>
      <w:pPr>
        <w:spacing w:after="100" w:line="276"/>
      </w:pPr>
      <w:r>
        <w:t xml:space="preserve">The agent never reads out sensitive data until the caller is verified (calling from the registered number + child's name/DOB check).</w:t>
      </w:r>
    </w:p>
    <w:p>
      <w:pPr>
        <w:pStyle w:val="Heading2"/>
        <w:keepNext/>
      </w:pPr>
      <w:r>
        <w:t xml:space="preserve">Use cases</w:t>
      </w:r>
    </w:p>
    <w:p>
      <w:pPr>
        <w:pStyle w:val="Heading3"/>
        <w:keepNext/>
      </w:pPr>
      <w:r>
        <w:t xml:space="preserve">Outbound</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1"/>
        <w:gridCol w:w="2368"/>
        <w:gridCol w:w="2648"/>
        <w:gridCol w:w="2449"/>
      </w:tblGrid>
      <w:tr>
        <w:trPr>
          <w:cantSplit/>
          <w:tblHeader/>
        </w:trPr>
        <w:tc>
          <w:tcPr>
            <w:tcW w:type="dxa" w:w="2341"/>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Use case</w:t>
            </w:r>
          </w:p>
        </w:tc>
        <w:tc>
          <w:tcPr>
            <w:tcW w:type="dxa" w:w="2368"/>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Trigger</w:t>
            </w:r>
          </w:p>
        </w:tc>
        <w:tc>
          <w:tcPr>
            <w:tcW w:type="dxa" w:w="2648"/>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Goal</w:t>
            </w:r>
          </w:p>
        </w:tc>
        <w:tc>
          <w:tcPr>
            <w:tcW w:type="dxa" w:w="2449"/>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Hand over when</w:t>
            </w:r>
          </w:p>
        </w:tc>
      </w:tr>
      <w:tr>
        <w:trPr>
          <w:cantSplit/>
          <w:tblHeader w:val="off"/>
        </w:trPr>
        <w:tc>
          <w:tcPr>
            <w:tcW w:type="dxa" w:w="234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b/>
                <w:bCs/>
                <w:sz w:val="18"/>
                <w:szCs w:val="18"/>
              </w:rPr>
              <w:t xml:space="preserve">Visit reminder / confirm</w:t>
            </w:r>
          </w:p>
        </w:tc>
        <w:tc>
          <w:tcPr>
            <w:tcW w:type="dxa" w:w="236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24h before a booked visit</w:t>
            </w:r>
          </w:p>
        </w:tc>
        <w:tc>
          <w:tcPr>
            <w:tcW w:type="dxa" w:w="264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Confirm, reschedule, share directions</w:t>
            </w:r>
          </w:p>
        </w:tc>
        <w:tc>
          <w:tcPr>
            <w:tcW w:type="dxa" w:w="244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Caller wants to talk about admissions in detail</w:t>
            </w:r>
          </w:p>
        </w:tc>
      </w:tr>
      <w:tr>
        <w:trPr>
          <w:cantSplit/>
          <w:tblHeader w:val="off"/>
        </w:trPr>
        <w:tc>
          <w:tcPr>
            <w:tcW w:type="dxa" w:w="234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b/>
                <w:bCs/>
                <w:sz w:val="18"/>
                <w:szCs w:val="18"/>
              </w:rPr>
              <w:t xml:space="preserve">New lead first call</w:t>
            </w:r>
            <w:r>
              <w:rPr>
                <w:sz w:val="18"/>
                <w:szCs w:val="18"/>
              </w:rPr>
              <w:t xml:space="preserve"> (outside working hours)</w:t>
            </w:r>
          </w:p>
        </w:tc>
        <w:tc>
          <w:tcPr>
            <w:tcW w:type="dxa" w:w="236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Lead created after 19:00 or on Sunday</w:t>
            </w:r>
          </w:p>
        </w:tc>
        <w:tc>
          <w:tcPr>
            <w:tcW w:type="dxa" w:w="264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Qualify (grade, area, timeline), book a visit</w:t>
            </w:r>
          </w:p>
        </w:tc>
        <w:tc>
          <w:tcPr>
            <w:tcW w:type="dxa" w:w="244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Parent asks for a counsellor</w:t>
            </w:r>
          </w:p>
        </w:tc>
      </w:tr>
      <w:tr>
        <w:trPr>
          <w:cantSplit/>
          <w:tblHeader w:val="off"/>
        </w:trPr>
        <w:tc>
          <w:tcPr>
            <w:tcW w:type="dxa" w:w="234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b/>
                <w:bCs/>
                <w:sz w:val="18"/>
                <w:szCs w:val="18"/>
              </w:rPr>
              <w:t xml:space="preserve">Post-visit follow-up</w:t>
            </w:r>
          </w:p>
        </w:tc>
        <w:tc>
          <w:tcPr>
            <w:tcW w:type="dxa" w:w="236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+3 days after visit (section 6)</w:t>
            </w:r>
          </w:p>
        </w:tc>
        <w:tc>
          <w:tcPr>
            <w:tcW w:type="dxa" w:w="264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Answer questions, book child interaction</w:t>
            </w:r>
          </w:p>
        </w:tc>
        <w:tc>
          <w:tcPr>
            <w:tcW w:type="dxa" w:w="244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Any objection on fees or a complaint</w:t>
            </w:r>
          </w:p>
        </w:tc>
      </w:tr>
      <w:tr>
        <w:trPr>
          <w:cantSplit/>
          <w:tblHeader w:val="off"/>
        </w:trPr>
        <w:tc>
          <w:tcPr>
            <w:tcW w:type="dxa" w:w="234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b/>
                <w:bCs/>
                <w:sz w:val="18"/>
                <w:szCs w:val="18"/>
              </w:rPr>
              <w:t xml:space="preserve">Lead re-engagement</w:t>
            </w:r>
          </w:p>
        </w:tc>
        <w:tc>
          <w:tcPr>
            <w:tcW w:type="dxa" w:w="236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No activity 14 days</w:t>
            </w:r>
          </w:p>
        </w:tc>
        <w:tc>
          <w:tcPr>
            <w:tcW w:type="dxa" w:w="264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Revive or close as lost with reason</w:t>
            </w:r>
          </w:p>
        </w:tc>
        <w:tc>
          <w:tcPr>
            <w:tcW w:type="dxa" w:w="244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Interest shown</w:t>
            </w:r>
          </w:p>
        </w:tc>
      </w:tr>
      <w:tr>
        <w:trPr>
          <w:cantSplit/>
          <w:tblHeader w:val="off"/>
        </w:trPr>
        <w:tc>
          <w:tcPr>
            <w:tcW w:type="dxa" w:w="234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b/>
                <w:bCs/>
                <w:sz w:val="18"/>
                <w:szCs w:val="18"/>
              </w:rPr>
              <w:t xml:space="preserve">Fee collection reminder</w:t>
            </w:r>
          </w:p>
        </w:tc>
        <w:tc>
          <w:tcPr>
            <w:tcW w:type="dxa" w:w="236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7 days before due, on due date, +3, +10 days</w:t>
            </w:r>
          </w:p>
        </w:tc>
        <w:tc>
          <w:tcPr>
            <w:tcW w:type="dxa" w:w="264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Remind, send payment link, note promise-to-pay date</w:t>
            </w:r>
          </w:p>
        </w:tc>
        <w:tc>
          <w:tcPr>
            <w:tcW w:type="dxa" w:w="244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Dispute, hardship, angry caller</w:t>
            </w:r>
          </w:p>
        </w:tc>
      </w:tr>
      <w:tr>
        <w:trPr>
          <w:cantSplit/>
          <w:tblHeader w:val="off"/>
        </w:trPr>
        <w:tc>
          <w:tcPr>
            <w:tcW w:type="dxa" w:w="234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b/>
                <w:bCs/>
                <w:sz w:val="18"/>
                <w:szCs w:val="18"/>
              </w:rPr>
              <w:t xml:space="preserve">Document reminder</w:t>
            </w:r>
          </w:p>
        </w:tc>
        <w:tc>
          <w:tcPr>
            <w:tcW w:type="dxa" w:w="236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Documents pending 5 days</w:t>
            </w:r>
          </w:p>
        </w:tc>
        <w:tc>
          <w:tcPr>
            <w:tcW w:type="dxa" w:w="264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List missing documents, send upload link</w:t>
            </w:r>
          </w:p>
        </w:tc>
        <w:tc>
          <w:tcPr>
            <w:tcW w:type="dxa" w:w="244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Questions about eligibility</w:t>
            </w:r>
          </w:p>
        </w:tc>
      </w:tr>
      <w:tr>
        <w:trPr>
          <w:cantSplit/>
          <w:tblHeader w:val="off"/>
        </w:trPr>
        <w:tc>
          <w:tcPr>
            <w:tcW w:type="dxa" w:w="234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b/>
                <w:bCs/>
                <w:sz w:val="18"/>
                <w:szCs w:val="18"/>
              </w:rPr>
              <w:t xml:space="preserve">Event invites</w:t>
            </w:r>
          </w:p>
        </w:tc>
        <w:tc>
          <w:tcPr>
            <w:tcW w:type="dxa" w:w="236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Open house, workshop</w:t>
            </w:r>
          </w:p>
        </w:tc>
        <w:tc>
          <w:tcPr>
            <w:tcW w:type="dxa" w:w="264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RSVP</w:t>
            </w:r>
          </w:p>
        </w:tc>
        <w:tc>
          <w:tcPr>
            <w:tcW w:type="dxa" w:w="244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t>
            </w:r>
          </w:p>
        </w:tc>
      </w:tr>
      <w:tr>
        <w:trPr>
          <w:cantSplit/>
          <w:tblHeader w:val="off"/>
        </w:trPr>
        <w:tc>
          <w:tcPr>
            <w:tcW w:type="dxa" w:w="234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b/>
                <w:bCs/>
                <w:sz w:val="18"/>
                <w:szCs w:val="18"/>
              </w:rPr>
              <w:t xml:space="preserve">Upsell / brand recall</w:t>
            </w:r>
          </w:p>
        </w:tc>
        <w:tc>
          <w:tcPr>
            <w:tcW w:type="dxa" w:w="236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Enrolled families (opt-in)</w:t>
            </w:r>
          </w:p>
        </w:tc>
        <w:tc>
          <w:tcPr>
            <w:tcW w:type="dxa" w:w="264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Transport, after-school programmes, sports academy, psychometric tests (section 20)</w:t>
            </w:r>
          </w:p>
        </w:tc>
        <w:tc>
          <w:tcPr>
            <w:tcW w:type="dxa" w:w="244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Interest shown</w:t>
            </w:r>
          </w:p>
        </w:tc>
      </w:tr>
      <w:tr>
        <w:trPr>
          <w:cantSplit/>
          <w:tblHeader w:val="off"/>
        </w:trPr>
        <w:tc>
          <w:tcPr>
            <w:tcW w:type="dxa" w:w="234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b/>
                <w:bCs/>
                <w:sz w:val="18"/>
                <w:szCs w:val="18"/>
              </w:rPr>
              <w:t xml:space="preserve">Feedback survey</w:t>
            </w:r>
          </w:p>
        </w:tc>
        <w:tc>
          <w:tcPr>
            <w:tcW w:type="dxa" w:w="236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After first month, after PTM</w:t>
            </w:r>
          </w:p>
        </w:tc>
        <w:tc>
          <w:tcPr>
            <w:tcW w:type="dxa" w:w="264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NPS + one open question</w:t>
            </w:r>
          </w:p>
        </w:tc>
        <w:tc>
          <w:tcPr>
            <w:tcW w:type="dxa" w:w="244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Low score → callback by School admin</w:t>
            </w:r>
          </w:p>
        </w:tc>
      </w:tr>
    </w:tbl>
    <w:p>
      <w:pPr>
        <w:spacing w:after="60"/>
      </w:pPr>
    </w:p>
    <w:p>
      <w:pPr>
        <w:pStyle w:val="Heading3"/>
        <w:keepNext/>
      </w:pPr>
      <w:r>
        <w:t xml:space="preserve">Inbound (one common number for ULL India)</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8"/>
        <w:gridCol w:w="6788"/>
      </w:tblGrid>
      <w:tr>
        <w:trPr>
          <w:cantSplit/>
          <w:tblHeader/>
        </w:trPr>
        <w:tc>
          <w:tcPr>
            <w:tcW w:type="dxa" w:w="3018"/>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Role</w:t>
            </w:r>
          </w:p>
        </w:tc>
        <w:tc>
          <w:tcPr>
            <w:tcW w:type="dxa" w:w="6788"/>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Handles</w:t>
            </w:r>
          </w:p>
        </w:tc>
      </w:tr>
      <w:tr>
        <w:trPr>
          <w:cantSplit/>
          <w:tblHeader w:val="off"/>
        </w:trPr>
        <w:tc>
          <w:tcPr>
            <w:tcW w:type="dxa" w:w="301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b/>
                <w:bCs/>
                <w:sz w:val="18"/>
                <w:szCs w:val="18"/>
              </w:rPr>
              <w:t xml:space="preserve">Desk admin</w:t>
            </w:r>
          </w:p>
        </w:tc>
        <w:tc>
          <w:tcPr>
            <w:tcW w:type="dxa" w:w="678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Routing by brand/campus, school timings, address and directions, holidays, transport routes, "speak to the class teacher" message taking</w:t>
            </w:r>
          </w:p>
        </w:tc>
      </w:tr>
      <w:tr>
        <w:trPr>
          <w:cantSplit/>
          <w:tblHeader w:val="off"/>
        </w:trPr>
        <w:tc>
          <w:tcPr>
            <w:tcW w:type="dxa" w:w="301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b/>
                <w:bCs/>
                <w:sz w:val="18"/>
                <w:szCs w:val="18"/>
              </w:rPr>
              <w:t xml:space="preserve">Online counsellor</w:t>
            </w:r>
          </w:p>
        </w:tc>
        <w:tc>
          <w:tcPr>
            <w:tcW w:type="dxa" w:w="678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Admissions FAQs, eligibility by age, curriculum, fee range (only what the CMS allows), book a visit, brochure on WhatsApp</w:t>
            </w:r>
          </w:p>
        </w:tc>
      </w:tr>
      <w:tr>
        <w:trPr>
          <w:cantSplit/>
          <w:tblHeader w:val="off"/>
        </w:trPr>
        <w:tc>
          <w:tcPr>
            <w:tcW w:type="dxa" w:w="301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b/>
                <w:bCs/>
                <w:sz w:val="18"/>
                <w:szCs w:val="18"/>
              </w:rPr>
              <w:t xml:space="preserve">Parent support</w:t>
            </w:r>
          </w:p>
        </w:tc>
        <w:tc>
          <w:tcPr>
            <w:tcW w:type="dxa" w:w="6788"/>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Fee status and payment link, absence reporting, PTM booking, report-ready questions</w:t>
            </w:r>
          </w:p>
        </w:tc>
      </w:tr>
      <w:tr>
        <w:trPr>
          <w:cantSplit/>
          <w:tblHeader w:val="off"/>
        </w:trPr>
        <w:tc>
          <w:tcPr>
            <w:tcW w:type="dxa" w:w="301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b/>
                <w:bCs/>
                <w:sz w:val="18"/>
                <w:szCs w:val="18"/>
              </w:rPr>
              <w:t xml:space="preserve">After hours</w:t>
            </w:r>
          </w:p>
        </w:tc>
        <w:tc>
          <w:tcPr>
            <w:tcW w:type="dxa" w:w="6788"/>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Everything above, plus callback booking for anything it can't resolve</w:t>
            </w:r>
          </w:p>
        </w:tc>
      </w:tr>
    </w:tbl>
    <w:p>
      <w:pPr>
        <w:spacing w:after="60"/>
      </w:pPr>
    </w:p>
    <w:p>
      <w:pPr>
        <w:pStyle w:val="Heading2"/>
        <w:keepNext/>
      </w:pPr>
      <w:r>
        <w:t xml:space="preserve">Human handover</w:t>
      </w:r>
    </w:p>
    <w:p>
      <w:pPr>
        <w:pStyle w:val="ListParagraph"/>
        <w:numPr>
          <w:ilvl w:val="0"/>
          <w:numId w:val="2"/>
        </w:numPr>
        <w:spacing w:after="50" w:line="264"/>
      </w:pPr>
      <w:r>
        <w:rPr>
          <w:b/>
          <w:bCs/>
        </w:rPr>
        <w:t xml:space="preserve">Warm transfer</w:t>
      </w:r>
      <w:r>
        <w:t xml:space="preserve"> in working hours: the agent says "I'll connect you to Ms. Priya from admissions", the telephony partner bridges the call, and the human sees a summary pop-up in the CRM (caller, intent, what was said, sentiment).</w:t>
      </w:r>
    </w:p>
    <w:p>
      <w:pPr>
        <w:pStyle w:val="ListParagraph"/>
        <w:numPr>
          <w:ilvl w:val="0"/>
          <w:numId w:val="2"/>
        </w:numPr>
        <w:spacing w:after="50" w:line="264"/>
      </w:pPr>
      <w:r>
        <w:t xml:space="preserve">Handover triggers: caller asks for a human, two failed understanding attempts, complaint/anger, safety or child-protection concern (immediate, to the School admin), payment dispute, anything not in the tools.</w:t>
      </w:r>
    </w:p>
    <w:p>
      <w:pPr>
        <w:pStyle w:val="ListParagraph"/>
        <w:numPr>
          <w:ilvl w:val="0"/>
          <w:numId w:val="2"/>
        </w:numPr>
        <w:spacing w:after="50" w:line="264"/>
      </w:pPr>
      <w:r>
        <w:t xml:space="preserve">No human free: create a callback task with an SLA of 30 minutes; tell the caller when to expect it.</w:t>
      </w:r>
    </w:p>
    <w:p>
      <w:pPr>
        <w:pStyle w:val="ListParagraph"/>
        <w:numPr>
          <w:ilvl w:val="0"/>
          <w:numId w:val="2"/>
        </w:numPr>
        <w:spacing w:after="50" w:line="264"/>
      </w:pPr>
      <w:r>
        <w:t xml:space="preserve">Every handover reason is tagged, so the agent can be improved.</w:t>
      </w:r>
    </w:p>
    <w:p>
      <w:pPr>
        <w:spacing w:after="60"/>
      </w:pPr>
    </w:p>
    <w:p>
      <w:pPr>
        <w:pStyle w:val="Heading2"/>
        <w:keepNext/>
      </w:pPr>
      <w:r>
        <w:t xml:space="preserve">Compliance</w:t>
      </w:r>
    </w:p>
    <w:p>
      <w:pPr>
        <w:pStyle w:val="ListParagraph"/>
        <w:numPr>
          <w:ilvl w:val="0"/>
          <w:numId w:val="2"/>
        </w:numPr>
        <w:spacing w:after="50" w:line="264"/>
      </w:pPr>
      <w:r>
        <w:rPr>
          <w:b/>
          <w:bCs/>
        </w:rPr>
        <w:t xml:space="preserve">TRAI / DLT:</w:t>
      </w:r>
      <w:r>
        <w:t xml:space="preserve"> register the entity, headers and templates; use the number series and registrations required for service vs promotional calls; promotional calls only to consenting numbers not on DND.</w:t>
      </w:r>
    </w:p>
    <w:p>
      <w:pPr>
        <w:pStyle w:val="ListParagraph"/>
        <w:numPr>
          <w:ilvl w:val="0"/>
          <w:numId w:val="2"/>
        </w:numPr>
        <w:spacing w:after="50" w:line="264"/>
      </w:pPr>
      <w:r>
        <w:t xml:space="preserve">Calling window: 09:00–21:00 IST; no calls on major holidays for non-urgent cases.</w:t>
      </w:r>
    </w:p>
    <w:p>
      <w:pPr>
        <w:pStyle w:val="ListParagraph"/>
        <w:numPr>
          <w:ilvl w:val="0"/>
          <w:numId w:val="2"/>
        </w:numPr>
        <w:spacing w:after="50" w:line="264"/>
      </w:pPr>
      <w:r>
        <w:t xml:space="preserve">Disclosure at the start: the caller is told it's an AI assistant from ULL and that the call is recorded.</w:t>
      </w:r>
    </w:p>
    <w:p>
      <w:pPr>
        <w:pStyle w:val="ListParagraph"/>
        <w:numPr>
          <w:ilvl w:val="0"/>
          <w:numId w:val="2"/>
        </w:numPr>
        <w:spacing w:after="50" w:line="264"/>
      </w:pPr>
      <w:r>
        <w:t xml:space="preserve">Consent and opt-out: "Say 'stop calling' at any time"; opt-out is stored and honoured on all channels (section 8).</w:t>
      </w:r>
    </w:p>
    <w:p>
      <w:pPr>
        <w:pStyle w:val="ListParagraph"/>
        <w:numPr>
          <w:ilvl w:val="0"/>
          <w:numId w:val="2"/>
        </w:numPr>
        <w:spacing w:after="50" w:line="264"/>
      </w:pPr>
      <w:r>
        <w:t xml:space="preserve">Fee calls: polite, factual, no threats; maximum 4 attempts per due cycle.</w:t>
      </w:r>
    </w:p>
    <w:p>
      <w:pPr>
        <w:pStyle w:val="ListParagraph"/>
        <w:numPr>
          <w:ilvl w:val="0"/>
          <w:numId w:val="2"/>
        </w:numPr>
        <w:spacing w:after="50" w:line="264"/>
      </w:pPr>
      <w:r>
        <w:t xml:space="preserve">DPDP: purpose limitation, recordings retained 180 days (section 21).</w:t>
      </w:r>
    </w:p>
    <w:p>
      <w:pPr>
        <w:spacing w:after="60"/>
      </w:pPr>
    </w:p>
    <w:p>
      <w:pPr>
        <w:pStyle w:val="Heading2"/>
        <w:keepNext/>
      </w:pPr>
      <w:r>
        <w:t xml:space="preserve">Staffing effect (target)</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82"/>
        <w:gridCol w:w="2503"/>
        <w:gridCol w:w="4021"/>
      </w:tblGrid>
      <w:tr>
        <w:trPr>
          <w:cantSplit/>
          <w:tblHeader/>
        </w:trPr>
        <w:tc>
          <w:tcPr>
            <w:tcW w:type="dxa" w:w="3282"/>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Function</w:t>
            </w:r>
          </w:p>
        </w:tc>
        <w:tc>
          <w:tcPr>
            <w:tcW w:type="dxa" w:w="2503"/>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Today (typical)</w:t>
            </w:r>
          </w:p>
        </w:tc>
        <w:tc>
          <w:tcPr>
            <w:tcW w:type="dxa" w:w="4021"/>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With agents</w:t>
            </w:r>
          </w:p>
        </w:tc>
      </w:tr>
      <w:tr>
        <w:trPr>
          <w:cantSplit/>
          <w:tblHeader w:val="off"/>
        </w:trPr>
        <w:tc>
          <w:tcPr>
            <w:tcW w:type="dxa" w:w="328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Front office phone</w:t>
            </w:r>
          </w:p>
        </w:tc>
        <w:tc>
          <w:tcPr>
            <w:tcW w:type="dxa" w:w="250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2 people</w:t>
            </w:r>
          </w:p>
        </w:tc>
        <w:tc>
          <w:tcPr>
            <w:tcW w:type="dxa" w:w="402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 person for handovers + walk-ins</w:t>
            </w:r>
          </w:p>
        </w:tc>
      </w:tr>
      <w:tr>
        <w:trPr>
          <w:cantSplit/>
          <w:tblHeader w:val="off"/>
        </w:trPr>
        <w:tc>
          <w:tcPr>
            <w:tcW w:type="dxa" w:w="328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Tele-callers for leads</w:t>
            </w:r>
          </w:p>
        </w:tc>
        <w:tc>
          <w:tcPr>
            <w:tcW w:type="dxa" w:w="250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2–3</w:t>
            </w:r>
          </w:p>
        </w:tc>
        <w:tc>
          <w:tcPr>
            <w:tcW w:type="dxa" w:w="402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 (qualified handovers only)</w:t>
            </w:r>
          </w:p>
        </w:tc>
      </w:tr>
      <w:tr>
        <w:trPr>
          <w:cantSplit/>
          <w:tblHeader w:val="off"/>
        </w:trPr>
        <w:tc>
          <w:tcPr>
            <w:tcW w:type="dxa" w:w="3282"/>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Fee follow-up</w:t>
            </w:r>
          </w:p>
        </w:tc>
        <w:tc>
          <w:tcPr>
            <w:tcW w:type="dxa" w:w="2503"/>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Accounts staff calls</w:t>
            </w:r>
          </w:p>
        </w:tc>
        <w:tc>
          <w:tcPr>
            <w:tcW w:type="dxa" w:w="4021"/>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Agent + accounts for disputes</w:t>
            </w:r>
          </w:p>
        </w:tc>
      </w:tr>
      <w:tr>
        <w:trPr>
          <w:cantSplit/>
          <w:tblHeader w:val="off"/>
        </w:trPr>
        <w:tc>
          <w:tcPr>
            <w:tcW w:type="dxa" w:w="3282"/>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After-hours coverage</w:t>
            </w:r>
          </w:p>
        </w:tc>
        <w:tc>
          <w:tcPr>
            <w:tcW w:type="dxa" w:w="2503"/>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None</w:t>
            </w:r>
          </w:p>
        </w:tc>
        <w:tc>
          <w:tcPr>
            <w:tcW w:type="dxa" w:w="4021"/>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24×7</w:t>
            </w:r>
          </w:p>
        </w:tc>
      </w:tr>
    </w:tbl>
    <w:p>
      <w:pPr>
        <w:spacing w:after="60"/>
      </w:pPr>
    </w:p>
    <w:p>
      <w:pPr>
        <w:pStyle w:val="Heading2"/>
        <w:keepNext/>
      </w:pPr>
      <w:r>
        <w:t xml:space="preserve">Metrics (feed section 17)</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97"/>
        <w:gridCol w:w="2309"/>
      </w:tblGrid>
      <w:tr>
        <w:trPr>
          <w:cantSplit/>
          <w:tblHeader/>
        </w:trPr>
        <w:tc>
          <w:tcPr>
            <w:tcW w:type="dxa" w:w="7497"/>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Metric</w:t>
            </w:r>
          </w:p>
        </w:tc>
        <w:tc>
          <w:tcPr>
            <w:tcW w:type="dxa" w:w="2309"/>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Target</w:t>
            </w:r>
          </w:p>
        </w:tc>
      </w:tr>
      <w:tr>
        <w:trPr>
          <w:cantSplit/>
          <w:tblHeader w:val="off"/>
        </w:trPr>
        <w:tc>
          <w:tcPr>
            <w:tcW w:type="dxa" w:w="749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Containment (resolved without a human) for inbound FAQ</w:t>
            </w:r>
          </w:p>
        </w:tc>
        <w:tc>
          <w:tcPr>
            <w:tcW w:type="dxa" w:w="230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 60%</w:t>
            </w:r>
          </w:p>
        </w:tc>
      </w:tr>
      <w:tr>
        <w:trPr>
          <w:cantSplit/>
          <w:tblHeader w:val="off"/>
        </w:trPr>
        <w:tc>
          <w:tcPr>
            <w:tcW w:type="dxa" w:w="749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Handover with correct summary</w:t>
            </w:r>
          </w:p>
        </w:tc>
        <w:tc>
          <w:tcPr>
            <w:tcW w:type="dxa" w:w="230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 95%</w:t>
            </w:r>
          </w:p>
        </w:tc>
      </w:tr>
      <w:tr>
        <w:trPr>
          <w:cantSplit/>
          <w:tblHeader w:val="off"/>
        </w:trPr>
        <w:tc>
          <w:tcPr>
            <w:tcW w:type="dxa" w:w="749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Visit reminder confirmation rate</w:t>
            </w:r>
          </w:p>
        </w:tc>
        <w:tc>
          <w:tcPr>
            <w:tcW w:type="dxa" w:w="230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 70%</w:t>
            </w:r>
          </w:p>
        </w:tc>
      </w:tr>
      <w:tr>
        <w:trPr>
          <w:cantSplit/>
          <w:tblHeader w:val="off"/>
        </w:trPr>
        <w:tc>
          <w:tcPr>
            <w:tcW w:type="dxa" w:w="749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Visits booked by agent per week</w:t>
            </w:r>
          </w:p>
        </w:tc>
        <w:tc>
          <w:tcPr>
            <w:tcW w:type="dxa" w:w="230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Track</w:t>
            </w:r>
          </w:p>
        </w:tc>
      </w:tr>
      <w:tr>
        <w:trPr>
          <w:cantSplit/>
          <w:tblHeader w:val="off"/>
        </w:trPr>
        <w:tc>
          <w:tcPr>
            <w:tcW w:type="dxa" w:w="749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Fee collected within 7 days of reminder</w:t>
            </w:r>
          </w:p>
        </w:tc>
        <w:tc>
          <w:tcPr>
            <w:tcW w:type="dxa" w:w="230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 60%</w:t>
            </w:r>
          </w:p>
        </w:tc>
      </w:tr>
      <w:tr>
        <w:trPr>
          <w:cantSplit/>
          <w:tblHeader w:val="off"/>
        </w:trPr>
        <w:tc>
          <w:tcPr>
            <w:tcW w:type="dxa" w:w="749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Caller satisfaction (post-call 1–5)</w:t>
            </w:r>
          </w:p>
        </w:tc>
        <w:tc>
          <w:tcPr>
            <w:tcW w:type="dxa" w:w="230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 4.0</w:t>
            </w:r>
          </w:p>
        </w:tc>
      </w:tr>
      <w:tr>
        <w:trPr>
          <w:cantSplit/>
          <w:tblHeader w:val="off"/>
        </w:trPr>
        <w:tc>
          <w:tcPr>
            <w:tcW w:type="dxa" w:w="749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Average latency (turn response)</w:t>
            </w:r>
          </w:p>
        </w:tc>
        <w:tc>
          <w:tcPr>
            <w:tcW w:type="dxa" w:w="230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&lt; 1.5 s</w:t>
            </w:r>
          </w:p>
        </w:tc>
      </w:tr>
      <w:tr>
        <w:trPr>
          <w:cantSplit/>
          <w:tblHeader w:val="off"/>
        </w:trPr>
        <w:tc>
          <w:tcPr>
            <w:tcW w:type="dxa" w:w="749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Opt-out rate</w:t>
            </w:r>
          </w:p>
        </w:tc>
        <w:tc>
          <w:tcPr>
            <w:tcW w:type="dxa" w:w="230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&lt; 3%</w:t>
            </w:r>
          </w:p>
        </w:tc>
      </w:tr>
      <w:tr>
        <w:trPr>
          <w:cantSplit/>
          <w:tblHeader w:val="off"/>
        </w:trPr>
        <w:tc>
          <w:tcPr>
            <w:tcW w:type="dxa" w:w="749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Cost per call vs human cost</w:t>
            </w:r>
          </w:p>
        </w:tc>
        <w:tc>
          <w:tcPr>
            <w:tcW w:type="dxa" w:w="230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Track</w:t>
            </w:r>
          </w:p>
        </w:tc>
      </w:tr>
    </w:tbl>
    <w:p>
      <w:pPr>
        <w:spacing w:after="60"/>
      </w:pPr>
    </w:p>
    <w:p>
      <w:pPr>
        <w:pStyle w:val="Heading2"/>
        <w:keepNext/>
      </w:pPr>
      <w:r>
        <w:t xml:space="preserve">Build order</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9"/>
        <w:gridCol w:w="6917"/>
      </w:tblGrid>
      <w:tr>
        <w:trPr>
          <w:cantSplit/>
          <w:tblHeader/>
        </w:trPr>
        <w:tc>
          <w:tcPr>
            <w:tcW w:type="dxa" w:w="2889"/>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Weeks</w:t>
            </w:r>
          </w:p>
        </w:tc>
        <w:tc>
          <w:tcPr>
            <w:tcW w:type="dxa" w:w="6917"/>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Step</w:t>
            </w:r>
          </w:p>
        </w:tc>
      </w:tr>
      <w:tr>
        <w:trPr>
          <w:cantSplit/>
          <w:tblHeader w:val="off"/>
        </w:trPr>
        <w:tc>
          <w:tcPr>
            <w:tcW w:type="dxa" w:w="288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 Feb – 12 Feb</w:t>
            </w:r>
          </w:p>
        </w:tc>
        <w:tc>
          <w:tcPr>
            <w:tcW w:type="dxa" w:w="691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Telephony + DLT, Sarvam account, CRM tools API, test number</w:t>
            </w:r>
          </w:p>
        </w:tc>
      </w:tr>
      <w:tr>
        <w:trPr>
          <w:cantSplit/>
          <w:tblHeader w:val="off"/>
        </w:trPr>
        <w:tc>
          <w:tcPr>
            <w:tcW w:type="dxa" w:w="288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15 Feb – 26 Feb</w:t>
            </w:r>
          </w:p>
        </w:tc>
        <w:tc>
          <w:tcPr>
            <w:tcW w:type="dxa" w:w="691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Visit reminders (outbound) + inbound FAQ desk (English)</w:t>
            </w:r>
          </w:p>
        </w:tc>
      </w:tr>
      <w:tr>
        <w:trPr>
          <w:cantSplit/>
          <w:tblHeader w:val="off"/>
        </w:trPr>
        <w:tc>
          <w:tcPr>
            <w:tcW w:type="dxa" w:w="2889"/>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 Mar – 12 Mar</w:t>
            </w:r>
          </w:p>
        </w:tc>
        <w:tc>
          <w:tcPr>
            <w:tcW w:type="dxa" w:w="6917"/>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Lead follow-up and post-visit calls; Kannada and Hindi</w:t>
            </w:r>
          </w:p>
        </w:tc>
      </w:tr>
      <w:tr>
        <w:trPr>
          <w:cantSplit/>
          <w:tblHeader w:val="off"/>
        </w:trPr>
        <w:tc>
          <w:tcPr>
            <w:tcW w:type="dxa" w:w="2889"/>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15 Mar – 26 Mar</w:t>
            </w:r>
          </w:p>
        </w:tc>
        <w:tc>
          <w:tcPr>
            <w:tcW w:type="dxa" w:w="6917"/>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Fee reminders (ready for 2027-28 first term), handover polish, dashboards</w:t>
            </w:r>
          </w:p>
        </w:tc>
      </w:tr>
    </w:tbl>
    <w:p>
      <w:pPr>
        <w:spacing w:after="60"/>
      </w:pPr>
    </w:p>
    <w:p>
      <w:pPr>
        <w:pStyle w:val="Heading2"/>
        <w:keepNext/>
      </w:pPr>
      <w:r>
        <w:t xml:space="preserve">Acceptance</w:t>
      </w:r>
    </w:p>
    <w:p>
      <w:pPr>
        <w:pStyle w:val="ListParagraph"/>
        <w:numPr>
          <w:ilvl w:val="0"/>
          <w:numId w:val="2"/>
        </w:numPr>
        <w:spacing w:after="50" w:line="264"/>
      </w:pPr>
      <w:r>
        <w:t xml:space="preserve">A parent calling the common number in Kannada gets school timings and a visit booked without a human.</w:t>
      </w:r>
    </w:p>
    <w:p>
      <w:pPr>
        <w:pStyle w:val="ListParagraph"/>
        <w:numPr>
          <w:ilvl w:val="0"/>
          <w:numId w:val="2"/>
        </w:numPr>
        <w:spacing w:after="50" w:line="264"/>
      </w:pPr>
      <w:r>
        <w:t xml:space="preserve">A fee reminder call sends a working payment link on WhatsApp during the call.</w:t>
      </w:r>
    </w:p>
    <w:p>
      <w:pPr>
        <w:pStyle w:val="ListParagraph"/>
        <w:numPr>
          <w:ilvl w:val="0"/>
          <w:numId w:val="2"/>
        </w:numPr>
        <w:spacing w:after="50" w:line="264"/>
      </w:pPr>
      <w:r>
        <w:t xml:space="preserve">A handover shows the summary to the human before they say hello.</w:t>
      </w:r>
    </w:p>
    <w:p>
      <w:pPr>
        <w:pStyle w:val="ListParagraph"/>
        <w:numPr>
          <w:ilvl w:val="0"/>
          <w:numId w:val="2"/>
        </w:numPr>
        <w:spacing w:after="50" w:line="264"/>
      </w:pPr>
      <w:r>
        <w:t xml:space="preserve">Every call has a CRM activity with disposition and recording link.</w:t>
      </w:r>
    </w:p>
    <w:p>
      <w:pPr>
        <w:spacing w:after="60"/>
      </w:pPr>
    </w:p>
    <w:p>
      <w:pPr>
        <w:pStyle w:val="Heading2"/>
        <w:keepNext/>
      </w:pPr>
      <w:r>
        <w:t xml:space="preserve">Open questions</w:t>
      </w:r>
    </w:p>
    <w:p>
      <w:pPr>
        <w:pStyle w:val="ListParagraph"/>
        <w:numPr>
          <w:ilvl w:val="0"/>
          <w:numId w:val="37"/>
        </w:numPr>
        <w:spacing w:after="50" w:line="264"/>
      </w:pPr>
      <w:r>
        <w:t xml:space="preserve">Existing phone numbers to keep, or new numbers?</w:t>
      </w:r>
    </w:p>
    <w:p>
      <w:pPr>
        <w:pStyle w:val="ListParagraph"/>
        <w:numPr>
          <w:ilvl w:val="0"/>
          <w:numId w:val="37"/>
        </w:numPr>
        <w:spacing w:after="50" w:line="264"/>
      </w:pPr>
      <w:r>
        <w:t xml:space="preserve">Fee reminders from the start of 2027-28, or earlier for the current year?</w:t>
      </w:r>
    </w:p>
    <w:p>
      <w:pPr>
        <w:pStyle w:val="ListParagraph"/>
        <w:numPr>
          <w:ilvl w:val="0"/>
          <w:numId w:val="37"/>
        </w:numPr>
        <w:spacing w:after="50" w:line="264"/>
      </w:pPr>
      <w:r>
        <w:t xml:space="preserve">Which voices (gender, accent) represent ULL best? Test with parents.</w:t>
      </w:r>
    </w:p>
    <w:p>
      <w:pPr>
        <w:spacing w:after="60"/>
      </w:pPr>
    </w:p>
    <w:p>
      <w:pPr>
        <w:pStyle w:val="Heading1"/>
        <w:pageBreakBefore/>
      </w:pPr>
      <w:bookmarkStart w:name="appA" w:id="24"/>
      <w:r>
        <w:t xml:space="preserve">Appendix A. Decisions needed from ULL India</w:t>
      </w:r>
      <w:bookmarkEnd w:id="24"/>
    </w:p>
    <w:p>
      <w:pPr>
        <w:spacing w:after="100" w:line="276"/>
      </w:pPr>
      <w:r>
        <w:t xml:space="preserve">Each item also appears at the end of its section. Answers can be written straight into this table.</w:t>
      </w:r>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506"/>
      </w:tblGrid>
      <w:tr>
        <w:trPr>
          <w:cantSplit/>
          <w:tblHeader/>
        </w:trPr>
        <w:tc>
          <w:tcPr>
            <w:tcW w:type="dxa" w:w="3300"/>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Section</w:t>
            </w:r>
          </w:p>
        </w:tc>
        <w:tc>
          <w:tcPr>
            <w:tcW w:type="dxa" w:w="6506"/>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Decision or information needed</w:t>
            </w:r>
          </w:p>
        </w:tc>
      </w:tr>
      <w:tr>
        <w:trPr>
          <w:cantSplit/>
          <w:tblHeader w:val="off"/>
        </w:trPr>
        <w:tc>
          <w:tcPr>
            <w:tcW w:type="dxa" w:w="33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2. AWS deployment (infra, CDK, domain, DNS, SSL, CDN, backups)</w:t>
            </w:r>
          </w:p>
        </w:tc>
        <w:tc>
          <w:tcPr>
            <w:tcW w:type="dxa" w:w="65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Who is the registrar and who holds the login?</w:t>
            </w:r>
          </w:p>
        </w:tc>
      </w:tr>
      <w:tr>
        <w:trPr>
          <w:cantSplit/>
          <w:tblHeader w:val="off"/>
        </w:trPr>
        <w:tc>
          <w:tcPr>
            <w:tcW w:type="dxa" w:w="33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2. AWS deployment (infra, CDK, domain, DNS, SSL, CDN, backups)</w:t>
            </w:r>
          </w:p>
        </w:tc>
        <w:tc>
          <w:tcPr>
            <w:tcW w:type="dxa" w:w="6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Is email already on the domain (Google Workspace or Microsoft 365)? Microsoft 365 is likely if Entra ID SSO is wanted (section 9).</w:t>
            </w:r>
          </w:p>
        </w:tc>
      </w:tr>
      <w:tr>
        <w:trPr>
          <w:cantSplit/>
          <w:tblHeader w:val="off"/>
        </w:trPr>
        <w:tc>
          <w:tcPr>
            <w:tcW w:type="dxa" w:w="33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2. AWS deployment (infra, CDK, domain, DNS, SSL, CDN, backups)</w:t>
            </w:r>
          </w:p>
        </w:tc>
        <w:tc>
          <w:tcPr>
            <w:tcW w:type="dxa" w:w="65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Is a Hyderabad DR copy wanted for prod, or is same-region versioning enough?</w:t>
            </w:r>
          </w:p>
        </w:tc>
      </w:tr>
      <w:tr>
        <w:trPr>
          <w:cantSplit/>
          <w:tblHeader w:val="off"/>
        </w:trPr>
        <w:tc>
          <w:tcPr>
            <w:tcW w:type="dxa" w:w="33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3. GST, company profile and payment details</w:t>
            </w:r>
          </w:p>
        </w:tc>
        <w:tc>
          <w:tcPr>
            <w:tcW w:type="dxa" w:w="6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Which entity collects school fees today, and through which bank or gateway?</w:t>
            </w:r>
          </w:p>
        </w:tc>
      </w:tr>
      <w:tr>
        <w:trPr>
          <w:cantSplit/>
          <w:tblHeader w:val="off"/>
        </w:trPr>
        <w:tc>
          <w:tcPr>
            <w:tcW w:type="dxa" w:w="33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3. GST, company profile and payment details</w:t>
            </w:r>
          </w:p>
        </w:tc>
        <w:tc>
          <w:tcPr>
            <w:tcW w:type="dxa" w:w="65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Does ULL want online fee collection in 2027-28, or only lead capture this season?</w:t>
            </w:r>
          </w:p>
        </w:tc>
      </w:tr>
      <w:tr>
        <w:trPr>
          <w:cantSplit/>
          <w:tblHeader w:val="off"/>
        </w:trPr>
        <w:tc>
          <w:tcPr>
            <w:tcW w:type="dxa" w:w="33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3. GST, company profile and payment details</w:t>
            </w:r>
          </w:p>
        </w:tc>
        <w:tc>
          <w:tcPr>
            <w:tcW w:type="dxa" w:w="6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Is a registration fee planned for 2027-28 admissions?</w:t>
            </w:r>
          </w:p>
        </w:tc>
      </w:tr>
      <w:tr>
        <w:trPr>
          <w:cantSplit/>
          <w:tblHeader w:val="off"/>
        </w:trPr>
        <w:tc>
          <w:tcPr>
            <w:tcW w:type="dxa" w:w="33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4. Marketing, online and offline</w:t>
            </w:r>
          </w:p>
        </w:tc>
        <w:tc>
          <w:tcPr>
            <w:tcW w:type="dxa" w:w="65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Monthly media budget for Dec–Mar?</w:t>
            </w:r>
          </w:p>
        </w:tc>
      </w:tr>
      <w:tr>
        <w:trPr>
          <w:cantSplit/>
          <w:tblHeader w:val="off"/>
        </w:trPr>
        <w:tc>
          <w:tcPr>
            <w:tcW w:type="dxa" w:w="33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4. Marketing, online and offline</w:t>
            </w:r>
          </w:p>
        </w:tc>
        <w:tc>
          <w:tcPr>
            <w:tcW w:type="dxa" w:w="6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Is the Jonty Rhodes association cleared for ads (image rights, duration)?</w:t>
            </w:r>
          </w:p>
        </w:tc>
      </w:tr>
      <w:tr>
        <w:trPr>
          <w:cantSplit/>
          <w:tblHeader w:val="off"/>
        </w:trPr>
        <w:tc>
          <w:tcPr>
            <w:tcW w:type="dxa" w:w="33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4. Marketing, online and offline</w:t>
            </w:r>
          </w:p>
        </w:tc>
        <w:tc>
          <w:tcPr>
            <w:tcW w:type="dxa" w:w="65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Does ULL Global have a launch year and city yet?</w:t>
            </w:r>
          </w:p>
        </w:tc>
      </w:tr>
      <w:tr>
        <w:trPr>
          <w:cantSplit/>
          <w:tblHeader w:val="off"/>
        </w:trPr>
        <w:tc>
          <w:tcPr>
            <w:tcW w:type="dxa" w:w="33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5. Brand architecture (ULL India, ULL Global, ULL Auremont)</w:t>
            </w:r>
          </w:p>
        </w:tc>
        <w:tc>
          <w:tcPr>
            <w:tcW w:type="dxa" w:w="6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Is ULL Global's first campus planned (city, year)? Is IB candidacy started?</w:t>
            </w:r>
          </w:p>
        </w:tc>
      </w:tr>
      <w:tr>
        <w:trPr>
          <w:cantSplit/>
          <w:tblHeader w:val="off"/>
        </w:trPr>
        <w:tc>
          <w:tcPr>
            <w:tcW w:type="dxa" w:w="33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5. Brand architecture (ULL India, ULL Global, ULL Auremont)</w:t>
            </w:r>
          </w:p>
        </w:tc>
        <w:tc>
          <w:tcPr>
            <w:tcW w:type="dxa" w:w="65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Should Auremont's campus page be </w:t>
            </w:r>
            <w:r>
              <w:rPr>
                <w:rFonts w:ascii="Consolas" w:cs="Consolas" w:eastAsia="Consolas" w:hAnsi="Consolas"/>
                <w:color w:val="333333"/>
                <w:sz w:val="16"/>
                <w:szCs w:val="16"/>
              </w:rPr>
              <w:t xml:space="preserve">/auremont/nagarbhavi</w:t>
            </w:r>
            <w:r>
              <w:rPr>
                <w:sz w:val="18"/>
                <w:szCs w:val="18"/>
              </w:rPr>
              <w:t xml:space="preserve"> now, even with one campus? (Recommended: yes, so a second campus needs no URL changes.)</w:t>
            </w:r>
          </w:p>
        </w:tc>
      </w:tr>
      <w:tr>
        <w:trPr>
          <w:cantSplit/>
          <w:tblHeader w:val="off"/>
        </w:trPr>
        <w:tc>
          <w:tcPr>
            <w:tcW w:type="dxa" w:w="33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5. Brand architecture (ULL India, ULL Global, ULL Auremont)</w:t>
            </w:r>
          </w:p>
        </w:tc>
        <w:tc>
          <w:tcPr>
            <w:tcW w:type="dxa" w:w="6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Final logo files (SVG) for each lockup.</w:t>
            </w:r>
          </w:p>
        </w:tc>
      </w:tr>
      <w:tr>
        <w:trPr>
          <w:cantSplit/>
          <w:tblHeader w:val="off"/>
        </w:trPr>
        <w:tc>
          <w:tcPr>
            <w:tcW w:type="dxa" w:w="33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6. Visitor management dashboard and operational intelligence</w:t>
            </w:r>
          </w:p>
        </w:tc>
        <w:tc>
          <w:tcPr>
            <w:tcW w:type="dxa" w:w="65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How many entrances does the Nagarbhavi campus have, and is there a guard post with a phone or tablet?</w:t>
            </w:r>
          </w:p>
        </w:tc>
      </w:tr>
      <w:tr>
        <w:trPr>
          <w:cantSplit/>
          <w:tblHeader w:val="off"/>
        </w:trPr>
        <w:tc>
          <w:tcPr>
            <w:tcW w:type="dxa" w:w="33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6. Visitor management dashboard and operational intelligence</w:t>
            </w:r>
          </w:p>
        </w:tc>
        <w:tc>
          <w:tcPr>
            <w:tcW w:type="dxa" w:w="6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Does ULL use Google Workspace (Gmail API follow-ups from the counsellor's own mailbox) or Microsoft 365?</w:t>
            </w:r>
          </w:p>
        </w:tc>
      </w:tr>
      <w:tr>
        <w:trPr>
          <w:cantSplit/>
          <w:tblHeader w:val="off"/>
        </w:trPr>
        <w:tc>
          <w:tcPr>
            <w:tcW w:type="dxa" w:w="33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6. Visitor management dashboard and operational intelligence</w:t>
            </w:r>
          </w:p>
        </w:tc>
        <w:tc>
          <w:tcPr>
            <w:tcW w:type="dxa" w:w="65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Apollo plan and credits budget per month?</w:t>
            </w:r>
          </w:p>
        </w:tc>
      </w:tr>
      <w:tr>
        <w:trPr>
          <w:cantSplit/>
          <w:tblHeader w:val="off"/>
        </w:trPr>
        <w:tc>
          <w:tcPr>
            <w:tcW w:type="dxa" w:w="33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7. Website with CMS, AI content intake and SEO validation</w:t>
            </w:r>
          </w:p>
        </w:tc>
        <w:tc>
          <w:tcPr>
            <w:tcW w:type="dxa" w:w="6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Will writers use Claude, ChatGPT, or both? (Both are supported; the prompt pack is the same.)</w:t>
            </w:r>
          </w:p>
        </w:tc>
      </w:tr>
      <w:tr>
        <w:trPr>
          <w:cantSplit/>
          <w:tblHeader w:val="off"/>
        </w:trPr>
        <w:tc>
          <w:tcPr>
            <w:tcW w:type="dxa" w:w="33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7. Website with CMS, AI content intake and SEO validation</w:t>
            </w:r>
          </w:p>
        </w:tc>
        <w:tc>
          <w:tcPr>
            <w:tcW w:type="dxa" w:w="65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Who approves content (one approver per brand)?</w:t>
            </w:r>
          </w:p>
        </w:tc>
      </w:tr>
      <w:tr>
        <w:trPr>
          <w:cantSplit/>
          <w:tblHeader w:val="off"/>
        </w:trPr>
        <w:tc>
          <w:tcPr>
            <w:tcW w:type="dxa" w:w="33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7. Website with CMS, AI content intake and SEO validation</w:t>
            </w:r>
          </w:p>
        </w:tc>
        <w:tc>
          <w:tcPr>
            <w:tcW w:type="dxa" w:w="6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Are Kannada pages wanted for 2027-28?</w:t>
            </w:r>
          </w:p>
        </w:tc>
      </w:tr>
      <w:tr>
        <w:trPr>
          <w:cantSplit/>
          <w:tblHeader w:val="off"/>
        </w:trPr>
        <w:tc>
          <w:tcPr>
            <w:tcW w:type="dxa" w:w="33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8. In-house CRM for group admins, school admins and counsellors</w:t>
            </w:r>
          </w:p>
        </w:tc>
        <w:tc>
          <w:tcPr>
            <w:tcW w:type="dxa" w:w="65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How many counsellors and tele-callers at launch?</w:t>
            </w:r>
          </w:p>
        </w:tc>
      </w:tr>
      <w:tr>
        <w:trPr>
          <w:cantSplit/>
          <w:tblHeader w:val="off"/>
        </w:trPr>
        <w:tc>
          <w:tcPr>
            <w:tcW w:type="dxa" w:w="33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8. In-house CRM for group admins, school admins and counsellors</w:t>
            </w:r>
          </w:p>
        </w:tc>
        <w:tc>
          <w:tcPr>
            <w:tcW w:type="dxa" w:w="6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Are seat targets per grade available for 2027-28?</w:t>
            </w:r>
          </w:p>
        </w:tc>
      </w:tr>
      <w:tr>
        <w:trPr>
          <w:cantSplit/>
          <w:tblHeader w:val="off"/>
        </w:trPr>
        <w:tc>
          <w:tcPr>
            <w:tcW w:type="dxa" w:w="33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8. In-house CRM for group admins, school admins and counsellors</w:t>
            </w:r>
          </w:p>
        </w:tc>
        <w:tc>
          <w:tcPr>
            <w:tcW w:type="dxa" w:w="65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Is there an existing spreadsheet of leads to import?</w:t>
            </w:r>
          </w:p>
        </w:tc>
      </w:tr>
      <w:tr>
        <w:trPr>
          <w:cantSplit/>
          <w:tblHeader w:val="off"/>
        </w:trPr>
        <w:tc>
          <w:tcPr>
            <w:tcW w:type="dxa" w:w="33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9. SSO for admins (Microsoft Entra ID) and for parents and students</w:t>
            </w:r>
          </w:p>
        </w:tc>
        <w:tc>
          <w:tcPr>
            <w:tcW w:type="dxa" w:w="6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Is ULL on Microsoft 365 (Entra ID tenant exists) and who is the tenant admin?</w:t>
            </w:r>
          </w:p>
        </w:tc>
      </w:tr>
      <w:tr>
        <w:trPr>
          <w:cantSplit/>
          <w:tblHeader w:val="off"/>
        </w:trPr>
        <w:tc>
          <w:tcPr>
            <w:tcW w:type="dxa" w:w="33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9. SSO for admins (Microsoft Entra ID) and for parents and students</w:t>
            </w:r>
          </w:p>
        </w:tc>
        <w:tc>
          <w:tcPr>
            <w:tcW w:type="dxa" w:w="65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Do students get school email accounts (Google or Microsoft)?</w:t>
            </w:r>
          </w:p>
        </w:tc>
      </w:tr>
      <w:tr>
        <w:trPr>
          <w:cantSplit/>
          <w:tblHeader w:val="off"/>
        </w:trPr>
        <w:tc>
          <w:tcPr>
            <w:tcW w:type="dxa" w:w="33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9. SSO for admins (Microsoft Entra ID) and for parents and students</w:t>
            </w:r>
          </w:p>
        </w:tc>
        <w:tc>
          <w:tcPr>
            <w:tcW w:type="dxa" w:w="6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Will aptitudetest.in accept OIDC, a signed JWT, or SAML?</w:t>
            </w:r>
          </w:p>
        </w:tc>
      </w:tr>
      <w:tr>
        <w:trPr>
          <w:cantSplit/>
          <w:tblHeader w:val="off"/>
        </w:trPr>
        <w:tc>
          <w:tcPr>
            <w:tcW w:type="dxa" w:w="33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10. Student dashboard</w:t>
            </w:r>
          </w:p>
        </w:tc>
        <w:tc>
          <w:tcPr>
            <w:tcW w:type="dxa" w:w="65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Which ERP/LMS does ULL Auremont use, and does it have an API?</w:t>
            </w:r>
          </w:p>
        </w:tc>
      </w:tr>
      <w:tr>
        <w:trPr>
          <w:cantSplit/>
          <w:tblHeader w:val="off"/>
        </w:trPr>
        <w:tc>
          <w:tcPr>
            <w:tcW w:type="dxa" w:w="33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10. Student dashboard</w:t>
            </w:r>
          </w:p>
        </w:tc>
        <w:tc>
          <w:tcPr>
            <w:tcW w:type="dxa" w:w="6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Does the academic team want HPC-style reports generated from this system?</w:t>
            </w:r>
          </w:p>
        </w:tc>
      </w:tr>
      <w:tr>
        <w:trPr>
          <w:cantSplit/>
          <w:tblHeader w:val="off"/>
        </w:trPr>
        <w:tc>
          <w:tcPr>
            <w:tcW w:type="dxa" w:w="33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10. Student dashboard</w:t>
            </w:r>
          </w:p>
        </w:tc>
        <w:tc>
          <w:tcPr>
            <w:tcW w:type="dxa" w:w="65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Are students given devices or school accounts?</w:t>
            </w:r>
          </w:p>
        </w:tc>
      </w:tr>
      <w:tr>
        <w:trPr>
          <w:cantSplit/>
          <w:tblHeader w:val="off"/>
        </w:trPr>
        <w:tc>
          <w:tcPr>
            <w:tcW w:type="dxa" w:w="33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11. Parent dashboard</w:t>
            </w:r>
          </w:p>
        </w:tc>
        <w:tc>
          <w:tcPr>
            <w:tcW w:type="dxa" w:w="6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Weekly report send time (Sunday evening proposed)?</w:t>
            </w:r>
          </w:p>
        </w:tc>
      </w:tr>
      <w:tr>
        <w:trPr>
          <w:cantSplit/>
          <w:tblHeader w:val="off"/>
        </w:trPr>
        <w:tc>
          <w:tcPr>
            <w:tcW w:type="dxa" w:w="33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11. Parent dashboard</w:t>
            </w:r>
          </w:p>
        </w:tc>
        <w:tc>
          <w:tcPr>
            <w:tcW w:type="dxa" w:w="65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Should teachers approve each report, or only add optional notes?</w:t>
            </w:r>
          </w:p>
        </w:tc>
      </w:tr>
      <w:tr>
        <w:trPr>
          <w:cantSplit/>
          <w:tblHeader w:val="off"/>
        </w:trPr>
        <w:tc>
          <w:tcPr>
            <w:tcW w:type="dxa" w:w="33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11. Parent dashboard</w:t>
            </w:r>
          </w:p>
        </w:tc>
        <w:tc>
          <w:tcPr>
            <w:tcW w:type="dxa" w:w="6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Languages for the report (English only, or Kannada/Hindi too)?</w:t>
            </w:r>
          </w:p>
        </w:tc>
      </w:tr>
      <w:tr>
        <w:trPr>
          <w:cantSplit/>
          <w:tblHeader w:val="off"/>
        </w:trPr>
        <w:tc>
          <w:tcPr>
            <w:tcW w:type="dxa" w:w="33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12. Google Business Profile connector in the admin portal</w:t>
            </w:r>
          </w:p>
        </w:tc>
        <w:tc>
          <w:tcPr>
            <w:tcW w:type="dxa" w:w="65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Does a GBP listing already exist for the campus, and who owns it?</w:t>
            </w:r>
          </w:p>
        </w:tc>
      </w:tr>
      <w:tr>
        <w:trPr>
          <w:cantSplit/>
          <w:tblHeader w:val="off"/>
        </w:trPr>
        <w:tc>
          <w:tcPr>
            <w:tcW w:type="dxa" w:w="33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12. Google Business Profile connector in the admin portal</w:t>
            </w:r>
          </w:p>
        </w:tc>
        <w:tc>
          <w:tcPr>
            <w:tcW w:type="dxa" w:w="6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Who approves review replies (School admin or marketing)?</w:t>
            </w:r>
          </w:p>
        </w:tc>
      </w:tr>
      <w:tr>
        <w:trPr>
          <w:cantSplit/>
          <w:tblHeader w:val="off"/>
        </w:trPr>
        <w:tc>
          <w:tcPr>
            <w:tcW w:type="dxa" w:w="33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14. Social media and metrics dashboard for the group admin</w:t>
            </w:r>
          </w:p>
        </w:tc>
        <w:tc>
          <w:tcPr>
            <w:tcW w:type="dxa" w:w="65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Who owns each social account today (personal profiles must move to Business Manager)?</w:t>
            </w:r>
          </w:p>
        </w:tc>
      </w:tr>
      <w:tr>
        <w:trPr>
          <w:cantSplit/>
          <w:tblHeader w:val="off"/>
        </w:trPr>
        <w:tc>
          <w:tcPr>
            <w:tcW w:type="dxa" w:w="33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14. Social media and metrics dashboard for the group admin</w:t>
            </w:r>
          </w:p>
        </w:tc>
        <w:tc>
          <w:tcPr>
            <w:tcW w:type="dxa" w:w="6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Is a scheduling tool wanted for the social team?</w:t>
            </w:r>
          </w:p>
        </w:tc>
      </w:tr>
      <w:tr>
        <w:trPr>
          <w:cantSplit/>
          <w:tblHeader w:val="off"/>
        </w:trPr>
        <w:tc>
          <w:tcPr>
            <w:tcW w:type="dxa" w:w="33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15. Competitor deep study and gap report</w:t>
            </w:r>
          </w:p>
        </w:tc>
        <w:tc>
          <w:tcPr>
            <w:tcW w:type="dxa" w:w="65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Which local Bengaluru schools near Nagarbhavi does ULL lose families to? Add them to the study.</w:t>
            </w:r>
          </w:p>
        </w:tc>
      </w:tr>
      <w:tr>
        <w:trPr>
          <w:cantSplit/>
          <w:tblHeader w:val="off"/>
        </w:trPr>
        <w:tc>
          <w:tcPr>
            <w:tcW w:type="dxa" w:w="33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15. Competitor deep study and gap report</w:t>
            </w:r>
          </w:p>
        </w:tc>
        <w:tc>
          <w:tcPr>
            <w:tcW w:type="dxa" w:w="6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Is ULL comfortable showing fee ranges publicly?</w:t>
            </w:r>
          </w:p>
        </w:tc>
      </w:tr>
      <w:tr>
        <w:trPr>
          <w:cantSplit/>
          <w:tblHeader w:val="off"/>
        </w:trPr>
        <w:tc>
          <w:tcPr>
            <w:tcW w:type="dxa" w:w="33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16. Dedicated pages for ULL Global and ULL Auremont</w:t>
            </w:r>
          </w:p>
        </w:tc>
        <w:tc>
          <w:tcPr>
            <w:tcW w:type="dxa" w:w="65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ULL Global city and target opening year?</w:t>
            </w:r>
          </w:p>
        </w:tc>
      </w:tr>
      <w:tr>
        <w:trPr>
          <w:cantSplit/>
          <w:tblHeader w:val="off"/>
        </w:trPr>
        <w:tc>
          <w:tcPr>
            <w:tcW w:type="dxa" w:w="33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16. Dedicated pages for ULL Global and ULL Auremont</w:t>
            </w:r>
          </w:p>
        </w:tc>
        <w:tc>
          <w:tcPr>
            <w:tcW w:type="dxa" w:w="6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Show Auremont fees publicly (range) or on request?</w:t>
            </w:r>
          </w:p>
        </w:tc>
      </w:tr>
      <w:tr>
        <w:trPr>
          <w:cantSplit/>
          <w:tblHeader w:val="off"/>
        </w:trPr>
        <w:tc>
          <w:tcPr>
            <w:tcW w:type="dxa" w:w="33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16. Dedicated pages for ULL Global and ULL Auremont</w:t>
            </w:r>
          </w:p>
        </w:tc>
        <w:tc>
          <w:tcPr>
            <w:tcW w:type="dxa" w:w="65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Who signs off copy for each brand?</w:t>
            </w:r>
          </w:p>
        </w:tc>
      </w:tr>
      <w:tr>
        <w:trPr>
          <w:cantSplit/>
          <w:tblHeader w:val="off"/>
        </w:trPr>
        <w:tc>
          <w:tcPr>
            <w:tcW w:type="dxa" w:w="33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17. Success metrics for each team</w:t>
            </w:r>
          </w:p>
        </w:tc>
        <w:tc>
          <w:tcPr>
            <w:tcW w:type="dxa" w:w="6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Seat target per grade for 2027-28?</w:t>
            </w:r>
          </w:p>
        </w:tc>
      </w:tr>
      <w:tr>
        <w:trPr>
          <w:cantSplit/>
          <w:tblHeader w:val="off"/>
        </w:trPr>
        <w:tc>
          <w:tcPr>
            <w:tcW w:type="dxa" w:w="33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17. Success metrics for each team</w:t>
            </w:r>
          </w:p>
        </w:tc>
        <w:tc>
          <w:tcPr>
            <w:tcW w:type="dxa" w:w="65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Total marketing budget for the season, to set cost-per-admission targets?</w:t>
            </w:r>
          </w:p>
        </w:tc>
      </w:tr>
      <w:tr>
        <w:trPr>
          <w:cantSplit/>
          <w:tblHeader w:val="off"/>
        </w:trPr>
        <w:tc>
          <w:tcPr>
            <w:tcW w:type="dxa" w:w="33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18. CRM lead source attribution (online, offline, coupons, WhatsApp)</w:t>
            </w:r>
          </w:p>
        </w:tc>
        <w:tc>
          <w:tcPr>
            <w:tcW w:type="dxa" w:w="6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Which telephony provider (or existing numbers) does the school use today?</w:t>
            </w:r>
          </w:p>
        </w:tc>
      </w:tr>
      <w:tr>
        <w:trPr>
          <w:cantSplit/>
          <w:tblHeader w:val="off"/>
        </w:trPr>
        <w:tc>
          <w:tcPr>
            <w:tcW w:type="dxa" w:w="33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18. CRM lead source attribution (online, offline, coupons, WhatsApp)</w:t>
            </w:r>
          </w:p>
        </w:tc>
        <w:tc>
          <w:tcPr>
            <w:tcW w:type="dxa" w:w="65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Which school directories does ULL list on, and do they send leads by email or API?</w:t>
            </w:r>
          </w:p>
        </w:tc>
      </w:tr>
      <w:tr>
        <w:trPr>
          <w:cantSplit/>
          <w:tblHeader w:val="off"/>
        </w:trPr>
        <w:tc>
          <w:tcPr>
            <w:tcW w:type="dxa" w:w="33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18. CRM lead source attribution (online, offline, coupons, WhatsApp)</w:t>
            </w:r>
          </w:p>
        </w:tc>
        <w:tc>
          <w:tcPr>
            <w:tcW w:type="dxa" w:w="6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Coupon benefits allowed for 2027-28?</w:t>
            </w:r>
          </w:p>
        </w:tc>
      </w:tr>
      <w:tr>
        <w:trPr>
          <w:cantSplit/>
          <w:tblHeader w:val="off"/>
        </w:trPr>
        <w:tc>
          <w:tcPr>
            <w:tcW w:type="dxa" w:w="33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19. External CRM sync (Orggen CRM / Zoho CRM)</w:t>
            </w:r>
          </w:p>
        </w:tc>
        <w:tc>
          <w:tcPr>
            <w:tcW w:type="dxa" w:w="65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Orggen or Zoho first? Is one already in use with existing data?</w:t>
            </w:r>
          </w:p>
        </w:tc>
      </w:tr>
      <w:tr>
        <w:trPr>
          <w:cantSplit/>
          <w:tblHeader w:val="off"/>
        </w:trPr>
        <w:tc>
          <w:tcPr>
            <w:tcW w:type="dxa" w:w="33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19. External CRM sync (Orggen CRM / Zoho CRM)</w:t>
            </w:r>
          </w:p>
        </w:tc>
        <w:tc>
          <w:tcPr>
            <w:tcW w:type="dxa" w:w="6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Zoho edition (affects API credits and custom modules)?</w:t>
            </w:r>
          </w:p>
        </w:tc>
      </w:tr>
      <w:tr>
        <w:trPr>
          <w:cantSplit/>
          <w:tblHeader w:val="off"/>
        </w:trPr>
        <w:tc>
          <w:tcPr>
            <w:tcW w:type="dxa" w:w="33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19. External CRM sync (Orggen CRM / Zoho CRM)</w:t>
            </w:r>
          </w:p>
        </w:tc>
        <w:tc>
          <w:tcPr>
            <w:tcW w:type="dxa" w:w="65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Should external stage changes be accepted automatically?</w:t>
            </w:r>
          </w:p>
        </w:tc>
      </w:tr>
      <w:tr>
        <w:trPr>
          <w:cantSplit/>
          <w:tblHeader w:val="off"/>
        </w:trPr>
        <w:tc>
          <w:tcPr>
            <w:tcW w:type="dxa" w:w="33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20. ULL India on aptitudetest.in (ullindia.aptitudetest.in)</w:t>
            </w:r>
          </w:p>
        </w:tc>
        <w:tc>
          <w:tcPr>
            <w:tcW w:type="dxa" w:w="6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When will the integration docs and sandbox be ready?</w:t>
            </w:r>
          </w:p>
        </w:tc>
      </w:tr>
      <w:tr>
        <w:trPr>
          <w:cantSplit/>
          <w:tblHeader w:val="off"/>
        </w:trPr>
        <w:tc>
          <w:tcPr>
            <w:tcW w:type="dxa" w:w="33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20. ULL India on aptitudetest.in (ullindia.aptitudetest.in)</w:t>
            </w:r>
          </w:p>
        </w:tc>
        <w:tc>
          <w:tcPr>
            <w:tcW w:type="dxa" w:w="65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Which tests are free for enrolled students, and which are paid?</w:t>
            </w:r>
          </w:p>
        </w:tc>
      </w:tr>
      <w:tr>
        <w:trPr>
          <w:cantSplit/>
          <w:tblHeader w:val="off"/>
        </w:trPr>
        <w:tc>
          <w:tcPr>
            <w:tcW w:type="dxa" w:w="33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20. ULL India on aptitudetest.in (ullindia.aptitudetest.in)</w:t>
            </w:r>
          </w:p>
        </w:tc>
        <w:tc>
          <w:tcPr>
            <w:tcW w:type="dxa" w:w="6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ULL's position on DMIT and MMPI.</w:t>
            </w:r>
          </w:p>
        </w:tc>
      </w:tr>
      <w:tr>
        <w:trPr>
          <w:cantSplit/>
          <w:tblHeader w:val="off"/>
        </w:trPr>
        <w:tc>
          <w:tcPr>
            <w:tcW w:type="dxa" w:w="33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21. Audio recorder devices and AI success metrics per persona</w:t>
            </w:r>
          </w:p>
        </w:tc>
        <w:tc>
          <w:tcPr>
            <w:tcW w:type="dxa" w:w="65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How many devices in the pilot (counsellors, tele-callers)?</w:t>
            </w:r>
          </w:p>
        </w:tc>
      </w:tr>
      <w:tr>
        <w:trPr>
          <w:cantSplit/>
          <w:tblHeader w:val="off"/>
        </w:trPr>
        <w:tc>
          <w:tcPr>
            <w:tcW w:type="dxa" w:w="33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21. Audio recorder devices and AI success metrics per persona</w:t>
            </w:r>
          </w:p>
        </w:tc>
        <w:tc>
          <w:tcPr>
            <w:tcW w:type="dxa" w:w="6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Do staff have company phones?</w:t>
            </w:r>
          </w:p>
        </w:tc>
      </w:tr>
      <w:tr>
        <w:trPr>
          <w:cantSplit/>
          <w:tblHeader w:val="off"/>
        </w:trPr>
        <w:tc>
          <w:tcPr>
            <w:tcW w:type="dxa" w:w="33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21. Audio recorder devices and AI success metrics per persona</w:t>
            </w:r>
          </w:p>
        </w:tc>
        <w:tc>
          <w:tcPr>
            <w:tcW w:type="dxa" w:w="65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Union/staff policy considerations for teacher recordings?</w:t>
            </w:r>
          </w:p>
        </w:tc>
      </w:tr>
      <w:tr>
        <w:trPr>
          <w:cantSplit/>
          <w:tblHeader w:val="off"/>
        </w:trPr>
        <w:tc>
          <w:tcPr>
            <w:tcW w:type="dxa" w:w="33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22. Sarvam AI voice agents (outbound and common inbound with human handover)</w:t>
            </w:r>
          </w:p>
        </w:tc>
        <w:tc>
          <w:tcPr>
            <w:tcW w:type="dxa" w:w="6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Existing phone numbers to keep, or new numbers?</w:t>
            </w:r>
          </w:p>
        </w:tc>
      </w:tr>
      <w:tr>
        <w:trPr>
          <w:cantSplit/>
          <w:tblHeader w:val="off"/>
        </w:trPr>
        <w:tc>
          <w:tcPr>
            <w:tcW w:type="dxa" w:w="33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22. Sarvam AI voice agents (outbound and common inbound with human handover)</w:t>
            </w:r>
          </w:p>
        </w:tc>
        <w:tc>
          <w:tcPr>
            <w:tcW w:type="dxa" w:w="65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Fee reminders from the start of 2027-28, or earlier for the current year?</w:t>
            </w:r>
          </w:p>
        </w:tc>
      </w:tr>
      <w:tr>
        <w:trPr>
          <w:cantSplit/>
          <w:tblHeader w:val="off"/>
        </w:trPr>
        <w:tc>
          <w:tcPr>
            <w:tcW w:type="dxa" w:w="33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22. Sarvam AI voice agents (outbound and common inbound with human handover)</w:t>
            </w:r>
          </w:p>
        </w:tc>
        <w:tc>
          <w:tcPr>
            <w:tcW w:type="dxa" w:w="65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Which voices (gender, accent) represent ULL best? Test with parents.</w:t>
            </w:r>
          </w:p>
        </w:tc>
      </w:tr>
    </w:tbl>
    <w:p>
      <w:pPr>
        <w:pStyle w:val="Heading1"/>
        <w:pageBreakBefore/>
      </w:pPr>
      <w:bookmarkStart w:name="appB" w:id="25"/>
      <w:r>
        <w:t xml:space="preserve">Appendix B. Glossary</w:t>
      </w:r>
      <w:bookmarkEnd w:id="25"/>
    </w:p>
    <w:tbl>
      <w:tblPr>
        <w:tblW w:type="dxa" w:w="98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806"/>
      </w:tblGrid>
      <w:tr>
        <w:trPr>
          <w:cantSplit/>
          <w:tblHeader/>
        </w:trPr>
        <w:tc>
          <w:tcPr>
            <w:tcW w:type="dxa" w:w="3000"/>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Term</w:t>
            </w:r>
          </w:p>
        </w:tc>
        <w:tc>
          <w:tcPr>
            <w:tcW w:type="dxa" w:w="6806"/>
            <w:tcBorders>
              <w:top w:val="single" w:color="C9D2E0" w:sz="4"/>
              <w:left w:val="single" w:color="C9D2E0" w:sz="4"/>
              <w:bottom w:val="single" w:color="C9D2E0" w:sz="4"/>
              <w:right w:val="single" w:color="C9D2E0" w:sz="4"/>
            </w:tcBorders>
            <w:shd w:fill="0D3161" w:color="auto" w:val="clear"/>
            <w:tcMar>
              <w:top w:type="dxa" w:w="60"/>
              <w:left w:type="dxa" w:w="90"/>
              <w:bottom w:type="dxa" w:w="60"/>
              <w:right w:type="dxa" w:w="90"/>
            </w:tcMar>
            <w:vAlign w:val="top"/>
          </w:tcPr>
          <w:p>
            <w:pPr>
              <w:spacing w:after="0" w:line="252"/>
            </w:pPr>
            <w:r>
              <w:rPr>
                <w:b/>
                <w:bCs/>
                <w:color w:val="FFFFFF"/>
                <w:sz w:val="18"/>
                <w:szCs w:val="18"/>
              </w:rPr>
              <w:t xml:space="preserve">Meaning</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ACM / CloudFront / S3 / EC2 / RDS</w:t>
            </w:r>
          </w:p>
        </w:tc>
        <w:tc>
          <w:tcPr>
            <w:tcW w:type="dxa" w:w="68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AWS services for SSL certificates, content delivery, file storage, servers and managed databases</w:t>
            </w:r>
          </w:p>
        </w:tc>
      </w:tr>
      <w:tr>
        <w:trPr>
          <w:cantSplit/>
          <w:tblHeader w:val="off"/>
        </w:trPr>
        <w:tc>
          <w:tcPr>
            <w:tcW w:type="dxa" w:w="30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CDK</w:t>
            </w:r>
          </w:p>
        </w:tc>
        <w:tc>
          <w:tcPr>
            <w:tcW w:type="dxa" w:w="68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AWS Cloud Development Kit: the hosting setup written as code, so it can be rebuilt exactly</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CDN</w:t>
            </w:r>
          </w:p>
        </w:tc>
        <w:tc>
          <w:tcPr>
            <w:tcW w:type="dxa" w:w="68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Content delivery network: serves images and files from locations close to the visitor</w:t>
            </w:r>
          </w:p>
        </w:tc>
      </w:tr>
      <w:tr>
        <w:trPr>
          <w:cantSplit/>
          <w:tblHeader w:val="off"/>
        </w:trPr>
        <w:tc>
          <w:tcPr>
            <w:tcW w:type="dxa" w:w="30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CMS</w:t>
            </w:r>
          </w:p>
        </w:tc>
        <w:tc>
          <w:tcPr>
            <w:tcW w:type="dxa" w:w="68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Content management system (Payload) used by the content team at /admin</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CRM</w:t>
            </w:r>
          </w:p>
        </w:tc>
        <w:tc>
          <w:tcPr>
            <w:tcW w:type="dxa" w:w="68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Customer relationship management: the admissions system that tracks every family from enquiry to enrolment</w:t>
            </w:r>
          </w:p>
        </w:tc>
      </w:tr>
      <w:tr>
        <w:trPr>
          <w:cantSplit/>
          <w:tblHeader w:val="off"/>
        </w:trPr>
        <w:tc>
          <w:tcPr>
            <w:tcW w:type="dxa" w:w="30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VMS</w:t>
            </w:r>
          </w:p>
        </w:tc>
        <w:tc>
          <w:tcPr>
            <w:tcW w:type="dxa" w:w="68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Visitor management system: gate check-in, passes and live campus visitor status</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SSO</w:t>
            </w:r>
          </w:p>
        </w:tc>
        <w:tc>
          <w:tcPr>
            <w:tcW w:type="dxa" w:w="68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Single sign-on: staff use their Microsoft work account; families use phone OTP or Google</w:t>
            </w:r>
          </w:p>
        </w:tc>
      </w:tr>
      <w:tr>
        <w:trPr>
          <w:cantSplit/>
          <w:tblHeader w:val="off"/>
        </w:trPr>
        <w:tc>
          <w:tcPr>
            <w:tcW w:type="dxa" w:w="30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Entra ID</w:t>
            </w:r>
          </w:p>
        </w:tc>
        <w:tc>
          <w:tcPr>
            <w:tcW w:type="dxa" w:w="68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Microsoft Entra ID (formerly Azure AD), Microsoft 365's sign-in service</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OTP</w:t>
            </w:r>
          </w:p>
        </w:tc>
        <w:tc>
          <w:tcPr>
            <w:tcW w:type="dxa" w:w="68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One-time password sent by WhatsApp or SMS to verify a phone number</w:t>
            </w:r>
          </w:p>
        </w:tc>
      </w:tr>
      <w:tr>
        <w:trPr>
          <w:cantSplit/>
          <w:tblHeader w:val="off"/>
        </w:trPr>
        <w:tc>
          <w:tcPr>
            <w:tcW w:type="dxa" w:w="30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UTM</w:t>
            </w:r>
          </w:p>
        </w:tc>
        <w:tc>
          <w:tcPr>
            <w:tcW w:type="dxa" w:w="68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Tags added to links (source, medium, campaign) that show where a visitor came from</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GBP</w:t>
            </w:r>
          </w:p>
        </w:tc>
        <w:tc>
          <w:tcPr>
            <w:tcW w:type="dxa" w:w="68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Google Business Profile: the school's listing on Google Search and Maps</w:t>
            </w:r>
          </w:p>
        </w:tc>
      </w:tr>
      <w:tr>
        <w:trPr>
          <w:cantSplit/>
          <w:tblHeader w:val="off"/>
        </w:trPr>
        <w:tc>
          <w:tcPr>
            <w:tcW w:type="dxa" w:w="30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GA4 / Search Console</w:t>
            </w:r>
          </w:p>
        </w:tc>
        <w:tc>
          <w:tcPr>
            <w:tcW w:type="dxa" w:w="68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Google Analytics 4 for website behaviour; Search Console for Google search performance</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Core Web Vitals</w:t>
            </w:r>
          </w:p>
        </w:tc>
        <w:tc>
          <w:tcPr>
            <w:tcW w:type="dxa" w:w="68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Google's page speed and stability measures (LCP, CLS, INP)</w:t>
            </w:r>
          </w:p>
        </w:tc>
      </w:tr>
      <w:tr>
        <w:trPr>
          <w:cantSplit/>
          <w:tblHeader w:val="off"/>
        </w:trPr>
        <w:tc>
          <w:tcPr>
            <w:tcW w:type="dxa" w:w="30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JSON-LD / schema</w:t>
            </w:r>
          </w:p>
        </w:tc>
        <w:tc>
          <w:tcPr>
            <w:tcW w:type="dxa" w:w="68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Structured data that helps Google show rich results (school details, FAQs, events)</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DPDP Act</w:t>
            </w:r>
          </w:p>
        </w:tc>
        <w:tc>
          <w:tcPr>
            <w:tcW w:type="dxa" w:w="68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Digital Personal Data Protection Act 2023, India's data protection law, including rules on children's data</w:t>
            </w:r>
          </w:p>
        </w:tc>
      </w:tr>
      <w:tr>
        <w:trPr>
          <w:cantSplit/>
          <w:tblHeader w:val="off"/>
        </w:trPr>
        <w:tc>
          <w:tcPr>
            <w:tcW w:type="dxa" w:w="30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DLT</w:t>
            </w:r>
          </w:p>
        </w:tc>
        <w:tc>
          <w:tcPr>
            <w:tcW w:type="dxa" w:w="68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TRAI's registration system for commercial SMS and calls in India</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HPC</w:t>
            </w:r>
          </w:p>
        </w:tc>
        <w:tc>
          <w:tcPr>
            <w:tcW w:type="dxa" w:w="68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Holistic Progress Card under NEP 2020 / PARAKH for CBSE schools</w:t>
            </w:r>
          </w:p>
        </w:tc>
      </w:tr>
      <w:tr>
        <w:trPr>
          <w:cantSplit/>
          <w:tblHeader w:val="off"/>
        </w:trPr>
        <w:tc>
          <w:tcPr>
            <w:tcW w:type="dxa" w:w="30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IB, PYP, MYP, DP</w:t>
            </w:r>
          </w:p>
        </w:tc>
        <w:tc>
          <w:tcPr>
            <w:tcW w:type="dxa" w:w="68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International Baccalaureate and its Primary Years, Middle Years and Diploma programmes</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PWA</w:t>
            </w:r>
          </w:p>
        </w:tc>
        <w:tc>
          <w:tcPr>
            <w:tcW w:type="dxa" w:w="68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Progressive web app: a website that can be installed on a phone and send notifications</w:t>
            </w:r>
          </w:p>
        </w:tc>
      </w:tr>
      <w:tr>
        <w:trPr>
          <w:cantSplit/>
          <w:tblHeader w:val="off"/>
        </w:trPr>
        <w:tc>
          <w:tcPr>
            <w:tcW w:type="dxa" w:w="3000"/>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STT / TTS</w:t>
            </w:r>
          </w:p>
        </w:tc>
        <w:tc>
          <w:tcPr>
            <w:tcW w:type="dxa" w:w="6806"/>
            <w:tcBorders>
              <w:top w:val="single" w:color="C9D2E0" w:sz="4"/>
              <w:left w:val="single" w:color="C9D2E0" w:sz="4"/>
              <w:bottom w:val="single" w:color="C9D2E0" w:sz="4"/>
              <w:right w:val="single" w:color="C9D2E0" w:sz="4"/>
            </w:tcBorders>
            <w:shd w:fill="F6F8FB" w:color="auto" w:val="clear"/>
            <w:tcMar>
              <w:top w:type="dxa" w:w="60"/>
              <w:left w:type="dxa" w:w="90"/>
              <w:bottom w:type="dxa" w:w="60"/>
              <w:right w:type="dxa" w:w="90"/>
            </w:tcMar>
            <w:vAlign w:val="top"/>
          </w:tcPr>
          <w:p>
            <w:pPr>
              <w:spacing w:after="0" w:line="252"/>
            </w:pPr>
            <w:r>
              <w:rPr>
                <w:sz w:val="18"/>
                <w:szCs w:val="18"/>
              </w:rPr>
              <w:t xml:space="preserve">Speech-to-text and text-to-speech, used by recorders and voice agents</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UAT</w:t>
            </w:r>
          </w:p>
        </w:tc>
        <w:tc>
          <w:tcPr>
            <w:tcW w:type="dxa" w:w="6806"/>
            <w:tcBorders>
              <w:top w:val="single" w:color="C9D2E0" w:sz="4"/>
              <w:left w:val="single" w:color="C9D2E0" w:sz="4"/>
              <w:bottom w:val="single" w:color="C9D2E0" w:sz="4"/>
              <w:right w:val="single" w:color="C9D2E0" w:sz="4"/>
            </w:tcBorders>
            <w:tcMar>
              <w:top w:type="dxa" w:w="60"/>
              <w:left w:type="dxa" w:w="90"/>
              <w:bottom w:type="dxa" w:w="60"/>
              <w:right w:type="dxa" w:w="90"/>
            </w:tcMar>
            <w:vAlign w:val="top"/>
          </w:tcPr>
          <w:p>
            <w:pPr>
              <w:spacing w:after="0" w:line="252"/>
            </w:pPr>
            <w:r>
              <w:rPr>
                <w:sz w:val="18"/>
                <w:szCs w:val="18"/>
              </w:rPr>
              <w:t xml:space="preserve">User acceptance testing environment (uat.ullindia.com), used before changes go to production</w:t>
            </w:r>
          </w:p>
        </w:tc>
      </w:tr>
    </w:tbl>
    <w:sectPr>
      <w:headerReference w:type="default" r:id="rId6"/>
      <w:headerReference w:type="first" r:id="rId7"/>
      <w:footerReference w:type="default" r:id="rId8"/>
      <w:footerReference w:type="first" r:id="rId9"/>
      <w:pgSz w:w="11906" w:h="16838" w:orient="portrait"/>
      <w:pgMar w:top="1150" w:right="1050" w:bottom="1100" w:left="105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5"/>
        <w:sz w:val="16"/>
        <w:szCs w:val="16"/>
      </w:rPr>
      <w:t xml:space="preserve">Page </w:t>
    </w:r>
    <w:r>
      <w:rPr>
        <w:color w:val="5B6575"/>
        <w:sz w:val="16"/>
        <w:szCs w:val="16"/>
      </w:rPr>
      <w:fldChar w:fldCharType="begin"/>
    </w:r>
    <w:r>
      <w:rPr>
        <w:color w:val="5B6575"/>
        <w:sz w:val="16"/>
        <w:szCs w:val="16"/>
      </w:rPr>
      <w:instrText xml:space="preserve">PAGE</w:instrText>
    </w:r>
    <w:r>
      <w:rPr>
        <w:color w:val="5B6575"/>
        <w:sz w:val="16"/>
        <w:szCs w:val="16"/>
      </w:rPr>
      <w:fldChar w:fldCharType="separate"/>
    </w:r>
    <w:r>
      <w:rPr>
        <w:color w:val="5B6575"/>
        <w:sz w:val="16"/>
        <w:szCs w:val="16"/>
      </w:rPr>
      <w:fldChar w:fldCharType="end"/>
    </w:r>
    <w:r>
      <w:rPr>
        <w:color w:val="5B6575"/>
        <w:sz w:val="16"/>
        <w:szCs w:val="16"/>
      </w:rPr>
      <w:t xml:space="preserve"> of </w:t>
    </w:r>
    <w:r>
      <w:rPr>
        <w:color w:val="5B6575"/>
        <w:sz w:val="16"/>
        <w:szCs w:val="16"/>
      </w:rPr>
      <w:fldChar w:fldCharType="begin"/>
    </w:r>
    <w:r>
      <w:rPr>
        <w:color w:val="5B6575"/>
        <w:sz w:val="16"/>
        <w:szCs w:val="16"/>
      </w:rPr>
      <w:instrText xml:space="preserve">NUMPAGES</w:instrText>
    </w:r>
    <w:r>
      <w:rPr>
        <w:color w:val="5B6575"/>
        <w:sz w:val="16"/>
        <w:szCs w:val="16"/>
      </w:rPr>
      <w:fldChar w:fldCharType="separate"/>
    </w:r>
    <w:r>
      <w:rPr>
        <w:color w:val="5B6575"/>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806"/>
      </w:tabs>
    </w:pPr>
    <w:r>
      <w:rPr>
        <w:color w:val="5B6575"/>
        <w:sz w:val="16"/>
        <w:szCs w:val="16"/>
      </w:rPr>
      <w:t xml:space="preserve">ULL India · Master Plan</w:t>
    </w:r>
    <w:r>
      <w:rPr>
        <w:color w:val="5B6575"/>
        <w:sz w:val="16"/>
        <w:szCs w:val="16"/>
      </w:rPr>
      <w:t xml:space="preserve">	v1.0 · 23 Oct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abstractNum>
  <w:abstractNum w:abstractNumId="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num>
  <w:num w:numId="3">
    <w:abstractNumId w:val="3"/>
    <w:lvlOverride w:ilvl="0">
      <w:startOverride w:val="1"/>
    </w:lvlOverride>
    <w:lvlOverride w:ilvl="1">
      <w:startOverride w:val="1"/>
    </w:lvlOverride>
    <w:lvlOverride w:ilvl="2">
      <w:startOverride w:val="1"/>
    </w:lvlOverride>
  </w:num>
  <w:num w:numId="4">
    <w:abstractNumId w:val="3"/>
    <w:lvlOverride w:ilvl="0">
      <w:startOverride w:val="1"/>
    </w:lvlOverride>
    <w:lvlOverride w:ilvl="1">
      <w:startOverride w:val="1"/>
    </w:lvlOverride>
    <w:lvlOverride w:ilvl="2">
      <w:startOverride w:val="1"/>
    </w:lvlOverride>
  </w:num>
  <w:num w:numId="5">
    <w:abstractNumId w:val="3"/>
    <w:lvlOverride w:ilvl="0">
      <w:startOverride w:val="1"/>
    </w:lvlOverride>
    <w:lvlOverride w:ilvl="1">
      <w:startOverride w:val="1"/>
    </w:lvlOverride>
    <w:lvlOverride w:ilvl="2">
      <w:startOverride w:val="1"/>
    </w:lvlOverride>
  </w:num>
  <w:num w:numId="6">
    <w:abstractNumId w:val="3"/>
    <w:lvlOverride w:ilvl="0">
      <w:startOverride w:val="1"/>
    </w:lvlOverride>
    <w:lvlOverride w:ilvl="1">
      <w:startOverride w:val="1"/>
    </w:lvlOverride>
    <w:lvlOverride w:ilvl="2">
      <w:startOverride w:val="1"/>
    </w:lvlOverride>
  </w:num>
  <w:num w:numId="7">
    <w:abstractNumId w:val="3"/>
    <w:lvlOverride w:ilvl="0">
      <w:startOverride w:val="1"/>
    </w:lvlOverride>
    <w:lvlOverride w:ilvl="1">
      <w:startOverride w:val="1"/>
    </w:lvlOverride>
    <w:lvlOverride w:ilvl="2">
      <w:startOverride w:val="1"/>
    </w:lvlOverride>
  </w:num>
  <w:num w:numId="8">
    <w:abstractNumId w:val="3"/>
    <w:lvlOverride w:ilvl="0">
      <w:startOverride w:val="1"/>
    </w:lvlOverride>
    <w:lvlOverride w:ilvl="1">
      <w:startOverride w:val="1"/>
    </w:lvlOverride>
    <w:lvlOverride w:ilvl="2">
      <w:startOverride w:val="1"/>
    </w:lvlOverride>
  </w:num>
  <w:num w:numId="9">
    <w:abstractNumId w:val="3"/>
    <w:lvlOverride w:ilvl="0">
      <w:startOverride w:val="1"/>
    </w:lvlOverride>
    <w:lvlOverride w:ilvl="1">
      <w:startOverride w:val="1"/>
    </w:lvlOverride>
    <w:lvlOverride w:ilvl="2">
      <w:startOverride w:val="1"/>
    </w:lvlOverride>
  </w:num>
  <w:num w:numId="10">
    <w:abstractNumId w:val="3"/>
    <w:lvlOverride w:ilvl="0">
      <w:startOverride w:val="1"/>
    </w:lvlOverride>
    <w:lvlOverride w:ilvl="1">
      <w:startOverride w:val="1"/>
    </w:lvlOverride>
    <w:lvlOverride w:ilvl="2">
      <w:startOverride w:val="1"/>
    </w:lvlOverride>
  </w:num>
  <w:num w:numId="11">
    <w:abstractNumId w:val="3"/>
    <w:lvlOverride w:ilvl="0">
      <w:startOverride w:val="1"/>
    </w:lvlOverride>
    <w:lvlOverride w:ilvl="1">
      <w:startOverride w:val="1"/>
    </w:lvlOverride>
    <w:lvlOverride w:ilvl="2">
      <w:startOverride w:val="1"/>
    </w:lvlOverride>
  </w:num>
  <w:num w:numId="12">
    <w:abstractNumId w:val="3"/>
    <w:lvlOverride w:ilvl="0">
      <w:startOverride w:val="1"/>
    </w:lvlOverride>
    <w:lvlOverride w:ilvl="1">
      <w:startOverride w:val="1"/>
    </w:lvlOverride>
    <w:lvlOverride w:ilvl="2">
      <w:startOverride w:val="1"/>
    </w:lvlOverride>
  </w:num>
  <w:num w:numId="13">
    <w:abstractNumId w:val="3"/>
    <w:lvlOverride w:ilvl="0">
      <w:startOverride w:val="1"/>
    </w:lvlOverride>
    <w:lvlOverride w:ilvl="1">
      <w:startOverride w:val="1"/>
    </w:lvlOverride>
    <w:lvlOverride w:ilvl="2">
      <w:startOverride w:val="1"/>
    </w:lvlOverride>
  </w:num>
  <w:num w:numId="14">
    <w:abstractNumId w:val="3"/>
    <w:lvlOverride w:ilvl="0">
      <w:startOverride w:val="1"/>
    </w:lvlOverride>
    <w:lvlOverride w:ilvl="1">
      <w:startOverride w:val="1"/>
    </w:lvlOverride>
    <w:lvlOverride w:ilvl="2">
      <w:startOverride w:val="1"/>
    </w:lvlOverride>
  </w:num>
  <w:num w:numId="15">
    <w:abstractNumId w:val="3"/>
    <w:lvlOverride w:ilvl="0">
      <w:startOverride w:val="1"/>
    </w:lvlOverride>
    <w:lvlOverride w:ilvl="1">
      <w:startOverride w:val="1"/>
    </w:lvlOverride>
    <w:lvlOverride w:ilvl="2">
      <w:startOverride w:val="1"/>
    </w:lvlOverride>
  </w:num>
  <w:num w:numId="16">
    <w:abstractNumId w:val="3"/>
    <w:lvlOverride w:ilvl="0">
      <w:startOverride w:val="1"/>
    </w:lvlOverride>
    <w:lvlOverride w:ilvl="1">
      <w:startOverride w:val="1"/>
    </w:lvlOverride>
    <w:lvlOverride w:ilvl="2">
      <w:startOverride w:val="1"/>
    </w:lvlOverride>
  </w:num>
  <w:num w:numId="17">
    <w:abstractNumId w:val="3"/>
    <w:lvlOverride w:ilvl="0">
      <w:startOverride w:val="1"/>
    </w:lvlOverride>
    <w:lvlOverride w:ilvl="1">
      <w:startOverride w:val="1"/>
    </w:lvlOverride>
    <w:lvlOverride w:ilvl="2">
      <w:startOverride w:val="1"/>
    </w:lvlOverride>
  </w:num>
  <w:num w:numId="18">
    <w:abstractNumId w:val="3"/>
    <w:lvlOverride w:ilvl="0">
      <w:startOverride w:val="1"/>
    </w:lvlOverride>
    <w:lvlOverride w:ilvl="1">
      <w:startOverride w:val="1"/>
    </w:lvlOverride>
    <w:lvlOverride w:ilvl="2">
      <w:startOverride w:val="1"/>
    </w:lvlOverride>
  </w:num>
  <w:num w:numId="19">
    <w:abstractNumId w:val="3"/>
    <w:lvlOverride w:ilvl="0">
      <w:startOverride w:val="1"/>
    </w:lvlOverride>
    <w:lvlOverride w:ilvl="1">
      <w:startOverride w:val="1"/>
    </w:lvlOverride>
    <w:lvlOverride w:ilvl="2">
      <w:startOverride w:val="1"/>
    </w:lvlOverride>
  </w:num>
  <w:num w:numId="20">
    <w:abstractNumId w:val="3"/>
    <w:lvlOverride w:ilvl="0">
      <w:startOverride w:val="1"/>
    </w:lvlOverride>
    <w:lvlOverride w:ilvl="1">
      <w:startOverride w:val="1"/>
    </w:lvlOverride>
    <w:lvlOverride w:ilvl="2">
      <w:startOverride w:val="1"/>
    </w:lvlOverride>
  </w:num>
  <w:num w:numId="21">
    <w:abstractNumId w:val="3"/>
    <w:lvlOverride w:ilvl="0">
      <w:startOverride w:val="1"/>
    </w:lvlOverride>
    <w:lvlOverride w:ilvl="1">
      <w:startOverride w:val="1"/>
    </w:lvlOverride>
    <w:lvlOverride w:ilvl="2">
      <w:startOverride w:val="1"/>
    </w:lvlOverride>
  </w:num>
  <w:num w:numId="22">
    <w:abstractNumId w:val="3"/>
    <w:lvlOverride w:ilvl="0">
      <w:startOverride w:val="1"/>
    </w:lvlOverride>
    <w:lvlOverride w:ilvl="1">
      <w:startOverride w:val="1"/>
    </w:lvlOverride>
    <w:lvlOverride w:ilvl="2">
      <w:startOverride w:val="1"/>
    </w:lvlOverride>
  </w:num>
  <w:num w:numId="23">
    <w:abstractNumId w:val="3"/>
    <w:lvlOverride w:ilvl="0">
      <w:startOverride w:val="1"/>
    </w:lvlOverride>
    <w:lvlOverride w:ilvl="1">
      <w:startOverride w:val="1"/>
    </w:lvlOverride>
    <w:lvlOverride w:ilvl="2">
      <w:startOverride w:val="1"/>
    </w:lvlOverride>
  </w:num>
  <w:num w:numId="24">
    <w:abstractNumId w:val="3"/>
    <w:lvlOverride w:ilvl="0">
      <w:startOverride w:val="1"/>
    </w:lvlOverride>
    <w:lvlOverride w:ilvl="1">
      <w:startOverride w:val="1"/>
    </w:lvlOverride>
    <w:lvlOverride w:ilvl="2">
      <w:startOverride w:val="1"/>
    </w:lvlOverride>
  </w:num>
  <w:num w:numId="25">
    <w:abstractNumId w:val="3"/>
    <w:lvlOverride w:ilvl="0">
      <w:startOverride w:val="1"/>
    </w:lvlOverride>
    <w:lvlOverride w:ilvl="1">
      <w:startOverride w:val="1"/>
    </w:lvlOverride>
    <w:lvlOverride w:ilvl="2">
      <w:startOverride w:val="1"/>
    </w:lvlOverride>
  </w:num>
  <w:num w:numId="26">
    <w:abstractNumId w:val="3"/>
    <w:lvlOverride w:ilvl="0">
      <w:startOverride w:val="1"/>
    </w:lvlOverride>
    <w:lvlOverride w:ilvl="1">
      <w:startOverride w:val="1"/>
    </w:lvlOverride>
    <w:lvlOverride w:ilvl="2">
      <w:startOverride w:val="1"/>
    </w:lvlOverride>
  </w:num>
  <w:num w:numId="27">
    <w:abstractNumId w:val="3"/>
    <w:lvlOverride w:ilvl="0">
      <w:startOverride w:val="1"/>
    </w:lvlOverride>
    <w:lvlOverride w:ilvl="1">
      <w:startOverride w:val="1"/>
    </w:lvlOverride>
    <w:lvlOverride w:ilvl="2">
      <w:startOverride w:val="1"/>
    </w:lvlOverride>
  </w:num>
  <w:num w:numId="28">
    <w:abstractNumId w:val="3"/>
    <w:lvlOverride w:ilvl="0">
      <w:startOverride w:val="1"/>
    </w:lvlOverride>
    <w:lvlOverride w:ilvl="1">
      <w:startOverride w:val="1"/>
    </w:lvlOverride>
    <w:lvlOverride w:ilvl="2">
      <w:startOverride w:val="1"/>
    </w:lvlOverride>
  </w:num>
  <w:num w:numId="29">
    <w:abstractNumId w:val="3"/>
    <w:lvlOverride w:ilvl="0">
      <w:startOverride w:val="1"/>
    </w:lvlOverride>
    <w:lvlOverride w:ilvl="1">
      <w:startOverride w:val="1"/>
    </w:lvlOverride>
    <w:lvlOverride w:ilvl="2">
      <w:startOverride w:val="1"/>
    </w:lvlOverride>
  </w:num>
  <w:num w:numId="30">
    <w:abstractNumId w:val="3"/>
    <w:lvlOverride w:ilvl="0">
      <w:startOverride w:val="1"/>
    </w:lvlOverride>
    <w:lvlOverride w:ilvl="1">
      <w:startOverride w:val="1"/>
    </w:lvlOverride>
    <w:lvlOverride w:ilvl="2">
      <w:startOverride w:val="1"/>
    </w:lvlOverride>
  </w:num>
  <w:num w:numId="31">
    <w:abstractNumId w:val="3"/>
    <w:lvlOverride w:ilvl="0">
      <w:startOverride w:val="1"/>
    </w:lvlOverride>
    <w:lvlOverride w:ilvl="1">
      <w:startOverride w:val="1"/>
    </w:lvlOverride>
    <w:lvlOverride w:ilvl="2">
      <w:startOverride w:val="1"/>
    </w:lvlOverride>
  </w:num>
  <w:num w:numId="32">
    <w:abstractNumId w:val="3"/>
    <w:lvlOverride w:ilvl="0">
      <w:startOverride w:val="1"/>
    </w:lvlOverride>
    <w:lvlOverride w:ilvl="1">
      <w:startOverride w:val="1"/>
    </w:lvlOverride>
    <w:lvlOverride w:ilvl="2">
      <w:startOverride w:val="1"/>
    </w:lvlOverride>
  </w:num>
  <w:num w:numId="33">
    <w:abstractNumId w:val="3"/>
    <w:lvlOverride w:ilvl="0">
      <w:startOverride w:val="1"/>
    </w:lvlOverride>
    <w:lvlOverride w:ilvl="1">
      <w:startOverride w:val="1"/>
    </w:lvlOverride>
    <w:lvlOverride w:ilvl="2">
      <w:startOverride w:val="1"/>
    </w:lvlOverride>
  </w:num>
  <w:num w:numId="34">
    <w:abstractNumId w:val="3"/>
    <w:lvlOverride w:ilvl="0">
      <w:startOverride w:val="1"/>
    </w:lvlOverride>
    <w:lvlOverride w:ilvl="1">
      <w:startOverride w:val="1"/>
    </w:lvlOverride>
    <w:lvlOverride w:ilvl="2">
      <w:startOverride w:val="1"/>
    </w:lvlOverride>
  </w:num>
  <w:num w:numId="35">
    <w:abstractNumId w:val="3"/>
    <w:lvlOverride w:ilvl="0">
      <w:startOverride w:val="1"/>
    </w:lvlOverride>
    <w:lvlOverride w:ilvl="1">
      <w:startOverride w:val="1"/>
    </w:lvlOverride>
    <w:lvlOverride w:ilvl="2">
      <w:startOverride w:val="1"/>
    </w:lvlOverride>
  </w:num>
  <w:num w:numId="36">
    <w:abstractNumId w:val="3"/>
    <w:lvlOverride w:ilvl="0">
      <w:startOverride w:val="1"/>
    </w:lvlOverride>
    <w:lvlOverride w:ilvl="1">
      <w:startOverride w:val="1"/>
    </w:lvlOverride>
    <w:lvlOverride w:ilvl="2">
      <w:startOverride w:val="1"/>
    </w:lvlOverride>
  </w:num>
  <w:num w:numId="37">
    <w:abstractNumId w:val="3"/>
    <w:lvlOverride w:ilvl="0">
      <w:startOverride w:val="1"/>
    </w:lvlOverride>
    <w:lvlOverride w:ilvl="1">
      <w:startOverride w:val="1"/>
    </w:lvlOverride>
    <w:lvlOverride w:ilvl="2">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633"/>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pBdr>
        <w:bottom w:val="single" w:color="FCAC14" w:sz="8" w:space="6"/>
      </w:pBdr>
      <w:spacing w:after="240" w:before="0"/>
      <w:outlineLvl w:val="0"/>
    </w:pPr>
    <w:rPr>
      <w:b/>
      <w:bCs/>
      <w:color w:val="0D3161"/>
      <w:sz w:val="36"/>
      <w:szCs w:val="36"/>
    </w:rPr>
  </w:style>
  <w:style w:type="paragraph" w:styleId="Heading2">
    <w:name w:val="Heading 2"/>
    <w:basedOn w:val="Normal"/>
    <w:next w:val="Normal"/>
    <w:qFormat/>
    <w:pPr>
      <w:spacing w:after="120" w:before="280"/>
      <w:outlineLvl w:val="1"/>
    </w:pPr>
    <w:rPr>
      <w:b/>
      <w:bCs/>
      <w:color w:val="0D3161"/>
      <w:sz w:val="27"/>
      <w:szCs w:val="27"/>
    </w:rPr>
  </w:style>
  <w:style w:type="paragraph" w:styleId="Heading3">
    <w:name w:val="Heading 3"/>
    <w:basedOn w:val="Normal"/>
    <w:next w:val="Normal"/>
    <w:qFormat/>
    <w:pPr>
      <w:spacing w:after="90" w:before="200"/>
      <w:outlineLvl w:val="2"/>
    </w:pPr>
    <w:rPr>
      <w:b/>
      <w:bCs/>
      <w:color w:val="0E7C88"/>
      <w:sz w:val="23"/>
      <w:szCs w:val="23"/>
    </w:rPr>
  </w:style>
  <w:style w:type="paragraph" w:styleId="Heading4">
    <w:name w:val="Heading 4"/>
    <w:basedOn w:val="Normal"/>
    <w:next w:val="Normal"/>
    <w:qFormat/>
    <w:pPr>
      <w:spacing w:after="80" w:before="160"/>
      <w:outlineLvl w:val="3"/>
    </w:pPr>
    <w:rPr>
      <w:b/>
      <w:bCs/>
      <w:color w:val="5B6575"/>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ULL India Master Plan</dc:title>
  <dc:creator>ULL India project team</dc:creator>
  <dc:description>Master plan for ULL India website, CMS, CRM, dashboards, marketing and AI operations</dc:description>
  <cp:lastModifiedBy>Un-named</cp:lastModifiedBy>
  <cp:revision>1</cp:revision>
  <dcterms:created xsi:type="dcterms:W3CDTF">2026-10-23T16:19:14.012Z</dcterms:created>
  <dcterms:modified xsi:type="dcterms:W3CDTF">2026-10-23T16:19:14.019Z</dcterms:modified>
</cp:coreProperties>
</file>

<file path=docProps/custom.xml><?xml version="1.0" encoding="utf-8"?>
<Properties xmlns="http://schemas.openxmlformats.org/officeDocument/2006/custom-properties" xmlns:vt="http://schemas.openxmlformats.org/officeDocument/2006/docPropsVTypes"/>
</file>