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D7FF5" w14:textId="73AFF4A1" w:rsidR="001F24FC" w:rsidRPr="009B1E54" w:rsidRDefault="002B4797" w:rsidP="009B1E54">
      <w:pPr>
        <w:jc w:val="center"/>
        <w:rPr>
          <w:b/>
          <w:sz w:val="40"/>
        </w:rPr>
      </w:pPr>
      <w:r>
        <w:rPr>
          <w:b/>
          <w:sz w:val="40"/>
        </w:rPr>
        <w:t xml:space="preserve">Dr. </w:t>
      </w:r>
      <w:r w:rsidR="00600C8A" w:rsidRPr="003E69D9">
        <w:rPr>
          <w:b/>
          <w:sz w:val="40"/>
        </w:rPr>
        <w:t xml:space="preserve">Else </w:t>
      </w:r>
      <w:r w:rsidR="00876E22">
        <w:rPr>
          <w:b/>
          <w:sz w:val="40"/>
        </w:rPr>
        <w:t xml:space="preserve">K. </w:t>
      </w:r>
      <w:r w:rsidR="00600C8A" w:rsidRPr="003E69D9">
        <w:rPr>
          <w:b/>
          <w:sz w:val="40"/>
        </w:rPr>
        <w:t>Mikkelsen</w:t>
      </w:r>
    </w:p>
    <w:p w14:paraId="142280B4" w14:textId="77777777" w:rsidR="00876E22" w:rsidRDefault="00876E22" w:rsidP="00876E22">
      <w:pPr>
        <w:pStyle w:val="Heading5"/>
      </w:pPr>
      <w:r>
        <w:t>Curriculum Vitae</w:t>
      </w:r>
    </w:p>
    <w:p w14:paraId="10284C40" w14:textId="77777777" w:rsidR="00876E22" w:rsidRDefault="00876E22" w:rsidP="00876E22">
      <w:pPr>
        <w:pBdr>
          <w:bottom w:val="single" w:sz="6" w:space="1" w:color="auto"/>
        </w:pBdr>
      </w:pPr>
    </w:p>
    <w:p w14:paraId="1E6A2A9B" w14:textId="77777777" w:rsidR="00B45947" w:rsidRPr="00134915" w:rsidRDefault="00B45947" w:rsidP="00B45947">
      <w:pPr>
        <w:pStyle w:val="Address2"/>
        <w:pBdr>
          <w:top w:val="single" w:sz="4" w:space="1" w:color="auto"/>
          <w:bottom w:val="single" w:sz="6" w:space="1" w:color="auto"/>
        </w:pBdr>
        <w:tabs>
          <w:tab w:val="left" w:pos="180"/>
          <w:tab w:val="center" w:pos="4320"/>
          <w:tab w:val="right" w:pos="8460"/>
        </w:tabs>
        <w:jc w:val="center"/>
        <w:rPr>
          <w:rFonts w:ascii="Times New Roman" w:hAnsi="Times New Roman"/>
          <w:lang w:val="en-CA"/>
        </w:rPr>
      </w:pPr>
      <w:r>
        <w:rPr>
          <w:rFonts w:ascii="Times New Roman" w:hAnsi="Times New Roman"/>
          <w:sz w:val="22"/>
          <w:lang w:val="en-CA"/>
        </w:rPr>
        <w:t xml:space="preserve">Website: </w:t>
      </w:r>
      <w:r w:rsidRPr="001B41EF">
        <w:rPr>
          <w:rFonts w:ascii="Times New Roman" w:hAnsi="Times New Roman"/>
          <w:sz w:val="22"/>
          <w:lang w:val="en-CA"/>
        </w:rPr>
        <w:t>elsemikk.github.io/website</w:t>
      </w:r>
    </w:p>
    <w:p w14:paraId="7501DFE8" w14:textId="26E44650" w:rsidR="00876E22" w:rsidRPr="00134915" w:rsidRDefault="00876E22" w:rsidP="00876E22">
      <w:pPr>
        <w:pStyle w:val="Address2"/>
        <w:pBdr>
          <w:top w:val="single" w:sz="4" w:space="1" w:color="auto"/>
          <w:bottom w:val="single" w:sz="6" w:space="1" w:color="auto"/>
        </w:pBdr>
        <w:tabs>
          <w:tab w:val="left" w:pos="180"/>
          <w:tab w:val="center" w:pos="4320"/>
          <w:tab w:val="right" w:pos="8460"/>
        </w:tabs>
        <w:jc w:val="center"/>
        <w:rPr>
          <w:rFonts w:ascii="Times New Roman" w:hAnsi="Times New Roman"/>
          <w:lang w:val="en-CA"/>
        </w:rPr>
      </w:pPr>
      <w:r w:rsidRPr="00134915">
        <w:rPr>
          <w:rFonts w:ascii="Times New Roman" w:hAnsi="Times New Roman"/>
          <w:sz w:val="22"/>
          <w:lang w:val="en-CA"/>
        </w:rPr>
        <w:t xml:space="preserve">Email: </w:t>
      </w:r>
      <w:hyperlink r:id="rId8" w:history="1">
        <w:r w:rsidRPr="00134915">
          <w:rPr>
            <w:rStyle w:val="Hyperlink"/>
            <w:rFonts w:ascii="Times New Roman" w:hAnsi="Times New Roman"/>
            <w:sz w:val="22"/>
            <w:lang w:val="en-CA"/>
          </w:rPr>
          <w:t>else.mikkelsen@mail.utoronto.ca</w:t>
        </w:r>
      </w:hyperlink>
      <w:r w:rsidRPr="00134915">
        <w:rPr>
          <w:rFonts w:ascii="Times New Roman" w:hAnsi="Times New Roman"/>
          <w:sz w:val="22"/>
          <w:lang w:val="en-CA"/>
        </w:rPr>
        <w:t xml:space="preserve"> </w:t>
      </w:r>
    </w:p>
    <w:p w14:paraId="63F7AB02" w14:textId="77777777" w:rsidR="00876E22" w:rsidRPr="00134915" w:rsidRDefault="00876E22" w:rsidP="00876E22">
      <w:pPr>
        <w:pStyle w:val="Address2"/>
        <w:pBdr>
          <w:top w:val="single" w:sz="4" w:space="1" w:color="auto"/>
        </w:pBdr>
        <w:tabs>
          <w:tab w:val="left" w:pos="4788"/>
        </w:tabs>
        <w:jc w:val="left"/>
        <w:rPr>
          <w:rFonts w:ascii="Times New Roman" w:hAnsi="Times New Roman"/>
          <w:lang w:val="en-CA"/>
        </w:rPr>
      </w:pPr>
      <w:r w:rsidRPr="00134915">
        <w:rPr>
          <w:rFonts w:ascii="Times New Roman" w:hAnsi="Times New Roman"/>
          <w:lang w:val="en-CA"/>
        </w:rPr>
        <w:tab/>
      </w:r>
    </w:p>
    <w:p w14:paraId="5FFF1303" w14:textId="77777777" w:rsidR="00876E22" w:rsidRPr="00134915" w:rsidRDefault="00876E22" w:rsidP="00867B2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0697EFE5" w14:textId="0837CEA4" w:rsidR="00867B20" w:rsidRPr="00721DCC" w:rsidRDefault="001B375E" w:rsidP="00923CA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b/>
          <w:bCs/>
          <w:color w:val="000000"/>
          <w:sz w:val="32"/>
          <w:szCs w:val="28"/>
        </w:rPr>
      </w:pPr>
      <w:r w:rsidRPr="003E69D9">
        <w:rPr>
          <w:b/>
          <w:bCs/>
          <w:color w:val="000000"/>
          <w:sz w:val="32"/>
          <w:szCs w:val="28"/>
        </w:rPr>
        <w:t>Education</w:t>
      </w:r>
    </w:p>
    <w:p w14:paraId="70C95BC6" w14:textId="7CD03C9F" w:rsidR="00876E22" w:rsidRDefault="00876E22" w:rsidP="0027365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 w:rsidRPr="00876E22">
        <w:rPr>
          <w:color w:val="000000"/>
          <w:sz w:val="22"/>
          <w:szCs w:val="22"/>
        </w:rPr>
        <w:t>2018</w:t>
      </w:r>
      <w:r w:rsidR="00006918" w:rsidRPr="00006918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ab/>
      </w:r>
      <w:r w:rsidR="00C9456E">
        <w:rPr>
          <w:color w:val="000000"/>
          <w:sz w:val="22"/>
          <w:szCs w:val="22"/>
        </w:rPr>
        <w:t xml:space="preserve">Dec. </w:t>
      </w:r>
      <w:r w:rsidR="002B4797">
        <w:rPr>
          <w:color w:val="000000"/>
          <w:sz w:val="22"/>
          <w:szCs w:val="22"/>
        </w:rPr>
        <w:t>2025</w:t>
      </w:r>
      <w:r>
        <w:rPr>
          <w:color w:val="000000"/>
          <w:sz w:val="22"/>
          <w:szCs w:val="22"/>
        </w:rPr>
        <w:tab/>
        <w:t>Ph.D. (Ecology &amp; Evolutionary Biology)</w:t>
      </w:r>
    </w:p>
    <w:p w14:paraId="400DB12A" w14:textId="0941AC10" w:rsidR="00273658" w:rsidRPr="00876E22" w:rsidRDefault="00876E22" w:rsidP="0027365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 w:rsidR="00273658" w:rsidRPr="00876E22">
        <w:rPr>
          <w:color w:val="000000"/>
          <w:sz w:val="22"/>
          <w:szCs w:val="22"/>
        </w:rPr>
        <w:t>University of Toronto</w:t>
      </w:r>
      <w:r>
        <w:rPr>
          <w:color w:val="000000"/>
          <w:sz w:val="22"/>
          <w:szCs w:val="22"/>
        </w:rPr>
        <w:t>,</w:t>
      </w:r>
      <w:r w:rsidR="00273658" w:rsidRPr="00876E2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Canada</w:t>
      </w:r>
    </w:p>
    <w:p w14:paraId="214E90B1" w14:textId="0AB1DB5E" w:rsidR="00273658" w:rsidRDefault="00876E22" w:rsidP="00EF5A9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Advisor: </w:t>
      </w:r>
      <w:r w:rsidR="002B4797">
        <w:rPr>
          <w:color w:val="000000"/>
          <w:sz w:val="22"/>
          <w:szCs w:val="22"/>
        </w:rPr>
        <w:t xml:space="preserve">Dr. </w:t>
      </w:r>
      <w:r>
        <w:rPr>
          <w:color w:val="000000"/>
          <w:sz w:val="22"/>
          <w:szCs w:val="22"/>
        </w:rPr>
        <w:t>Jason</w:t>
      </w:r>
      <w:r w:rsidR="00EF5A92">
        <w:rPr>
          <w:color w:val="000000"/>
          <w:sz w:val="22"/>
          <w:szCs w:val="22"/>
        </w:rPr>
        <w:t xml:space="preserve"> Weir</w:t>
      </w:r>
    </w:p>
    <w:p w14:paraId="5ABDD7D3" w14:textId="77777777" w:rsidR="00273658" w:rsidRDefault="00273658" w:rsidP="00867B2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color w:val="000000"/>
          <w:sz w:val="22"/>
          <w:szCs w:val="22"/>
        </w:rPr>
      </w:pPr>
    </w:p>
    <w:p w14:paraId="63E8F6A0" w14:textId="2F38319D" w:rsidR="00876E22" w:rsidRDefault="00876E22" w:rsidP="00867B2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color w:val="000000"/>
          <w:sz w:val="22"/>
          <w:szCs w:val="22"/>
        </w:rPr>
      </w:pPr>
      <w:r w:rsidRPr="00876E22">
        <w:rPr>
          <w:color w:val="000000"/>
          <w:sz w:val="22"/>
          <w:szCs w:val="22"/>
        </w:rPr>
        <w:t>2014</w:t>
      </w:r>
      <w:r w:rsidR="00006918" w:rsidRPr="00006918">
        <w:rPr>
          <w:color w:val="000000"/>
          <w:sz w:val="22"/>
          <w:szCs w:val="22"/>
        </w:rPr>
        <w:t>–</w:t>
      </w:r>
      <w:r w:rsidRPr="00876E22">
        <w:rPr>
          <w:color w:val="000000"/>
          <w:sz w:val="22"/>
          <w:szCs w:val="22"/>
        </w:rPr>
        <w:t>2018</w:t>
      </w:r>
      <w:r>
        <w:rPr>
          <w:b/>
          <w:bCs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B.Sc. Honours (Biology)</w:t>
      </w:r>
      <w:r w:rsidR="00006918">
        <w:rPr>
          <w:color w:val="000000"/>
          <w:sz w:val="22"/>
          <w:szCs w:val="22"/>
        </w:rPr>
        <w:t xml:space="preserve"> </w:t>
      </w:r>
      <w:proofErr w:type="spellStart"/>
      <w:r w:rsidR="00006918">
        <w:rPr>
          <w:bCs/>
          <w:color w:val="000000"/>
          <w:sz w:val="22"/>
          <w:szCs w:val="22"/>
        </w:rPr>
        <w:t>Wesbrook</w:t>
      </w:r>
      <w:proofErr w:type="spellEnd"/>
      <w:r w:rsidR="00006918" w:rsidRPr="00A44D43">
        <w:rPr>
          <w:bCs/>
          <w:color w:val="000000"/>
          <w:sz w:val="22"/>
          <w:szCs w:val="22"/>
        </w:rPr>
        <w:t xml:space="preserve"> Scholar</w:t>
      </w:r>
    </w:p>
    <w:p w14:paraId="396C586E" w14:textId="35D50170" w:rsidR="00867B20" w:rsidRDefault="00876E22" w:rsidP="00867B2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 w:rsidR="001B375E" w:rsidRPr="00876E22">
        <w:rPr>
          <w:color w:val="000000"/>
          <w:sz w:val="22"/>
          <w:szCs w:val="22"/>
        </w:rPr>
        <w:t>University of British Columbia</w:t>
      </w:r>
      <w:r>
        <w:rPr>
          <w:color w:val="000000"/>
          <w:sz w:val="22"/>
          <w:szCs w:val="22"/>
        </w:rPr>
        <w:t>,</w:t>
      </w:r>
      <w:r w:rsidR="001B375E" w:rsidRPr="00A44D4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Canada</w:t>
      </w:r>
    </w:p>
    <w:p w14:paraId="47A4FF3A" w14:textId="14B6D649" w:rsidR="00876E22" w:rsidRPr="00867B20" w:rsidRDefault="00876E22" w:rsidP="00867B2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Advisor: </w:t>
      </w:r>
      <w:r w:rsidR="002B4797">
        <w:rPr>
          <w:color w:val="000000"/>
          <w:sz w:val="22"/>
          <w:szCs w:val="22"/>
        </w:rPr>
        <w:t xml:space="preserve">Dr. </w:t>
      </w:r>
      <w:r>
        <w:rPr>
          <w:color w:val="000000"/>
          <w:sz w:val="22"/>
          <w:szCs w:val="22"/>
        </w:rPr>
        <w:t>Darren Irwin</w:t>
      </w:r>
    </w:p>
    <w:p w14:paraId="667BF39F" w14:textId="7B92354E" w:rsidR="003E69D9" w:rsidRPr="00006918" w:rsidRDefault="00876E22" w:rsidP="0000691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3C152D">
        <w:rPr>
          <w:bCs/>
          <w:color w:val="000000"/>
          <w:sz w:val="22"/>
          <w:szCs w:val="22"/>
        </w:rPr>
        <w:tab/>
      </w:r>
    </w:p>
    <w:p w14:paraId="4E4D5A2B" w14:textId="4FAD00C3" w:rsidR="007C6AEF" w:rsidRDefault="007C6AEF" w:rsidP="00F24F1A">
      <w:pPr>
        <w:spacing w:line="360" w:lineRule="auto"/>
        <w:rPr>
          <w:b/>
          <w:sz w:val="32"/>
        </w:rPr>
      </w:pPr>
      <w:r>
        <w:rPr>
          <w:b/>
          <w:sz w:val="32"/>
        </w:rPr>
        <w:t>Research Overview</w:t>
      </w:r>
    </w:p>
    <w:p w14:paraId="04296CC8" w14:textId="28475D1C" w:rsidR="007C6AEF" w:rsidRDefault="007C6AEF" w:rsidP="002751E8">
      <w:pPr>
        <w:rPr>
          <w:bCs/>
        </w:rPr>
      </w:pPr>
      <w:r w:rsidRPr="007C6AEF">
        <w:rPr>
          <w:bCs/>
        </w:rPr>
        <w:t>My research</w:t>
      </w:r>
      <w:r>
        <w:rPr>
          <w:bCs/>
        </w:rPr>
        <w:t xml:space="preserve"> uses genomic sequencing to unravel the evolutionary histories of birds. I have focused on young species groups (Stercorariidae, </w:t>
      </w:r>
      <w:r>
        <w:rPr>
          <w:bCs/>
          <w:i/>
          <w:iCs/>
        </w:rPr>
        <w:t>Lepidothrix</w:t>
      </w:r>
      <w:r>
        <w:rPr>
          <w:bCs/>
        </w:rPr>
        <w:t xml:space="preserve">, and </w:t>
      </w:r>
      <w:r>
        <w:rPr>
          <w:bCs/>
          <w:i/>
          <w:iCs/>
        </w:rPr>
        <w:t>Ceratopipra</w:t>
      </w:r>
      <w:r>
        <w:rPr>
          <w:bCs/>
        </w:rPr>
        <w:t>) to assess the role of hybridization in the speciation process</w:t>
      </w:r>
      <w:r w:rsidR="002751E8">
        <w:rPr>
          <w:bCs/>
        </w:rPr>
        <w:t xml:space="preserve"> and study the evolution of reproductive isolation.</w:t>
      </w:r>
      <w:r w:rsidR="007C16A9">
        <w:rPr>
          <w:bCs/>
        </w:rPr>
        <w:t xml:space="preserve"> I work at multiple scales, from population genomics to phylogenomics and biogeography to comparative genomics.</w:t>
      </w:r>
    </w:p>
    <w:p w14:paraId="184B1991" w14:textId="77777777" w:rsidR="002751E8" w:rsidRPr="002751E8" w:rsidRDefault="002751E8" w:rsidP="002751E8">
      <w:pPr>
        <w:rPr>
          <w:bCs/>
        </w:rPr>
      </w:pPr>
    </w:p>
    <w:p w14:paraId="160A22C1" w14:textId="3C79AF4E" w:rsidR="00F24F1A" w:rsidRPr="0004170B" w:rsidRDefault="00F24F1A" w:rsidP="00F24F1A">
      <w:pPr>
        <w:spacing w:line="360" w:lineRule="auto"/>
        <w:rPr>
          <w:b/>
          <w:sz w:val="32"/>
        </w:rPr>
      </w:pPr>
      <w:r>
        <w:rPr>
          <w:b/>
          <w:sz w:val="32"/>
        </w:rPr>
        <w:t>Publications</w:t>
      </w:r>
    </w:p>
    <w:p w14:paraId="5436E952" w14:textId="4ECF6403" w:rsidR="00E65C6D" w:rsidRPr="00E65C6D" w:rsidRDefault="00FE610A" w:rsidP="00E65C6D">
      <w:pPr>
        <w:ind w:left="567" w:hanging="567"/>
        <w:rPr>
          <w:sz w:val="22"/>
          <w:szCs w:val="22"/>
        </w:rPr>
      </w:pPr>
      <w:r w:rsidRPr="008F0163">
        <w:rPr>
          <w:b/>
          <w:bCs/>
          <w:sz w:val="22"/>
          <w:szCs w:val="22"/>
        </w:rPr>
        <w:t xml:space="preserve">Mikkelsen, E., </w:t>
      </w:r>
      <w:r w:rsidRPr="008F0163">
        <w:rPr>
          <w:sz w:val="22"/>
          <w:szCs w:val="22"/>
        </w:rPr>
        <w:t xml:space="preserve">Lavareda, D., </w:t>
      </w:r>
      <w:proofErr w:type="spellStart"/>
      <w:r w:rsidRPr="008F0163">
        <w:rPr>
          <w:sz w:val="22"/>
          <w:szCs w:val="22"/>
        </w:rPr>
        <w:t>Vallinoto</w:t>
      </w:r>
      <w:proofErr w:type="spellEnd"/>
      <w:r w:rsidRPr="008F0163">
        <w:rPr>
          <w:sz w:val="22"/>
          <w:szCs w:val="22"/>
        </w:rPr>
        <w:t xml:space="preserve">, M., </w:t>
      </w:r>
      <w:proofErr w:type="spellStart"/>
      <w:r w:rsidRPr="008F0163">
        <w:rPr>
          <w:sz w:val="22"/>
          <w:szCs w:val="22"/>
        </w:rPr>
        <w:t>Aleixo</w:t>
      </w:r>
      <w:proofErr w:type="spellEnd"/>
      <w:r w:rsidRPr="008F0163">
        <w:rPr>
          <w:sz w:val="22"/>
          <w:szCs w:val="22"/>
        </w:rPr>
        <w:t>, A., &amp; Weir, J. 202</w:t>
      </w:r>
      <w:r>
        <w:rPr>
          <w:sz w:val="22"/>
          <w:szCs w:val="22"/>
        </w:rPr>
        <w:t>5</w:t>
      </w:r>
      <w:r w:rsidRPr="008F0163">
        <w:rPr>
          <w:sz w:val="22"/>
          <w:szCs w:val="22"/>
        </w:rPr>
        <w:t>. Phylogeography of the Red-headed Manakin supports the river-refuge hypothesis. Journal of Biogeography.</w:t>
      </w:r>
      <w:r>
        <w:rPr>
          <w:sz w:val="22"/>
          <w:szCs w:val="22"/>
        </w:rPr>
        <w:t xml:space="preserve"> 52:</w:t>
      </w:r>
      <w:r w:rsidRPr="00FE610A">
        <w:rPr>
          <w:rFonts w:ascii="Arial" w:hAnsi="Arial" w:cs="Arial"/>
          <w:color w:val="777777"/>
          <w:sz w:val="20"/>
          <w:szCs w:val="20"/>
          <w:shd w:val="clear" w:color="auto" w:fill="FFFFFF"/>
        </w:rPr>
        <w:t xml:space="preserve"> </w:t>
      </w:r>
      <w:r w:rsidRPr="00FE610A">
        <w:rPr>
          <w:sz w:val="22"/>
          <w:szCs w:val="22"/>
        </w:rPr>
        <w:t>92-107</w:t>
      </w:r>
      <w:r w:rsidR="00006918">
        <w:rPr>
          <w:sz w:val="22"/>
          <w:szCs w:val="22"/>
        </w:rPr>
        <w:t xml:space="preserve">. </w:t>
      </w:r>
      <w:hyperlink r:id="rId9" w:history="1">
        <w:r w:rsidR="00E65C6D" w:rsidRPr="00DB4552">
          <w:rPr>
            <w:rStyle w:val="Hyperlink"/>
            <w:sz w:val="22"/>
            <w:szCs w:val="22"/>
          </w:rPr>
          <w:t>https://doi.org/10.1111/jbi.15022</w:t>
        </w:r>
      </w:hyperlink>
    </w:p>
    <w:p w14:paraId="1447EEFF" w14:textId="35DC1475" w:rsidR="00E65C6D" w:rsidRDefault="00F24F1A" w:rsidP="00E65C6D">
      <w:pPr>
        <w:ind w:left="720" w:hanging="720"/>
        <w:rPr>
          <w:sz w:val="22"/>
          <w:szCs w:val="22"/>
        </w:rPr>
      </w:pPr>
      <w:r w:rsidRPr="00D064B2">
        <w:rPr>
          <w:b/>
          <w:bCs/>
          <w:color w:val="000000"/>
          <w:sz w:val="22"/>
          <w:szCs w:val="22"/>
        </w:rPr>
        <w:t>Mikkelsen, E.</w:t>
      </w:r>
      <w:r w:rsidR="00C9002A">
        <w:rPr>
          <w:b/>
          <w:bCs/>
          <w:color w:val="000000"/>
          <w:sz w:val="22"/>
          <w:szCs w:val="22"/>
        </w:rPr>
        <w:t xml:space="preserve"> K.</w:t>
      </w:r>
      <w:r w:rsidRPr="00D064B2">
        <w:rPr>
          <w:color w:val="000000"/>
          <w:sz w:val="22"/>
          <w:szCs w:val="22"/>
        </w:rPr>
        <w:t xml:space="preserve"> &amp; Weir, J. </w:t>
      </w:r>
      <w:r>
        <w:rPr>
          <w:color w:val="000000"/>
          <w:sz w:val="22"/>
          <w:szCs w:val="22"/>
        </w:rPr>
        <w:t>202</w:t>
      </w:r>
      <w:r w:rsidR="00FE610A">
        <w:rPr>
          <w:color w:val="000000"/>
          <w:sz w:val="22"/>
          <w:szCs w:val="22"/>
        </w:rPr>
        <w:t>3</w:t>
      </w:r>
      <w:r>
        <w:rPr>
          <w:color w:val="000000"/>
          <w:sz w:val="22"/>
          <w:szCs w:val="22"/>
        </w:rPr>
        <w:t xml:space="preserve">. </w:t>
      </w:r>
      <w:r w:rsidRPr="00D064B2">
        <w:rPr>
          <w:sz w:val="22"/>
          <w:szCs w:val="22"/>
        </w:rPr>
        <w:t>Phylogenomics Reveals that Mitochondrial Introgression with Limited Nuclear Introgression Characterizes Skua Species Proposed to be of Hybrid Origin. Systematic Biology.</w:t>
      </w:r>
      <w:r>
        <w:rPr>
          <w:sz w:val="22"/>
          <w:szCs w:val="22"/>
        </w:rPr>
        <w:t xml:space="preserve"> </w:t>
      </w:r>
      <w:r w:rsidR="00FE610A">
        <w:rPr>
          <w:sz w:val="22"/>
          <w:szCs w:val="22"/>
        </w:rPr>
        <w:t>72:</w:t>
      </w:r>
      <w:r w:rsidR="00FE610A" w:rsidRPr="00FE610A">
        <w:rPr>
          <w:rFonts w:ascii="Arial" w:hAnsi="Arial" w:cs="Arial"/>
          <w:color w:val="777777"/>
          <w:sz w:val="20"/>
          <w:szCs w:val="20"/>
          <w:shd w:val="clear" w:color="auto" w:fill="FFFFFF"/>
        </w:rPr>
        <w:t xml:space="preserve"> </w:t>
      </w:r>
      <w:r w:rsidR="00FE610A" w:rsidRPr="00FE610A">
        <w:rPr>
          <w:sz w:val="22"/>
          <w:szCs w:val="22"/>
        </w:rPr>
        <w:t>78-91</w:t>
      </w:r>
      <w:r>
        <w:rPr>
          <w:sz w:val="22"/>
          <w:szCs w:val="22"/>
        </w:rPr>
        <w:t>.</w:t>
      </w:r>
      <w:r w:rsidRPr="009D23AE">
        <w:rPr>
          <w:sz w:val="22"/>
          <w:szCs w:val="22"/>
        </w:rPr>
        <w:t xml:space="preserve"> </w:t>
      </w:r>
      <w:hyperlink r:id="rId10" w:history="1">
        <w:r w:rsidR="00E65C6D" w:rsidRPr="00DB4552">
          <w:rPr>
            <w:rStyle w:val="Hyperlink"/>
            <w:sz w:val="22"/>
            <w:szCs w:val="22"/>
          </w:rPr>
          <w:t>https://doi.org/10.1093/sysbio/syac078</w:t>
        </w:r>
      </w:hyperlink>
    </w:p>
    <w:p w14:paraId="2650FD81" w14:textId="5701E8B9" w:rsidR="00E65C6D" w:rsidRPr="00CE0A12" w:rsidRDefault="00F24F1A" w:rsidP="00E65C6D">
      <w:pPr>
        <w:ind w:left="709" w:hanging="709"/>
        <w:rPr>
          <w:sz w:val="22"/>
          <w:szCs w:val="22"/>
        </w:rPr>
      </w:pPr>
      <w:r w:rsidRPr="00CE0A12">
        <w:rPr>
          <w:sz w:val="22"/>
          <w:szCs w:val="22"/>
        </w:rPr>
        <w:t xml:space="preserve">de Zwaan, D., Mackenzie, J., </w:t>
      </w:r>
      <w:r w:rsidRPr="00CE0A12">
        <w:rPr>
          <w:b/>
          <w:bCs/>
          <w:sz w:val="22"/>
          <w:szCs w:val="22"/>
        </w:rPr>
        <w:t>Mikkelsen, E</w:t>
      </w:r>
      <w:r w:rsidR="00C9002A">
        <w:rPr>
          <w:b/>
          <w:bCs/>
          <w:sz w:val="22"/>
          <w:szCs w:val="22"/>
        </w:rPr>
        <w:t>. K.</w:t>
      </w:r>
      <w:r w:rsidRPr="00CE0A12">
        <w:rPr>
          <w:sz w:val="22"/>
          <w:szCs w:val="22"/>
        </w:rPr>
        <w:t>, Wood, C., &amp; Wang, S. 2022. Pleiotropic opposing dominance within a color gene block contributes to a nascent species boundary</w:t>
      </w:r>
      <w:r>
        <w:rPr>
          <w:sz w:val="22"/>
          <w:szCs w:val="22"/>
        </w:rPr>
        <w:t xml:space="preserve"> </w:t>
      </w:r>
      <w:r w:rsidRPr="00830ECB">
        <w:rPr>
          <w:sz w:val="22"/>
          <w:szCs w:val="22"/>
        </w:rPr>
        <w:t>via its influence on hybrid male territorial behavior</w:t>
      </w:r>
      <w:r w:rsidRPr="00CE0A12">
        <w:rPr>
          <w:sz w:val="22"/>
          <w:szCs w:val="22"/>
        </w:rPr>
        <w:t>. PNAS Nexus.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1:pgac</w:t>
      </w:r>
      <w:proofErr w:type="gramEnd"/>
      <w:r>
        <w:rPr>
          <w:sz w:val="22"/>
          <w:szCs w:val="22"/>
        </w:rPr>
        <w:t xml:space="preserve">074. </w:t>
      </w:r>
      <w:hyperlink r:id="rId11" w:history="1">
        <w:r w:rsidR="00E65C6D" w:rsidRPr="00DB4552">
          <w:rPr>
            <w:rStyle w:val="Hyperlink"/>
            <w:sz w:val="22"/>
            <w:szCs w:val="22"/>
          </w:rPr>
          <w:t>https://doi.org/10.1093/pnasnexus/pgac074</w:t>
        </w:r>
      </w:hyperlink>
    </w:p>
    <w:p w14:paraId="6B0AECB1" w14:textId="39B90CD1" w:rsidR="00F24F1A" w:rsidRPr="00D064B2" w:rsidRDefault="00F24F1A" w:rsidP="00F24F1A">
      <w:pPr>
        <w:ind w:left="709" w:hanging="709"/>
        <w:rPr>
          <w:sz w:val="22"/>
          <w:szCs w:val="22"/>
        </w:rPr>
      </w:pPr>
      <w:r w:rsidRPr="00D064B2">
        <w:rPr>
          <w:b/>
          <w:bCs/>
          <w:sz w:val="22"/>
          <w:szCs w:val="22"/>
        </w:rPr>
        <w:t>Mikkelsen, E</w:t>
      </w:r>
      <w:r w:rsidRPr="00D064B2">
        <w:rPr>
          <w:sz w:val="22"/>
          <w:szCs w:val="22"/>
        </w:rPr>
        <w:t>.</w:t>
      </w:r>
      <w:r w:rsidR="00C9002A">
        <w:rPr>
          <w:sz w:val="22"/>
          <w:szCs w:val="22"/>
        </w:rPr>
        <w:t xml:space="preserve"> </w:t>
      </w:r>
      <w:r w:rsidR="00C9002A">
        <w:rPr>
          <w:b/>
          <w:bCs/>
          <w:sz w:val="22"/>
          <w:szCs w:val="22"/>
        </w:rPr>
        <w:t>K.</w:t>
      </w:r>
      <w:r w:rsidRPr="00D064B2">
        <w:rPr>
          <w:sz w:val="22"/>
          <w:szCs w:val="22"/>
        </w:rPr>
        <w:t xml:space="preserve"> &amp; Irwin, D. 2021. Ongoing production of low-fitness hybrids limits range overlap between divergent cryptic species. Molecular Ecology. 30:4090-4102. </w:t>
      </w:r>
      <w:hyperlink r:id="rId12" w:history="1">
        <w:r w:rsidRPr="00D064B2">
          <w:rPr>
            <w:rStyle w:val="Hyperlink"/>
            <w:sz w:val="22"/>
            <w:szCs w:val="22"/>
          </w:rPr>
          <w:t>https://doi.org/10.1111/mec.16015</w:t>
        </w:r>
      </w:hyperlink>
      <w:r w:rsidRPr="00D064B2">
        <w:rPr>
          <w:sz w:val="22"/>
          <w:szCs w:val="22"/>
        </w:rPr>
        <w:t xml:space="preserve"> </w:t>
      </w:r>
    </w:p>
    <w:p w14:paraId="1D2725BC" w14:textId="0375E819" w:rsidR="00F24F1A" w:rsidRPr="00D064B2" w:rsidRDefault="00F24F1A" w:rsidP="00F24F1A">
      <w:pPr>
        <w:ind w:left="709" w:hanging="709"/>
        <w:rPr>
          <w:sz w:val="22"/>
          <w:szCs w:val="22"/>
        </w:rPr>
      </w:pPr>
      <w:proofErr w:type="spellStart"/>
      <w:r w:rsidRPr="00D064B2">
        <w:rPr>
          <w:sz w:val="22"/>
          <w:szCs w:val="22"/>
        </w:rPr>
        <w:t>Bemmels</w:t>
      </w:r>
      <w:proofErr w:type="spellEnd"/>
      <w:r w:rsidRPr="00D064B2">
        <w:rPr>
          <w:sz w:val="22"/>
          <w:szCs w:val="22"/>
        </w:rPr>
        <w:t xml:space="preserve">, J. B., </w:t>
      </w:r>
      <w:r w:rsidRPr="00D064B2">
        <w:rPr>
          <w:b/>
          <w:bCs/>
          <w:sz w:val="22"/>
          <w:szCs w:val="22"/>
        </w:rPr>
        <w:t>Mikkelsen, E. K</w:t>
      </w:r>
      <w:r w:rsidRPr="00D064B2">
        <w:rPr>
          <w:sz w:val="22"/>
          <w:szCs w:val="22"/>
        </w:rPr>
        <w:t xml:space="preserve">., </w:t>
      </w:r>
      <w:proofErr w:type="spellStart"/>
      <w:r w:rsidRPr="00D064B2">
        <w:rPr>
          <w:sz w:val="22"/>
          <w:szCs w:val="22"/>
        </w:rPr>
        <w:t>Haddrath</w:t>
      </w:r>
      <w:proofErr w:type="spellEnd"/>
      <w:r w:rsidRPr="00D064B2">
        <w:rPr>
          <w:sz w:val="22"/>
          <w:szCs w:val="22"/>
        </w:rPr>
        <w:t xml:space="preserve">, O., </w:t>
      </w:r>
      <w:proofErr w:type="spellStart"/>
      <w:r w:rsidRPr="00D064B2">
        <w:rPr>
          <w:sz w:val="22"/>
          <w:szCs w:val="22"/>
        </w:rPr>
        <w:t>Colbourne</w:t>
      </w:r>
      <w:proofErr w:type="spellEnd"/>
      <w:r w:rsidRPr="00D064B2">
        <w:rPr>
          <w:sz w:val="22"/>
          <w:szCs w:val="22"/>
        </w:rPr>
        <w:t xml:space="preserve">, R. M., Robertson, H. A. &amp; Weir, J. 2021. Demographic decline and lineage-specific adaptations characterize New Zealand kiwi. Proceedings of the Royal Society B. 288:20212362. </w:t>
      </w:r>
      <w:hyperlink r:id="rId13" w:history="1">
        <w:r w:rsidRPr="00D064B2">
          <w:rPr>
            <w:rStyle w:val="Hyperlink"/>
            <w:sz w:val="22"/>
            <w:szCs w:val="22"/>
          </w:rPr>
          <w:t>https://doi.org/10.1098/rspb.2021.2362</w:t>
        </w:r>
      </w:hyperlink>
    </w:p>
    <w:p w14:paraId="01DF5246" w14:textId="6AFDD00C" w:rsidR="00F24F1A" w:rsidRPr="00D064B2" w:rsidRDefault="00F24F1A" w:rsidP="00F24F1A">
      <w:pPr>
        <w:ind w:left="720" w:hanging="720"/>
        <w:rPr>
          <w:sz w:val="22"/>
          <w:szCs w:val="22"/>
        </w:rPr>
      </w:pPr>
      <w:r w:rsidRPr="00D064B2">
        <w:rPr>
          <w:sz w:val="22"/>
          <w:szCs w:val="22"/>
        </w:rPr>
        <w:t xml:space="preserve">Wang, S., Ore, M., </w:t>
      </w:r>
      <w:r w:rsidRPr="00D064B2">
        <w:rPr>
          <w:b/>
          <w:bCs/>
          <w:sz w:val="22"/>
          <w:szCs w:val="22"/>
        </w:rPr>
        <w:t>Mikkelsen, E</w:t>
      </w:r>
      <w:r w:rsidRPr="00D064B2">
        <w:rPr>
          <w:sz w:val="22"/>
          <w:szCs w:val="22"/>
        </w:rPr>
        <w:t xml:space="preserve">. </w:t>
      </w:r>
      <w:r w:rsidRPr="00D064B2">
        <w:rPr>
          <w:b/>
          <w:bCs/>
          <w:sz w:val="22"/>
          <w:szCs w:val="22"/>
        </w:rPr>
        <w:t>K</w:t>
      </w:r>
      <w:r w:rsidRPr="00D064B2">
        <w:rPr>
          <w:sz w:val="22"/>
          <w:szCs w:val="22"/>
        </w:rPr>
        <w:t xml:space="preserve">., Lee-Yaw, J., Toews, D., </w:t>
      </w:r>
      <w:proofErr w:type="spellStart"/>
      <w:r w:rsidRPr="00D064B2">
        <w:rPr>
          <w:sz w:val="22"/>
          <w:szCs w:val="22"/>
        </w:rPr>
        <w:t>Rohwer</w:t>
      </w:r>
      <w:proofErr w:type="spellEnd"/>
      <w:r w:rsidRPr="00D064B2">
        <w:rPr>
          <w:sz w:val="22"/>
          <w:szCs w:val="22"/>
        </w:rPr>
        <w:t xml:space="preserve">, S., &amp; Irwin, D. 2021. Signatures of mitonuclear coevolution in a warbler species complex. Nature Communications. 12:4279. </w:t>
      </w:r>
      <w:hyperlink r:id="rId14" w:history="1">
        <w:r w:rsidRPr="00D064B2">
          <w:rPr>
            <w:rStyle w:val="Hyperlink"/>
            <w:sz w:val="22"/>
            <w:szCs w:val="22"/>
          </w:rPr>
          <w:t>https://doi.org/10.1038/s41467-021-24586-8</w:t>
        </w:r>
      </w:hyperlink>
    </w:p>
    <w:p w14:paraId="6F640B03" w14:textId="262352D3" w:rsidR="00F24F1A" w:rsidRPr="00D064B2" w:rsidRDefault="00F24F1A" w:rsidP="00F24F1A">
      <w:pPr>
        <w:ind w:left="720" w:hanging="720"/>
        <w:rPr>
          <w:color w:val="000000"/>
          <w:sz w:val="22"/>
          <w:szCs w:val="22"/>
        </w:rPr>
      </w:pPr>
      <w:proofErr w:type="spellStart"/>
      <w:r w:rsidRPr="00D064B2">
        <w:rPr>
          <w:color w:val="000000"/>
          <w:sz w:val="22"/>
          <w:szCs w:val="22"/>
        </w:rPr>
        <w:t>Bemmels</w:t>
      </w:r>
      <w:proofErr w:type="spellEnd"/>
      <w:r w:rsidRPr="00D064B2">
        <w:rPr>
          <w:color w:val="000000"/>
          <w:sz w:val="22"/>
          <w:szCs w:val="22"/>
        </w:rPr>
        <w:t xml:space="preserve">, J., Bramwell, A., Anderson, S., </w:t>
      </w:r>
      <w:proofErr w:type="spellStart"/>
      <w:r w:rsidRPr="00D064B2">
        <w:rPr>
          <w:color w:val="000000"/>
          <w:sz w:val="22"/>
          <w:szCs w:val="22"/>
        </w:rPr>
        <w:t>Luzuriaga-Aveiga</w:t>
      </w:r>
      <w:proofErr w:type="spellEnd"/>
      <w:r w:rsidRPr="00D064B2">
        <w:rPr>
          <w:color w:val="000000"/>
          <w:sz w:val="22"/>
          <w:szCs w:val="22"/>
        </w:rPr>
        <w:t xml:space="preserve">, V., </w:t>
      </w:r>
      <w:r w:rsidRPr="00D064B2">
        <w:rPr>
          <w:b/>
          <w:bCs/>
          <w:color w:val="000000"/>
          <w:sz w:val="22"/>
          <w:szCs w:val="22"/>
        </w:rPr>
        <w:t>Mikkelsen, E</w:t>
      </w:r>
      <w:r w:rsidRPr="00D064B2">
        <w:rPr>
          <w:color w:val="000000"/>
          <w:sz w:val="22"/>
          <w:szCs w:val="22"/>
        </w:rPr>
        <w:t>.</w:t>
      </w:r>
      <w:r w:rsidR="00C9002A">
        <w:rPr>
          <w:color w:val="000000"/>
          <w:sz w:val="22"/>
          <w:szCs w:val="22"/>
        </w:rPr>
        <w:t xml:space="preserve"> </w:t>
      </w:r>
      <w:r w:rsidR="00C9002A">
        <w:rPr>
          <w:b/>
          <w:bCs/>
          <w:color w:val="000000"/>
          <w:sz w:val="22"/>
          <w:szCs w:val="22"/>
        </w:rPr>
        <w:t>K.</w:t>
      </w:r>
      <w:r w:rsidRPr="00D064B2">
        <w:rPr>
          <w:color w:val="000000"/>
          <w:sz w:val="22"/>
          <w:szCs w:val="22"/>
        </w:rPr>
        <w:t>, &amp; Weir, J. 2021.</w:t>
      </w:r>
      <w:r w:rsidRPr="00D064B2">
        <w:rPr>
          <w:sz w:val="22"/>
          <w:szCs w:val="22"/>
        </w:rPr>
        <w:t xml:space="preserve"> </w:t>
      </w:r>
      <w:r w:rsidRPr="00D064B2">
        <w:rPr>
          <w:color w:val="000000"/>
          <w:sz w:val="22"/>
          <w:szCs w:val="22"/>
        </w:rPr>
        <w:t xml:space="preserve">Geographic contact drives genomic character displacement and increased reproductive isolation </w:t>
      </w:r>
      <w:r w:rsidRPr="00D064B2">
        <w:rPr>
          <w:color w:val="000000"/>
          <w:sz w:val="22"/>
          <w:szCs w:val="22"/>
        </w:rPr>
        <w:lastRenderedPageBreak/>
        <w:t xml:space="preserve">in two cryptic </w:t>
      </w:r>
      <w:r w:rsidRPr="00764171">
        <w:rPr>
          <w:i/>
          <w:iCs/>
          <w:color w:val="000000"/>
          <w:sz w:val="22"/>
          <w:szCs w:val="22"/>
        </w:rPr>
        <w:t>Empidonax</w:t>
      </w:r>
      <w:r w:rsidRPr="00D064B2">
        <w:rPr>
          <w:color w:val="000000"/>
          <w:sz w:val="22"/>
          <w:szCs w:val="22"/>
        </w:rPr>
        <w:t xml:space="preserve"> flycatcher. Molecular Ecology. 30:4833</w:t>
      </w:r>
      <w:r w:rsidRPr="00D064B2">
        <w:rPr>
          <w:color w:val="1C1D1E"/>
          <w:sz w:val="22"/>
          <w:szCs w:val="22"/>
          <w:shd w:val="clear" w:color="auto" w:fill="FFFFFF"/>
        </w:rPr>
        <w:t xml:space="preserve">–4844. </w:t>
      </w:r>
      <w:hyperlink r:id="rId15" w:history="1">
        <w:r w:rsidRPr="00D064B2">
          <w:rPr>
            <w:color w:val="005274"/>
            <w:sz w:val="22"/>
            <w:szCs w:val="22"/>
            <w:u w:val="single"/>
            <w:shd w:val="clear" w:color="auto" w:fill="FFFFFF"/>
          </w:rPr>
          <w:t>https://doi.org/10.1111/mec.16105</w:t>
        </w:r>
      </w:hyperlink>
    </w:p>
    <w:p w14:paraId="6C076C26" w14:textId="13AB58F8" w:rsidR="00F24F1A" w:rsidRPr="00D064B2" w:rsidRDefault="00F24F1A" w:rsidP="00F24F1A">
      <w:pPr>
        <w:ind w:left="709" w:hanging="709"/>
        <w:rPr>
          <w:sz w:val="22"/>
          <w:szCs w:val="22"/>
        </w:rPr>
      </w:pPr>
      <w:r w:rsidRPr="00D064B2">
        <w:rPr>
          <w:b/>
          <w:bCs/>
          <w:sz w:val="22"/>
          <w:szCs w:val="22"/>
        </w:rPr>
        <w:t>Mikkelsen, E</w:t>
      </w:r>
      <w:r w:rsidRPr="00D064B2">
        <w:rPr>
          <w:sz w:val="22"/>
          <w:szCs w:val="22"/>
        </w:rPr>
        <w:t xml:space="preserve">. </w:t>
      </w:r>
      <w:r w:rsidR="00C9002A" w:rsidRPr="00C9002A">
        <w:rPr>
          <w:b/>
          <w:bCs/>
          <w:sz w:val="22"/>
          <w:szCs w:val="22"/>
        </w:rPr>
        <w:t>K</w:t>
      </w:r>
      <w:r w:rsidR="00C9002A">
        <w:rPr>
          <w:sz w:val="22"/>
          <w:szCs w:val="22"/>
        </w:rPr>
        <w:t xml:space="preserve">. </w:t>
      </w:r>
      <w:r w:rsidRPr="00D064B2">
        <w:rPr>
          <w:sz w:val="22"/>
          <w:szCs w:val="22"/>
        </w:rPr>
        <w:t>&amp; Weir, J. 2020. The genome of the Xingu scale-backed antbird (</w:t>
      </w:r>
      <w:r w:rsidRPr="00764171">
        <w:rPr>
          <w:i/>
          <w:iCs/>
          <w:sz w:val="22"/>
          <w:szCs w:val="22"/>
        </w:rPr>
        <w:t xml:space="preserve">Willisornis vidua </w:t>
      </w:r>
      <w:proofErr w:type="spellStart"/>
      <w:r w:rsidRPr="00764171">
        <w:rPr>
          <w:i/>
          <w:iCs/>
          <w:sz w:val="22"/>
          <w:szCs w:val="22"/>
        </w:rPr>
        <w:t>nigrigula</w:t>
      </w:r>
      <w:proofErr w:type="spellEnd"/>
      <w:r w:rsidRPr="00D064B2">
        <w:rPr>
          <w:sz w:val="22"/>
          <w:szCs w:val="22"/>
        </w:rPr>
        <w:t>) reveals lineage-specific adaptations. Genomics. 112:4552-4560.</w:t>
      </w:r>
      <w:r w:rsidR="00C9002A">
        <w:rPr>
          <w:sz w:val="22"/>
          <w:szCs w:val="22"/>
        </w:rPr>
        <w:t xml:space="preserve"> </w:t>
      </w:r>
      <w:proofErr w:type="spellStart"/>
      <w:r w:rsidR="00C9002A">
        <w:rPr>
          <w:sz w:val="22"/>
          <w:szCs w:val="22"/>
        </w:rPr>
        <w:t>doi</w:t>
      </w:r>
      <w:proofErr w:type="spellEnd"/>
      <w:r w:rsidR="00C9002A">
        <w:rPr>
          <w:sz w:val="22"/>
          <w:szCs w:val="22"/>
        </w:rPr>
        <w:t>:</w:t>
      </w:r>
      <w:r w:rsidR="00C9002A" w:rsidRPr="00C9002A">
        <w:t xml:space="preserve"> </w:t>
      </w:r>
      <w:hyperlink r:id="rId16" w:tgtFrame="_blank" w:tooltip="Persistent link using digital object identifier" w:history="1">
        <w:r w:rsidR="00512BC4" w:rsidRPr="00512BC4">
          <w:rPr>
            <w:rStyle w:val="Hyperlink"/>
            <w:sz w:val="22"/>
            <w:szCs w:val="22"/>
          </w:rPr>
          <w:t>https://doi.org/10.1016/j.ygeno.2020.07.047</w:t>
        </w:r>
      </w:hyperlink>
    </w:p>
    <w:p w14:paraId="73CCDA86" w14:textId="549E742C" w:rsidR="00F24F1A" w:rsidRDefault="00F24F1A" w:rsidP="00F24F1A">
      <w:pPr>
        <w:ind w:left="720" w:hanging="720"/>
        <w:rPr>
          <w:rStyle w:val="Hyperlink"/>
          <w:sz w:val="22"/>
          <w:szCs w:val="22"/>
        </w:rPr>
      </w:pPr>
      <w:proofErr w:type="spellStart"/>
      <w:r w:rsidRPr="00D064B2">
        <w:rPr>
          <w:sz w:val="22"/>
          <w:szCs w:val="22"/>
        </w:rPr>
        <w:t>Cronemberger</w:t>
      </w:r>
      <w:proofErr w:type="spellEnd"/>
      <w:r w:rsidRPr="00D064B2">
        <w:rPr>
          <w:sz w:val="22"/>
          <w:szCs w:val="22"/>
        </w:rPr>
        <w:t>, Á.</w:t>
      </w:r>
      <w:r w:rsidR="00C9002A">
        <w:rPr>
          <w:sz w:val="22"/>
          <w:szCs w:val="22"/>
        </w:rPr>
        <w:t xml:space="preserve"> </w:t>
      </w:r>
      <w:r w:rsidRPr="00D064B2">
        <w:rPr>
          <w:sz w:val="22"/>
          <w:szCs w:val="22"/>
        </w:rPr>
        <w:t xml:space="preserve">A., </w:t>
      </w:r>
      <w:proofErr w:type="spellStart"/>
      <w:r w:rsidRPr="00D064B2">
        <w:rPr>
          <w:sz w:val="22"/>
          <w:szCs w:val="22"/>
        </w:rPr>
        <w:t>Aleixo</w:t>
      </w:r>
      <w:proofErr w:type="spellEnd"/>
      <w:r w:rsidRPr="00D064B2">
        <w:rPr>
          <w:sz w:val="22"/>
          <w:szCs w:val="22"/>
        </w:rPr>
        <w:t xml:space="preserve">, A., </w:t>
      </w:r>
      <w:r w:rsidRPr="00D064B2">
        <w:rPr>
          <w:b/>
          <w:bCs/>
          <w:sz w:val="22"/>
          <w:szCs w:val="22"/>
        </w:rPr>
        <w:t>Mikkelsen, E.</w:t>
      </w:r>
      <w:r w:rsidR="00C9002A">
        <w:rPr>
          <w:b/>
          <w:bCs/>
          <w:sz w:val="22"/>
          <w:szCs w:val="22"/>
        </w:rPr>
        <w:t xml:space="preserve"> </w:t>
      </w:r>
      <w:r w:rsidRPr="00D064B2">
        <w:rPr>
          <w:b/>
          <w:bCs/>
          <w:sz w:val="22"/>
          <w:szCs w:val="22"/>
        </w:rPr>
        <w:t>K</w:t>
      </w:r>
      <w:r w:rsidRPr="00D064B2">
        <w:rPr>
          <w:sz w:val="22"/>
          <w:szCs w:val="22"/>
        </w:rPr>
        <w:t>. and Weir, J.</w:t>
      </w:r>
      <w:r w:rsidR="00C9002A">
        <w:rPr>
          <w:sz w:val="22"/>
          <w:szCs w:val="22"/>
        </w:rPr>
        <w:t xml:space="preserve"> </w:t>
      </w:r>
      <w:r w:rsidRPr="00D064B2">
        <w:rPr>
          <w:sz w:val="22"/>
          <w:szCs w:val="22"/>
        </w:rPr>
        <w:t xml:space="preserve">T. 2020. Postzygotic isolation drives genomic speciation between highly cryptic </w:t>
      </w:r>
      <w:r w:rsidRPr="00934C69">
        <w:rPr>
          <w:i/>
          <w:iCs/>
          <w:sz w:val="22"/>
          <w:szCs w:val="22"/>
        </w:rPr>
        <w:t>Hypocnemis</w:t>
      </w:r>
      <w:r w:rsidRPr="00D064B2">
        <w:rPr>
          <w:sz w:val="22"/>
          <w:szCs w:val="22"/>
        </w:rPr>
        <w:t xml:space="preserve"> antbirds from Amazonia. Evolution. 74:2512-2525. </w:t>
      </w:r>
      <w:hyperlink r:id="rId17" w:history="1">
        <w:r w:rsidRPr="00D064B2">
          <w:rPr>
            <w:rStyle w:val="Hyperlink"/>
            <w:sz w:val="22"/>
            <w:szCs w:val="22"/>
          </w:rPr>
          <w:t>https://doi.org/10.1111/evo.14103</w:t>
        </w:r>
      </w:hyperlink>
    </w:p>
    <w:p w14:paraId="02CD25EE" w14:textId="77777777" w:rsidR="00934C69" w:rsidRPr="00D064B2" w:rsidRDefault="00934C69" w:rsidP="008F0163">
      <w:pPr>
        <w:rPr>
          <w:sz w:val="22"/>
          <w:szCs w:val="22"/>
        </w:rPr>
      </w:pPr>
    </w:p>
    <w:p w14:paraId="022FE314" w14:textId="5B4A8CD7" w:rsidR="00D57728" w:rsidRPr="00D57728" w:rsidRDefault="00D57728" w:rsidP="00D577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b/>
          <w:bCs/>
          <w:color w:val="000000"/>
          <w:sz w:val="32"/>
          <w:szCs w:val="28"/>
        </w:rPr>
      </w:pPr>
      <w:r w:rsidRPr="00D57728">
        <w:rPr>
          <w:b/>
          <w:bCs/>
          <w:color w:val="000000"/>
          <w:sz w:val="32"/>
          <w:szCs w:val="28"/>
        </w:rPr>
        <w:t>Research Grants &amp; Fellowships</w:t>
      </w:r>
    </w:p>
    <w:p w14:paraId="7E83F2A4" w14:textId="77777777" w:rsidR="002C2F06" w:rsidRDefault="002C2F06" w:rsidP="002C2F0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2022</w:t>
      </w:r>
      <w:r>
        <w:rPr>
          <w:color w:val="000000"/>
          <w:sz w:val="22"/>
          <w:szCs w:val="22"/>
        </w:rPr>
        <w:tab/>
        <w:t>Queen Elizabeth II Graduate Scholarship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$15,000</w:t>
      </w:r>
    </w:p>
    <w:p w14:paraId="24820172" w14:textId="77777777" w:rsidR="002C2F06" w:rsidRDefault="002C2F06" w:rsidP="002C2F0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2020</w:t>
      </w:r>
      <w:r>
        <w:rPr>
          <w:color w:val="000000"/>
          <w:sz w:val="22"/>
          <w:szCs w:val="22"/>
        </w:rPr>
        <w:tab/>
      </w:r>
      <w:r w:rsidRPr="005F0FD9">
        <w:rPr>
          <w:color w:val="000000"/>
          <w:sz w:val="22"/>
          <w:szCs w:val="22"/>
        </w:rPr>
        <w:t>CanSeq150 Genome Sequencing Grant</w:t>
      </w:r>
      <w:r w:rsidRPr="005F0FD9">
        <w:rPr>
          <w:color w:val="000000"/>
          <w:sz w:val="22"/>
          <w:szCs w:val="22"/>
        </w:rPr>
        <w:tab/>
      </w:r>
      <w:r w:rsidRPr="005F0FD9">
        <w:rPr>
          <w:color w:val="000000"/>
          <w:sz w:val="22"/>
          <w:szCs w:val="22"/>
        </w:rPr>
        <w:tab/>
      </w:r>
      <w:r w:rsidRPr="005F0FD9">
        <w:rPr>
          <w:color w:val="000000"/>
          <w:sz w:val="22"/>
          <w:szCs w:val="22"/>
        </w:rPr>
        <w:tab/>
      </w:r>
      <w:r w:rsidRPr="005F0FD9">
        <w:rPr>
          <w:color w:val="000000"/>
          <w:sz w:val="22"/>
          <w:szCs w:val="22"/>
        </w:rPr>
        <w:tab/>
      </w:r>
      <w:r w:rsidRPr="005F0FD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5F0FD9">
        <w:rPr>
          <w:color w:val="000000"/>
          <w:sz w:val="22"/>
          <w:szCs w:val="22"/>
        </w:rPr>
        <w:tab/>
        <w:t>$1800</w:t>
      </w:r>
    </w:p>
    <w:p w14:paraId="2A7E2B96" w14:textId="77777777" w:rsidR="002C2F06" w:rsidRDefault="002C2F06" w:rsidP="002C2F0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2019</w:t>
      </w:r>
      <w:r>
        <w:rPr>
          <w:color w:val="000000"/>
          <w:sz w:val="22"/>
          <w:szCs w:val="22"/>
        </w:rPr>
        <w:tab/>
        <w:t>NSERC CGS-D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$105,000</w:t>
      </w:r>
    </w:p>
    <w:p w14:paraId="455AE3AC" w14:textId="77777777" w:rsidR="002C2F06" w:rsidRDefault="002C2F06" w:rsidP="002C2F0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2018</w:t>
      </w:r>
      <w:r>
        <w:rPr>
          <w:color w:val="000000"/>
          <w:sz w:val="22"/>
          <w:szCs w:val="22"/>
        </w:rPr>
        <w:tab/>
        <w:t>NSERC CGS-M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$17,500</w:t>
      </w:r>
    </w:p>
    <w:p w14:paraId="18CFE9E3" w14:textId="77777777" w:rsidR="002C2F06" w:rsidRDefault="002C2F06" w:rsidP="002C2F0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2018</w:t>
      </w:r>
      <w:r>
        <w:rPr>
          <w:color w:val="000000"/>
          <w:sz w:val="22"/>
          <w:szCs w:val="22"/>
        </w:rPr>
        <w:tab/>
        <w:t>Hesse Research Award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$2980</w:t>
      </w:r>
    </w:p>
    <w:p w14:paraId="7B4C55F8" w14:textId="77777777" w:rsidR="002C2F06" w:rsidRDefault="002C2F06" w:rsidP="002C2F0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2018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NSERC Undergraduate Student Research Award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$6000</w:t>
      </w:r>
    </w:p>
    <w:p w14:paraId="43FE9412" w14:textId="18834045" w:rsidR="00D57728" w:rsidRPr="00D57728" w:rsidRDefault="002C2F06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2017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NSERC Undergraduate Student Research Award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$6000</w:t>
      </w:r>
    </w:p>
    <w:p w14:paraId="11191E15" w14:textId="77777777" w:rsidR="00D57728" w:rsidRPr="00D57728" w:rsidRDefault="00D57728" w:rsidP="00D577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b/>
          <w:bCs/>
          <w:color w:val="000000"/>
          <w:sz w:val="22"/>
          <w:szCs w:val="22"/>
        </w:rPr>
      </w:pPr>
    </w:p>
    <w:p w14:paraId="6A99557D" w14:textId="3C1BC9CA" w:rsidR="00D57728" w:rsidRDefault="00D57728" w:rsidP="00D577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b/>
          <w:bCs/>
          <w:color w:val="000000"/>
          <w:sz w:val="32"/>
          <w:szCs w:val="28"/>
        </w:rPr>
      </w:pPr>
      <w:r>
        <w:rPr>
          <w:b/>
          <w:bCs/>
          <w:color w:val="000000"/>
          <w:sz w:val="32"/>
          <w:szCs w:val="28"/>
        </w:rPr>
        <w:t>Awards</w:t>
      </w:r>
    </w:p>
    <w:p w14:paraId="2CED57B3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2024</w:t>
      </w:r>
      <w:r>
        <w:rPr>
          <w:color w:val="000000"/>
          <w:sz w:val="22"/>
          <w:szCs w:val="22"/>
        </w:rPr>
        <w:tab/>
      </w:r>
      <w:r w:rsidRPr="005A1AD8">
        <w:rPr>
          <w:color w:val="000000"/>
          <w:sz w:val="22"/>
          <w:szCs w:val="22"/>
        </w:rPr>
        <w:t>Peter Abrams Prize</w:t>
      </w:r>
      <w:r>
        <w:rPr>
          <w:color w:val="000000"/>
          <w:sz w:val="22"/>
          <w:szCs w:val="22"/>
        </w:rPr>
        <w:t xml:space="preserve"> for sustained research excellence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$1500</w:t>
      </w:r>
    </w:p>
    <w:p w14:paraId="284A2819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2024</w:t>
      </w:r>
      <w:r>
        <w:rPr>
          <w:color w:val="000000"/>
          <w:sz w:val="22"/>
          <w:szCs w:val="22"/>
        </w:rPr>
        <w:tab/>
        <w:t>Canadian Society of Ecology &amp; Evolution Excellence in Doctoral Research Award</w:t>
      </w:r>
      <w:r>
        <w:rPr>
          <w:color w:val="000000"/>
          <w:sz w:val="22"/>
          <w:szCs w:val="22"/>
        </w:rPr>
        <w:tab/>
        <w:t>$600</w:t>
      </w:r>
    </w:p>
    <w:p w14:paraId="3FF11828" w14:textId="6CF4EE39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2024</w:t>
      </w:r>
      <w:r>
        <w:rPr>
          <w:color w:val="000000"/>
          <w:sz w:val="22"/>
          <w:szCs w:val="22"/>
        </w:rPr>
        <w:tab/>
      </w:r>
      <w:r w:rsidRPr="00387EDE">
        <w:rPr>
          <w:color w:val="000000"/>
          <w:sz w:val="22"/>
          <w:szCs w:val="22"/>
        </w:rPr>
        <w:t>UTSC Graduate Student Research Award</w:t>
      </w:r>
      <w:r w:rsidR="00EC44AC">
        <w:rPr>
          <w:color w:val="000000"/>
          <w:sz w:val="22"/>
          <w:szCs w:val="22"/>
        </w:rPr>
        <w:tab/>
      </w:r>
      <w:r w:rsidR="00EC44AC">
        <w:rPr>
          <w:color w:val="000000"/>
          <w:sz w:val="22"/>
          <w:szCs w:val="22"/>
        </w:rPr>
        <w:tab/>
      </w:r>
      <w:r w:rsidR="00EC44AC">
        <w:rPr>
          <w:color w:val="000000"/>
          <w:sz w:val="22"/>
          <w:szCs w:val="22"/>
        </w:rPr>
        <w:tab/>
      </w:r>
      <w:r w:rsidR="00EC44AC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$1000</w:t>
      </w:r>
    </w:p>
    <w:p w14:paraId="555B3CF6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2023</w:t>
      </w:r>
      <w:r>
        <w:rPr>
          <w:color w:val="000000"/>
          <w:sz w:val="22"/>
          <w:szCs w:val="22"/>
        </w:rPr>
        <w:tab/>
        <w:t xml:space="preserve">Best Presentation Award, University of Toronto Graduate Student Seminar Series </w:t>
      </w:r>
      <w:r>
        <w:rPr>
          <w:color w:val="000000"/>
          <w:sz w:val="22"/>
          <w:szCs w:val="22"/>
        </w:rPr>
        <w:tab/>
        <w:t>$100</w:t>
      </w:r>
    </w:p>
    <w:p w14:paraId="53A6081E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color w:val="000000"/>
          <w:sz w:val="22"/>
          <w:szCs w:val="22"/>
        </w:rPr>
        <w:t>2021</w:t>
      </w:r>
      <w:r>
        <w:rPr>
          <w:color w:val="000000"/>
          <w:sz w:val="22"/>
          <w:szCs w:val="22"/>
        </w:rPr>
        <w:tab/>
        <w:t xml:space="preserve">Best Poster Award, </w:t>
      </w:r>
      <w:r w:rsidRPr="007B38D5">
        <w:rPr>
          <w:sz w:val="22"/>
          <w:szCs w:val="22"/>
        </w:rPr>
        <w:t xml:space="preserve">Society of Canadian Ornithologists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$300</w:t>
      </w:r>
    </w:p>
    <w:p w14:paraId="2392501A" w14:textId="77777777" w:rsidR="00D57728" w:rsidRPr="005F0FD9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sz w:val="22"/>
          <w:szCs w:val="22"/>
        </w:rPr>
        <w:t>2021</w:t>
      </w:r>
      <w:r>
        <w:rPr>
          <w:sz w:val="22"/>
          <w:szCs w:val="22"/>
        </w:rPr>
        <w:tab/>
      </w:r>
      <w:r w:rsidRPr="005F0FD9">
        <w:rPr>
          <w:sz w:val="22"/>
          <w:szCs w:val="22"/>
        </w:rPr>
        <w:t>Top Presentation Award, Ontario Ecology, Ethology, and Evolution Conference</w:t>
      </w:r>
      <w:r>
        <w:rPr>
          <w:sz w:val="22"/>
          <w:szCs w:val="22"/>
        </w:rPr>
        <w:tab/>
        <w:t>$100</w:t>
      </w:r>
    </w:p>
    <w:p w14:paraId="267F60DC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2018</w:t>
      </w:r>
      <w:r>
        <w:rPr>
          <w:color w:val="000000"/>
          <w:sz w:val="22"/>
          <w:szCs w:val="22"/>
        </w:rPr>
        <w:tab/>
      </w:r>
      <w:proofErr w:type="spellStart"/>
      <w:r>
        <w:rPr>
          <w:color w:val="000000"/>
          <w:sz w:val="22"/>
          <w:szCs w:val="22"/>
        </w:rPr>
        <w:t>Wesbrook</w:t>
      </w:r>
      <w:proofErr w:type="spellEnd"/>
      <w:r>
        <w:rPr>
          <w:color w:val="000000"/>
          <w:sz w:val="22"/>
          <w:szCs w:val="22"/>
        </w:rPr>
        <w:t xml:space="preserve"> Scholar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$1000</w:t>
      </w:r>
    </w:p>
    <w:p w14:paraId="7FB3AAA4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2018</w:t>
      </w:r>
      <w:r>
        <w:rPr>
          <w:color w:val="000000"/>
          <w:sz w:val="22"/>
          <w:szCs w:val="22"/>
        </w:rPr>
        <w:tab/>
        <w:t>HSBC Emerging Leader Scholarship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$5000</w:t>
      </w:r>
    </w:p>
    <w:p w14:paraId="4C2A2B08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2017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Margaret E. Barr Scholarship in Biology and Botany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</w:t>
      </w:r>
      <w:r>
        <w:rPr>
          <w:color w:val="000000"/>
          <w:sz w:val="22"/>
          <w:szCs w:val="22"/>
        </w:rPr>
        <w:t>5050</w:t>
      </w:r>
    </w:p>
    <w:p w14:paraId="08C1ACDF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2017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Trek Excellence Scholarship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$1500</w:t>
      </w:r>
    </w:p>
    <w:p w14:paraId="0911AE1F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2017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Mary Ellen Narod Memorial Scholarship in Biology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$2000</w:t>
      </w:r>
    </w:p>
    <w:p w14:paraId="06519D34" w14:textId="77777777" w:rsid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2016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David Maw scholarship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$600</w:t>
      </w:r>
    </w:p>
    <w:p w14:paraId="04088160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2016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Trek Excellence Scholarship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$1500</w:t>
      </w:r>
    </w:p>
    <w:p w14:paraId="5557FD2A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2016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Andrew H. Hutchinson Scholarship in Biology and Botany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$1400</w:t>
      </w:r>
    </w:p>
    <w:p w14:paraId="2B98246D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2016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J. Fred Muir Memorial Scholarship in Science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$400</w:t>
      </w:r>
    </w:p>
    <w:p w14:paraId="06BA4038" w14:textId="77777777" w:rsidR="00D57728" w:rsidRPr="00A44D43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2015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Jean Davidson Arnold Memorial Prize for top standing in second-year botany 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$50</w:t>
      </w:r>
    </w:p>
    <w:p w14:paraId="163FE97F" w14:textId="7E4566B6" w:rsidR="00D57728" w:rsidRPr="00D57728" w:rsidRDefault="00D57728" w:rsidP="00D57728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2015</w:t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 xml:space="preserve">Fern Cochrane James Prize </w:t>
      </w:r>
      <w:r>
        <w:rPr>
          <w:color w:val="000000"/>
          <w:sz w:val="22"/>
          <w:szCs w:val="22"/>
        </w:rPr>
        <w:t>for top standing in f</w:t>
      </w:r>
      <w:r w:rsidRPr="00A44D43">
        <w:rPr>
          <w:color w:val="000000"/>
          <w:sz w:val="22"/>
          <w:szCs w:val="22"/>
        </w:rPr>
        <w:t>irst-year English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44D43">
        <w:rPr>
          <w:color w:val="000000"/>
          <w:sz w:val="22"/>
          <w:szCs w:val="22"/>
        </w:rPr>
        <w:t>$250</w:t>
      </w:r>
    </w:p>
    <w:p w14:paraId="31BA0330" w14:textId="77777777" w:rsidR="002C2F06" w:rsidRDefault="002C2F06" w:rsidP="00F24F1A">
      <w:pPr>
        <w:rPr>
          <w:b/>
          <w:sz w:val="32"/>
        </w:rPr>
      </w:pPr>
    </w:p>
    <w:p w14:paraId="62BB94F2" w14:textId="1C7E3B6A" w:rsidR="00E04E84" w:rsidRDefault="00E04E84" w:rsidP="00F24F1A">
      <w:pPr>
        <w:rPr>
          <w:b/>
          <w:sz w:val="32"/>
        </w:rPr>
      </w:pPr>
      <w:r>
        <w:rPr>
          <w:b/>
          <w:sz w:val="32"/>
        </w:rPr>
        <w:t>Invited Talks</w:t>
      </w:r>
    </w:p>
    <w:p w14:paraId="16F323A0" w14:textId="77777777" w:rsidR="00E04E84" w:rsidRPr="00292B95" w:rsidRDefault="00E04E84" w:rsidP="00F24F1A">
      <w:pPr>
        <w:rPr>
          <w:b/>
          <w:sz w:val="22"/>
          <w:szCs w:val="22"/>
        </w:rPr>
      </w:pPr>
    </w:p>
    <w:p w14:paraId="71C072E8" w14:textId="100EEB50" w:rsidR="000914A9" w:rsidRPr="00E04E84" w:rsidRDefault="000914A9" w:rsidP="000914A9">
      <w:pPr>
        <w:ind w:left="709" w:hanging="709"/>
        <w:rPr>
          <w:sz w:val="22"/>
          <w:szCs w:val="22"/>
        </w:rPr>
      </w:pPr>
      <w:r>
        <w:rPr>
          <w:sz w:val="22"/>
          <w:szCs w:val="22"/>
        </w:rPr>
        <w:t>2024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 xml:space="preserve">&amp; Weir, J. </w:t>
      </w:r>
      <w:r w:rsidRPr="000914A9">
        <w:rPr>
          <w:sz w:val="22"/>
          <w:szCs w:val="22"/>
        </w:rPr>
        <w:t>From the Arctic to the Amazon: the role of introgression in the evolutionary history of two clades of birds</w:t>
      </w:r>
      <w:r>
        <w:rPr>
          <w:sz w:val="22"/>
          <w:szCs w:val="22"/>
        </w:rPr>
        <w:t>. Canadian Society for Ecology and Evolution (CSEE) Conference. Vancouver, Canada.</w:t>
      </w:r>
    </w:p>
    <w:p w14:paraId="5E8EB7DF" w14:textId="3DA208DC" w:rsidR="00B45947" w:rsidRPr="002751E8" w:rsidRDefault="00E04E84" w:rsidP="002751E8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>&amp; Weir, J. The role of hybridization in the evolutionary history of an Amazonian songbird. Canadian Society for Ecology and Evolution (CSEE) Conference. Winnipeg, Canada.</w:t>
      </w:r>
    </w:p>
    <w:p w14:paraId="6F8A0EA5" w14:textId="77777777" w:rsidR="00BD4202" w:rsidRDefault="00BD4202">
      <w:pPr>
        <w:rPr>
          <w:b/>
          <w:sz w:val="32"/>
        </w:rPr>
      </w:pPr>
      <w:r>
        <w:rPr>
          <w:b/>
          <w:sz w:val="32"/>
        </w:rPr>
        <w:br w:type="page"/>
      </w:r>
    </w:p>
    <w:p w14:paraId="12F75EE2" w14:textId="5BB2A5A8" w:rsidR="00F24F1A" w:rsidRPr="00721DCC" w:rsidRDefault="00F24F1A" w:rsidP="00F24F1A">
      <w:pPr>
        <w:rPr>
          <w:b/>
          <w:sz w:val="32"/>
        </w:rPr>
      </w:pPr>
      <w:r w:rsidRPr="003E69D9">
        <w:rPr>
          <w:b/>
          <w:sz w:val="32"/>
        </w:rPr>
        <w:lastRenderedPageBreak/>
        <w:t>Presentations</w:t>
      </w:r>
    </w:p>
    <w:p w14:paraId="36FFC810" w14:textId="77777777" w:rsidR="00F24F1A" w:rsidRDefault="00F24F1A" w:rsidP="00F24F1A">
      <w:pPr>
        <w:rPr>
          <w:sz w:val="22"/>
        </w:rPr>
      </w:pPr>
    </w:p>
    <w:p w14:paraId="7DFDED13" w14:textId="053F2680" w:rsidR="006200BE" w:rsidRDefault="006200BE" w:rsidP="006200BE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 xml:space="preserve">&amp; Weir, J. </w:t>
      </w:r>
      <w:r w:rsidRPr="006200BE">
        <w:rPr>
          <w:sz w:val="22"/>
          <w:szCs w:val="22"/>
        </w:rPr>
        <w:t>The genomic landscape of speciation in an Amazonian songbird</w:t>
      </w:r>
      <w:r>
        <w:rPr>
          <w:sz w:val="22"/>
          <w:szCs w:val="22"/>
        </w:rPr>
        <w:t>. European Society for Evolutionary Biology</w:t>
      </w:r>
      <w:r w:rsidRPr="004501F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(ESEB) </w:t>
      </w:r>
      <w:r w:rsidRPr="004501FB">
        <w:rPr>
          <w:sz w:val="22"/>
          <w:szCs w:val="22"/>
        </w:rPr>
        <w:t>Conference</w:t>
      </w:r>
      <w:r>
        <w:rPr>
          <w:sz w:val="22"/>
          <w:szCs w:val="22"/>
        </w:rPr>
        <w:t>. Barcelona, Spain.</w:t>
      </w:r>
    </w:p>
    <w:p w14:paraId="6B8BD1D9" w14:textId="50FEB122" w:rsidR="00372FA8" w:rsidRDefault="00372FA8" w:rsidP="00372FA8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 xml:space="preserve">&amp; Weir, J. </w:t>
      </w:r>
      <w:r w:rsidR="00006918" w:rsidRPr="00006918">
        <w:rPr>
          <w:sz w:val="22"/>
          <w:szCs w:val="22"/>
        </w:rPr>
        <w:t xml:space="preserve">Speciation and phylogeography of </w:t>
      </w:r>
      <w:r w:rsidR="00006918" w:rsidRPr="00E65C6D">
        <w:rPr>
          <w:i/>
          <w:iCs/>
          <w:sz w:val="22"/>
          <w:szCs w:val="22"/>
        </w:rPr>
        <w:t>Ceratopipra</w:t>
      </w:r>
      <w:r w:rsidR="00006918" w:rsidRPr="00006918">
        <w:rPr>
          <w:sz w:val="22"/>
          <w:szCs w:val="22"/>
        </w:rPr>
        <w:t xml:space="preserve"> manakins across the Amazon basin</w:t>
      </w:r>
      <w:r>
        <w:rPr>
          <w:sz w:val="22"/>
          <w:szCs w:val="22"/>
        </w:rPr>
        <w:t xml:space="preserve">. </w:t>
      </w:r>
      <w:r w:rsidRPr="004501FB">
        <w:rPr>
          <w:sz w:val="22"/>
          <w:szCs w:val="22"/>
        </w:rPr>
        <w:t xml:space="preserve">Canadian Society of Ecology &amp; Evolution </w:t>
      </w:r>
      <w:r>
        <w:rPr>
          <w:sz w:val="22"/>
          <w:szCs w:val="22"/>
        </w:rPr>
        <w:t xml:space="preserve">(CSEE) </w:t>
      </w:r>
      <w:r w:rsidRPr="004501FB">
        <w:rPr>
          <w:sz w:val="22"/>
          <w:szCs w:val="22"/>
        </w:rPr>
        <w:t>Conference</w:t>
      </w:r>
      <w:r>
        <w:rPr>
          <w:sz w:val="22"/>
          <w:szCs w:val="22"/>
        </w:rPr>
        <w:t>. Sherbrooke, Canada.</w:t>
      </w:r>
    </w:p>
    <w:p w14:paraId="66406E5E" w14:textId="4BE000CF" w:rsidR="00372FA8" w:rsidRDefault="00372FA8" w:rsidP="00372FA8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 xml:space="preserve">&amp; Weir, J. </w:t>
      </w:r>
      <w:r w:rsidRPr="00E94D06">
        <w:rPr>
          <w:sz w:val="22"/>
          <w:szCs w:val="22"/>
        </w:rPr>
        <w:t>Speciation genomics of manakins in the Amazon rainforest</w:t>
      </w:r>
      <w:r>
        <w:rPr>
          <w:sz w:val="22"/>
          <w:szCs w:val="22"/>
        </w:rPr>
        <w:t>. Evolution Conference. Virtual.</w:t>
      </w:r>
    </w:p>
    <w:p w14:paraId="7170142A" w14:textId="10DBC5F5" w:rsidR="00E209C0" w:rsidRDefault="00E209C0" w:rsidP="00E209C0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>&amp; Weir, J. The impact of reference genome bias on population genomic analyses. Royal Ontario Museum Population Genomics Symposium. Toronto, Canada.</w:t>
      </w:r>
    </w:p>
    <w:p w14:paraId="0EAC894F" w14:textId="73E348E3" w:rsidR="00E94D06" w:rsidRDefault="00E94D06" w:rsidP="00E209C0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 xml:space="preserve">&amp; Weir, J. </w:t>
      </w:r>
      <w:r w:rsidRPr="00E94D06">
        <w:rPr>
          <w:sz w:val="22"/>
          <w:szCs w:val="22"/>
        </w:rPr>
        <w:t>Speciation genomics of manakins in the Amazon rainforest</w:t>
      </w:r>
      <w:r>
        <w:rPr>
          <w:sz w:val="22"/>
          <w:szCs w:val="22"/>
        </w:rPr>
        <w:t>. UTSC Biological Sciences Graduate Student Seminar Series, Toronto, Canada.</w:t>
      </w:r>
    </w:p>
    <w:p w14:paraId="7D2F64DC" w14:textId="310E5A57" w:rsidR="003367A8" w:rsidRDefault="003367A8" w:rsidP="003367A8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 xml:space="preserve">&amp; Weir, J. Speciation genomics of </w:t>
      </w:r>
      <w:r>
        <w:rPr>
          <w:i/>
          <w:iCs/>
          <w:sz w:val="22"/>
          <w:szCs w:val="22"/>
        </w:rPr>
        <w:t xml:space="preserve">Lepidothrix </w:t>
      </w:r>
      <w:r>
        <w:rPr>
          <w:sz w:val="22"/>
          <w:szCs w:val="22"/>
        </w:rPr>
        <w:t>manakins in the Amazon rainforest. Great Lakes Annual Meeting of Evolutionary Genomics, Ithaca, New York.</w:t>
      </w:r>
    </w:p>
    <w:p w14:paraId="0DAADDFD" w14:textId="4609B346" w:rsidR="00F24F1A" w:rsidRPr="008A2C88" w:rsidRDefault="00F24F1A" w:rsidP="00F24F1A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Mikkelsen, E.K. </w:t>
      </w:r>
      <w:r>
        <w:rPr>
          <w:sz w:val="22"/>
          <w:szCs w:val="22"/>
        </w:rPr>
        <w:t>&amp; Weir, J. The role of hybridization in the evolutionary history of an Amazonian songbird. University of Toronto Graduate Student Seminar Series, Toronto, Canada.</w:t>
      </w:r>
      <w:r w:rsidR="008A2C88">
        <w:rPr>
          <w:sz w:val="22"/>
          <w:szCs w:val="22"/>
        </w:rPr>
        <w:t xml:space="preserve"> (</w:t>
      </w:r>
      <w:r w:rsidR="008A2C88">
        <w:rPr>
          <w:b/>
          <w:bCs/>
          <w:sz w:val="22"/>
          <w:szCs w:val="22"/>
        </w:rPr>
        <w:t>Best Presentation Award</w:t>
      </w:r>
      <w:r w:rsidR="008A2C88">
        <w:rPr>
          <w:sz w:val="22"/>
          <w:szCs w:val="22"/>
        </w:rPr>
        <w:t>)</w:t>
      </w:r>
    </w:p>
    <w:p w14:paraId="6F12F405" w14:textId="77777777" w:rsidR="00F24F1A" w:rsidRDefault="00F24F1A" w:rsidP="00F24F1A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>&amp; Weir, J</w:t>
      </w:r>
      <w:r w:rsidRPr="004501FB">
        <w:rPr>
          <w:b/>
          <w:bCs/>
          <w:sz w:val="22"/>
          <w:szCs w:val="22"/>
        </w:rPr>
        <w:t>.</w:t>
      </w:r>
      <w:r w:rsidRPr="004501FB">
        <w:rPr>
          <w:sz w:val="22"/>
          <w:szCs w:val="22"/>
        </w:rPr>
        <w:t xml:space="preserve"> </w:t>
      </w:r>
      <w:r w:rsidRPr="003315F6">
        <w:rPr>
          <w:sz w:val="22"/>
          <w:szCs w:val="22"/>
        </w:rPr>
        <w:t>Phylogenomics of the Golden-crowned manakin, an Amazonian songbird proposed to be of</w:t>
      </w:r>
      <w:r>
        <w:rPr>
          <w:sz w:val="22"/>
          <w:szCs w:val="22"/>
        </w:rPr>
        <w:t xml:space="preserve"> </w:t>
      </w:r>
      <w:r w:rsidRPr="003315F6">
        <w:rPr>
          <w:sz w:val="22"/>
          <w:szCs w:val="22"/>
        </w:rPr>
        <w:t>hybrid origin</w:t>
      </w:r>
      <w:r w:rsidRPr="004501FB">
        <w:rPr>
          <w:bCs/>
          <w:sz w:val="22"/>
          <w:szCs w:val="22"/>
        </w:rPr>
        <w:t xml:space="preserve">. </w:t>
      </w:r>
      <w:r>
        <w:rPr>
          <w:sz w:val="22"/>
          <w:szCs w:val="22"/>
        </w:rPr>
        <w:t>Society of Systematic Biologists Conference</w:t>
      </w:r>
      <w:r w:rsidRPr="004501FB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>Mexico City</w:t>
      </w:r>
      <w:r w:rsidRPr="004501FB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Mexico</w:t>
      </w:r>
      <w:r w:rsidRPr="004501FB">
        <w:rPr>
          <w:bCs/>
          <w:sz w:val="22"/>
          <w:szCs w:val="22"/>
        </w:rPr>
        <w:t>.</w:t>
      </w:r>
    </w:p>
    <w:p w14:paraId="45285E19" w14:textId="77777777" w:rsidR="00F24F1A" w:rsidRPr="004501FB" w:rsidRDefault="00F24F1A" w:rsidP="00F24F1A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 w:rsidRPr="004501FB">
        <w:rPr>
          <w:sz w:val="22"/>
          <w:szCs w:val="22"/>
        </w:rPr>
        <w:t>2022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>&amp; Weir, J</w:t>
      </w:r>
      <w:r w:rsidRPr="004501FB">
        <w:rPr>
          <w:b/>
          <w:bCs/>
          <w:sz w:val="22"/>
          <w:szCs w:val="22"/>
        </w:rPr>
        <w:t>.</w:t>
      </w:r>
      <w:r w:rsidRPr="004501FB">
        <w:rPr>
          <w:sz w:val="22"/>
          <w:szCs w:val="22"/>
        </w:rPr>
        <w:t xml:space="preserve"> Whole genome sequencing reveals the evolutionary history of an enigmatic seabird family</w:t>
      </w:r>
      <w:r w:rsidRPr="004501FB">
        <w:rPr>
          <w:bCs/>
          <w:sz w:val="22"/>
          <w:szCs w:val="22"/>
        </w:rPr>
        <w:t xml:space="preserve">. </w:t>
      </w:r>
      <w:r w:rsidRPr="004501FB">
        <w:rPr>
          <w:sz w:val="22"/>
          <w:szCs w:val="22"/>
        </w:rPr>
        <w:t>Atwood Colloquium</w:t>
      </w:r>
      <w:r w:rsidRPr="004501FB">
        <w:rPr>
          <w:bCs/>
          <w:sz w:val="22"/>
          <w:szCs w:val="22"/>
        </w:rPr>
        <w:t>. Toronto, Canada.</w:t>
      </w:r>
    </w:p>
    <w:p w14:paraId="38AECFB5" w14:textId="77777777" w:rsidR="00F24F1A" w:rsidRPr="004501FB" w:rsidRDefault="00F24F1A" w:rsidP="00F24F1A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 w:rsidRPr="004501FB">
        <w:rPr>
          <w:sz w:val="22"/>
          <w:szCs w:val="22"/>
        </w:rPr>
        <w:t>2021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>&amp; Weir, J</w:t>
      </w:r>
      <w:r w:rsidRPr="004501FB">
        <w:rPr>
          <w:b/>
          <w:bCs/>
          <w:sz w:val="22"/>
          <w:szCs w:val="22"/>
        </w:rPr>
        <w:t>.</w:t>
      </w:r>
      <w:r w:rsidRPr="004501FB">
        <w:rPr>
          <w:sz w:val="22"/>
          <w:szCs w:val="22"/>
        </w:rPr>
        <w:t xml:space="preserve"> Hybridization and speciation of an Amazonian manakin</w:t>
      </w:r>
      <w:r w:rsidRPr="004501FB">
        <w:rPr>
          <w:bCs/>
          <w:sz w:val="22"/>
          <w:szCs w:val="22"/>
        </w:rPr>
        <w:t xml:space="preserve">. </w:t>
      </w:r>
      <w:r w:rsidRPr="004501FB">
        <w:rPr>
          <w:sz w:val="22"/>
          <w:szCs w:val="22"/>
        </w:rPr>
        <w:t>American Ornithological Society &amp; Society of Canadian Ornithologists Conference</w:t>
      </w:r>
      <w:r w:rsidRPr="004501FB">
        <w:rPr>
          <w:bCs/>
          <w:sz w:val="22"/>
          <w:szCs w:val="22"/>
        </w:rPr>
        <w:t xml:space="preserve">. </w:t>
      </w:r>
      <w:r w:rsidRPr="004501FB">
        <w:rPr>
          <w:sz w:val="22"/>
          <w:szCs w:val="22"/>
        </w:rPr>
        <w:t>(</w:t>
      </w:r>
      <w:r w:rsidRPr="004501FB">
        <w:rPr>
          <w:b/>
          <w:bCs/>
          <w:sz w:val="22"/>
          <w:szCs w:val="22"/>
        </w:rPr>
        <w:t>Best Poster Award</w:t>
      </w:r>
      <w:r w:rsidRPr="004501FB">
        <w:rPr>
          <w:sz w:val="22"/>
          <w:szCs w:val="22"/>
        </w:rPr>
        <w:t>)</w:t>
      </w:r>
    </w:p>
    <w:p w14:paraId="25631870" w14:textId="63050F4F" w:rsidR="00F24F1A" w:rsidRPr="004501FB" w:rsidRDefault="00F24F1A" w:rsidP="00F24F1A">
      <w:pPr>
        <w:tabs>
          <w:tab w:val="left" w:pos="0"/>
        </w:tabs>
        <w:spacing w:after="120"/>
        <w:ind w:left="709" w:hanging="720"/>
        <w:rPr>
          <w:sz w:val="22"/>
          <w:szCs w:val="22"/>
        </w:rPr>
      </w:pPr>
      <w:r w:rsidRPr="004501FB">
        <w:rPr>
          <w:sz w:val="22"/>
          <w:szCs w:val="22"/>
        </w:rPr>
        <w:t>2021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 xml:space="preserve">&amp; Irwin, D. Low hybrid fitness limits sympatry between cryptic songbird species. Canadian Society of Ecology &amp; Evolution </w:t>
      </w:r>
      <w:r w:rsidR="008A2C88">
        <w:rPr>
          <w:sz w:val="22"/>
          <w:szCs w:val="22"/>
        </w:rPr>
        <w:t xml:space="preserve">(CSEE) </w:t>
      </w:r>
      <w:r w:rsidRPr="004501FB">
        <w:rPr>
          <w:sz w:val="22"/>
          <w:szCs w:val="22"/>
        </w:rPr>
        <w:t>Conference.</w:t>
      </w:r>
      <w:r w:rsidR="008A2C88">
        <w:rPr>
          <w:sz w:val="22"/>
          <w:szCs w:val="22"/>
        </w:rPr>
        <w:t xml:space="preserve"> Virtual.</w:t>
      </w:r>
    </w:p>
    <w:p w14:paraId="65AD57AD" w14:textId="77777777" w:rsidR="00F24F1A" w:rsidRPr="004501FB" w:rsidRDefault="00F24F1A" w:rsidP="00F24F1A">
      <w:pPr>
        <w:tabs>
          <w:tab w:val="left" w:pos="0"/>
        </w:tabs>
        <w:spacing w:after="120"/>
        <w:ind w:left="709" w:hanging="720"/>
        <w:rPr>
          <w:b/>
          <w:bCs/>
          <w:sz w:val="22"/>
          <w:szCs w:val="22"/>
        </w:rPr>
      </w:pPr>
      <w:r w:rsidRPr="004501FB">
        <w:rPr>
          <w:sz w:val="22"/>
          <w:szCs w:val="22"/>
        </w:rPr>
        <w:t>2021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>&amp; Weir, J. Whole genome sequencing reveals the evolutionary history of an enigmatic seabird family. Ontario Ecology, Ethology, and Evolution Conference.</w:t>
      </w:r>
      <w:r w:rsidRPr="004501FB">
        <w:rPr>
          <w:b/>
          <w:bCs/>
          <w:sz w:val="22"/>
          <w:szCs w:val="22"/>
        </w:rPr>
        <w:t xml:space="preserve"> </w:t>
      </w:r>
      <w:r w:rsidRPr="004501FB">
        <w:rPr>
          <w:sz w:val="22"/>
          <w:szCs w:val="22"/>
        </w:rPr>
        <w:t>(</w:t>
      </w:r>
      <w:r w:rsidRPr="004501FB">
        <w:rPr>
          <w:b/>
          <w:bCs/>
          <w:sz w:val="22"/>
          <w:szCs w:val="22"/>
        </w:rPr>
        <w:t>Top Presentation Award)</w:t>
      </w:r>
    </w:p>
    <w:p w14:paraId="460983A1" w14:textId="77777777" w:rsidR="00F24F1A" w:rsidRPr="004501FB" w:rsidRDefault="00F24F1A" w:rsidP="00F24F1A">
      <w:pPr>
        <w:ind w:left="709" w:hanging="709"/>
        <w:rPr>
          <w:sz w:val="22"/>
          <w:szCs w:val="22"/>
        </w:rPr>
      </w:pPr>
      <w:r w:rsidRPr="004501FB">
        <w:rPr>
          <w:sz w:val="22"/>
          <w:szCs w:val="22"/>
        </w:rPr>
        <w:t>2020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 xml:space="preserve">&amp; Weir, J. Whole genome sequencing unveils the evolutionary history of an enigmatic seabird family, the Skuas and Jaegers. University of Toronto Graduate Student Seminar Series. </w:t>
      </w:r>
    </w:p>
    <w:p w14:paraId="760B9406" w14:textId="0713BC4C" w:rsidR="00F24F1A" w:rsidRPr="004501FB" w:rsidRDefault="00F24F1A" w:rsidP="00F24F1A">
      <w:pPr>
        <w:ind w:left="709" w:hanging="709"/>
        <w:rPr>
          <w:sz w:val="22"/>
          <w:szCs w:val="22"/>
        </w:rPr>
      </w:pPr>
      <w:r w:rsidRPr="004501FB">
        <w:rPr>
          <w:sz w:val="22"/>
          <w:szCs w:val="22"/>
        </w:rPr>
        <w:t>2020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 xml:space="preserve">&amp; Weir, J. Whole-genome Sequencing Reveals Patterns of Introgression in the Skuas (Stercorariidae). North American Ornithological Congress. </w:t>
      </w:r>
      <w:r w:rsidR="00E3590B">
        <w:rPr>
          <w:sz w:val="22"/>
          <w:szCs w:val="22"/>
        </w:rPr>
        <w:t>Virtual.</w:t>
      </w:r>
    </w:p>
    <w:p w14:paraId="353A9088" w14:textId="7B545A17" w:rsidR="00F24F1A" w:rsidRPr="004501FB" w:rsidRDefault="00F24F1A" w:rsidP="00F24F1A">
      <w:pPr>
        <w:ind w:left="709" w:hanging="709"/>
        <w:rPr>
          <w:b/>
          <w:bCs/>
          <w:sz w:val="22"/>
          <w:szCs w:val="22"/>
        </w:rPr>
      </w:pPr>
      <w:r w:rsidRPr="004501FB">
        <w:rPr>
          <w:sz w:val="22"/>
          <w:szCs w:val="22"/>
        </w:rPr>
        <w:t>2020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>&amp; Weir, J. Whole-genome sequencing reveals the phylogenomic history of the skuas (Stercorariidae). Great Lakes Annual Meeting of Evolutionary Genomics</w:t>
      </w:r>
      <w:r w:rsidR="00E3590B">
        <w:rPr>
          <w:sz w:val="22"/>
          <w:szCs w:val="22"/>
        </w:rPr>
        <w:t>. Virtual.</w:t>
      </w:r>
    </w:p>
    <w:p w14:paraId="22C7900B" w14:textId="77777777" w:rsidR="00F24F1A" w:rsidRPr="004501FB" w:rsidRDefault="00F24F1A" w:rsidP="00F24F1A">
      <w:pPr>
        <w:ind w:left="709" w:hanging="709"/>
        <w:rPr>
          <w:sz w:val="22"/>
          <w:szCs w:val="22"/>
        </w:rPr>
      </w:pPr>
      <w:r w:rsidRPr="004501FB">
        <w:rPr>
          <w:sz w:val="22"/>
          <w:szCs w:val="22"/>
        </w:rPr>
        <w:t>2018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 xml:space="preserve">&amp; Irwin, D. Genomic Divergence of a Cryptic Songbird. International Ornithological Congress. Vancouver, Canada. </w:t>
      </w:r>
    </w:p>
    <w:p w14:paraId="5CEDB948" w14:textId="77777777" w:rsidR="00F24F1A" w:rsidRPr="004501FB" w:rsidRDefault="00F24F1A" w:rsidP="00F24F1A">
      <w:pPr>
        <w:ind w:left="709" w:hanging="709"/>
        <w:rPr>
          <w:b/>
          <w:bCs/>
          <w:sz w:val="22"/>
          <w:szCs w:val="22"/>
        </w:rPr>
      </w:pPr>
      <w:r w:rsidRPr="004501FB">
        <w:rPr>
          <w:sz w:val="22"/>
          <w:szCs w:val="22"/>
        </w:rPr>
        <w:t>2017</w:t>
      </w:r>
      <w:r w:rsidRPr="004501FB">
        <w:rPr>
          <w:sz w:val="22"/>
          <w:szCs w:val="22"/>
        </w:rPr>
        <w:tab/>
      </w:r>
      <w:r w:rsidRPr="004501FB">
        <w:rPr>
          <w:b/>
          <w:bCs/>
          <w:sz w:val="22"/>
          <w:szCs w:val="22"/>
        </w:rPr>
        <w:t xml:space="preserve">Mikkelsen, E. K. </w:t>
      </w:r>
      <w:r w:rsidRPr="004501FB">
        <w:rPr>
          <w:sz w:val="22"/>
          <w:szCs w:val="22"/>
        </w:rPr>
        <w:t xml:space="preserve">&amp; Wang, S. Hermit Song at Town’s End: Song Dialects in a </w:t>
      </w:r>
      <w:r w:rsidRPr="004501FB">
        <w:rPr>
          <w:i/>
          <w:iCs/>
          <w:sz w:val="22"/>
          <w:szCs w:val="22"/>
        </w:rPr>
        <w:t xml:space="preserve">Setophaga </w:t>
      </w:r>
      <w:r w:rsidRPr="004501FB">
        <w:rPr>
          <w:sz w:val="22"/>
          <w:szCs w:val="22"/>
        </w:rPr>
        <w:t>Warbler Hybrid Zone. UBC Zoology Graduate Student Association Symposium. Vancouver, Canada. (</w:t>
      </w:r>
      <w:r w:rsidRPr="004501FB">
        <w:rPr>
          <w:b/>
          <w:bCs/>
          <w:sz w:val="22"/>
          <w:szCs w:val="22"/>
        </w:rPr>
        <w:t>Best Poster Award)</w:t>
      </w:r>
    </w:p>
    <w:p w14:paraId="5E8E86DD" w14:textId="77777777" w:rsidR="00923CA3" w:rsidRPr="00A44D43" w:rsidRDefault="00923CA3" w:rsidP="001B375E">
      <w:pPr>
        <w:rPr>
          <w:b/>
        </w:rPr>
      </w:pPr>
    </w:p>
    <w:p w14:paraId="03268CBB" w14:textId="77777777" w:rsidR="00BD4202" w:rsidRDefault="00BD4202">
      <w:pPr>
        <w:rPr>
          <w:b/>
          <w:sz w:val="32"/>
        </w:rPr>
      </w:pPr>
      <w:r>
        <w:rPr>
          <w:b/>
          <w:sz w:val="32"/>
        </w:rPr>
        <w:br w:type="page"/>
      </w:r>
    </w:p>
    <w:p w14:paraId="2F07AC1B" w14:textId="1E60D05F" w:rsidR="00D3295D" w:rsidRPr="00446E76" w:rsidRDefault="00446E76" w:rsidP="008F5953">
      <w:pPr>
        <w:rPr>
          <w:b/>
          <w:bCs/>
          <w:i/>
          <w:iCs/>
          <w:sz w:val="32"/>
        </w:rPr>
      </w:pPr>
      <w:r w:rsidRPr="00446E76">
        <w:rPr>
          <w:b/>
          <w:sz w:val="32"/>
        </w:rPr>
        <w:lastRenderedPageBreak/>
        <w:t>Teaching &amp; Mentorship</w:t>
      </w:r>
      <w:r w:rsidRPr="00446E76">
        <w:rPr>
          <w:b/>
          <w:bCs/>
          <w:i/>
          <w:iCs/>
          <w:sz w:val="32"/>
        </w:rPr>
        <w:t xml:space="preserve"> </w:t>
      </w:r>
    </w:p>
    <w:p w14:paraId="04E9FBB8" w14:textId="5FA433F5" w:rsidR="00446E76" w:rsidRDefault="00446E76" w:rsidP="00D577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1134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Undergraduate thesis supervision: </w:t>
      </w:r>
      <w:r>
        <w:rPr>
          <w:color w:val="000000"/>
          <w:sz w:val="22"/>
          <w:szCs w:val="22"/>
        </w:rPr>
        <w:t>Supervised ten undergraduate honours thesis students in genomics</w:t>
      </w:r>
    </w:p>
    <w:p w14:paraId="010B4436" w14:textId="0296ADCC" w:rsidR="00B0470E" w:rsidRDefault="00446E76" w:rsidP="00D577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1134"/>
        <w:rPr>
          <w:color w:val="000000"/>
          <w:sz w:val="22"/>
          <w:szCs w:val="22"/>
        </w:rPr>
      </w:pPr>
      <w:r w:rsidRPr="00446E76">
        <w:rPr>
          <w:b/>
          <w:bCs/>
          <w:color w:val="000000"/>
          <w:sz w:val="22"/>
          <w:szCs w:val="22"/>
        </w:rPr>
        <w:t>Teaching assistantships</w:t>
      </w:r>
      <w:r>
        <w:rPr>
          <w:color w:val="000000"/>
          <w:sz w:val="22"/>
          <w:szCs w:val="22"/>
        </w:rPr>
        <w:t xml:space="preserve">: </w:t>
      </w:r>
      <w:r w:rsidR="00550BEC">
        <w:rPr>
          <w:color w:val="000000"/>
          <w:sz w:val="22"/>
          <w:szCs w:val="22"/>
        </w:rPr>
        <w:t>BIOC15 (Genetics</w:t>
      </w:r>
      <w:r w:rsidR="00D57728">
        <w:rPr>
          <w:color w:val="000000"/>
          <w:sz w:val="22"/>
          <w:szCs w:val="22"/>
        </w:rPr>
        <w:t xml:space="preserve"> lab</w:t>
      </w:r>
      <w:r w:rsidR="00550BEC">
        <w:rPr>
          <w:color w:val="000000"/>
          <w:sz w:val="22"/>
          <w:szCs w:val="22"/>
        </w:rPr>
        <w:t>)</w:t>
      </w:r>
      <w:r w:rsidR="00D57728">
        <w:rPr>
          <w:color w:val="000000"/>
          <w:sz w:val="22"/>
          <w:szCs w:val="22"/>
        </w:rPr>
        <w:t xml:space="preserve">, BIOD48 (Ornithology), </w:t>
      </w:r>
      <w:r w:rsidR="00D57728" w:rsidRPr="00292B95">
        <w:rPr>
          <w:color w:val="000000"/>
          <w:sz w:val="22"/>
          <w:szCs w:val="22"/>
        </w:rPr>
        <w:t>EEB458H</w:t>
      </w:r>
      <w:r w:rsidR="00D57728">
        <w:rPr>
          <w:color w:val="000000"/>
          <w:sz w:val="22"/>
          <w:szCs w:val="22"/>
        </w:rPr>
        <w:t xml:space="preserve"> (</w:t>
      </w:r>
      <w:r w:rsidR="00D57728" w:rsidRPr="00292B95">
        <w:rPr>
          <w:color w:val="000000"/>
          <w:sz w:val="22"/>
          <w:szCs w:val="22"/>
        </w:rPr>
        <w:t>Evolutionary</w:t>
      </w:r>
    </w:p>
    <w:p w14:paraId="37D76ADB" w14:textId="77777777" w:rsidR="00972DE9" w:rsidRDefault="00D57728" w:rsidP="00972D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1134"/>
        <w:rPr>
          <w:color w:val="000000"/>
          <w:sz w:val="22"/>
          <w:szCs w:val="22"/>
        </w:rPr>
      </w:pPr>
      <w:r w:rsidRPr="00292B95">
        <w:rPr>
          <w:color w:val="000000"/>
          <w:sz w:val="22"/>
          <w:szCs w:val="22"/>
        </w:rPr>
        <w:t>Quantitative</w:t>
      </w:r>
      <w:r>
        <w:rPr>
          <w:color w:val="000000"/>
          <w:sz w:val="22"/>
          <w:szCs w:val="22"/>
        </w:rPr>
        <w:t xml:space="preserve"> </w:t>
      </w:r>
      <w:r w:rsidRPr="00292B95">
        <w:rPr>
          <w:color w:val="000000"/>
          <w:sz w:val="22"/>
          <w:szCs w:val="22"/>
        </w:rPr>
        <w:t>Genetics</w:t>
      </w:r>
      <w:r>
        <w:rPr>
          <w:color w:val="000000"/>
          <w:sz w:val="22"/>
          <w:szCs w:val="22"/>
        </w:rPr>
        <w:t>, course development), BIOA02 (Introduction to Biology)</w:t>
      </w:r>
      <w:r w:rsidR="00446E76">
        <w:rPr>
          <w:color w:val="000000"/>
          <w:sz w:val="22"/>
          <w:szCs w:val="22"/>
        </w:rPr>
        <w:t xml:space="preserve"> (2019</w:t>
      </w:r>
      <w:r w:rsidR="00446E76" w:rsidRPr="00D57728">
        <w:rPr>
          <w:color w:val="000000"/>
          <w:sz w:val="22"/>
          <w:szCs w:val="22"/>
        </w:rPr>
        <w:t>–</w:t>
      </w:r>
      <w:r w:rsidR="00446E76">
        <w:rPr>
          <w:color w:val="000000"/>
          <w:sz w:val="22"/>
          <w:szCs w:val="22"/>
        </w:rPr>
        <w:t>2025)</w:t>
      </w:r>
    </w:p>
    <w:p w14:paraId="38CA1B9E" w14:textId="21C2B961" w:rsidR="00972DE9" w:rsidRDefault="00CA3404" w:rsidP="00972D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1134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Certifications</w:t>
      </w:r>
      <w:r>
        <w:rPr>
          <w:color w:val="000000"/>
          <w:sz w:val="22"/>
          <w:szCs w:val="22"/>
        </w:rPr>
        <w:t xml:space="preserve">: </w:t>
      </w:r>
      <w:r w:rsidRPr="00CA3404">
        <w:rPr>
          <w:color w:val="000000"/>
          <w:sz w:val="22"/>
          <w:szCs w:val="22"/>
        </w:rPr>
        <w:t>Foundations of Teaching in Higher Education Certificate</w:t>
      </w:r>
      <w:r>
        <w:rPr>
          <w:color w:val="000000"/>
          <w:sz w:val="22"/>
          <w:szCs w:val="22"/>
        </w:rPr>
        <w:t xml:space="preserve"> (U of T TATP)</w:t>
      </w:r>
    </w:p>
    <w:p w14:paraId="07632EEA" w14:textId="77777777" w:rsidR="00CA3404" w:rsidRDefault="00CA3404" w:rsidP="00972D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1134"/>
        <w:rPr>
          <w:b/>
          <w:sz w:val="32"/>
        </w:rPr>
      </w:pPr>
    </w:p>
    <w:p w14:paraId="2FA78F44" w14:textId="5E2B28D3" w:rsidR="00B0470E" w:rsidRPr="00972DE9" w:rsidRDefault="00B0470E" w:rsidP="00972D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1134"/>
        <w:rPr>
          <w:color w:val="000000"/>
          <w:sz w:val="22"/>
          <w:szCs w:val="22"/>
        </w:rPr>
      </w:pPr>
      <w:r>
        <w:rPr>
          <w:b/>
          <w:sz w:val="32"/>
        </w:rPr>
        <w:t>Selected Outreach</w:t>
      </w:r>
    </w:p>
    <w:p w14:paraId="2D83AD99" w14:textId="77777777" w:rsidR="00B0470E" w:rsidRDefault="00B0470E" w:rsidP="008F5953">
      <w:pPr>
        <w:rPr>
          <w:b/>
          <w:sz w:val="28"/>
        </w:rPr>
      </w:pPr>
    </w:p>
    <w:p w14:paraId="6E4BA547" w14:textId="61BB2DC3" w:rsidR="00263117" w:rsidRPr="00B0470E" w:rsidRDefault="002452D2" w:rsidP="00B45947">
      <w:pPr>
        <w:pStyle w:val="ListParagraph"/>
        <w:numPr>
          <w:ilvl w:val="0"/>
          <w:numId w:val="29"/>
        </w:numPr>
        <w:ind w:left="0" w:hanging="142"/>
        <w:rPr>
          <w:color w:val="000000"/>
          <w:sz w:val="22"/>
          <w:szCs w:val="22"/>
        </w:rPr>
      </w:pPr>
      <w:r w:rsidRPr="00B0470E">
        <w:rPr>
          <w:color w:val="000000"/>
          <w:sz w:val="22"/>
          <w:szCs w:val="22"/>
        </w:rPr>
        <w:t>Vice president</w:t>
      </w:r>
      <w:r w:rsidR="00B0470E" w:rsidRPr="00B0470E">
        <w:rPr>
          <w:color w:val="000000"/>
          <w:sz w:val="22"/>
          <w:szCs w:val="22"/>
        </w:rPr>
        <w:t xml:space="preserve">, </w:t>
      </w:r>
      <w:r w:rsidRPr="00B0470E">
        <w:rPr>
          <w:color w:val="000000"/>
          <w:sz w:val="22"/>
          <w:szCs w:val="22"/>
        </w:rPr>
        <w:t>Keats Island Conservation Society.</w:t>
      </w:r>
      <w:r w:rsidR="00446E76" w:rsidRPr="00B0470E">
        <w:rPr>
          <w:color w:val="000000"/>
          <w:sz w:val="22"/>
          <w:szCs w:val="22"/>
        </w:rPr>
        <w:t xml:space="preserve"> </w:t>
      </w:r>
      <w:r w:rsidR="002751E8">
        <w:rPr>
          <w:color w:val="000000"/>
          <w:sz w:val="22"/>
          <w:szCs w:val="22"/>
        </w:rPr>
        <w:t>Roles include c</w:t>
      </w:r>
      <w:r w:rsidR="00BB35F5" w:rsidRPr="00B0470E">
        <w:rPr>
          <w:color w:val="000000"/>
          <w:sz w:val="22"/>
          <w:szCs w:val="22"/>
        </w:rPr>
        <w:t>oordinat</w:t>
      </w:r>
      <w:r w:rsidR="002751E8">
        <w:rPr>
          <w:color w:val="000000"/>
          <w:sz w:val="22"/>
          <w:szCs w:val="22"/>
        </w:rPr>
        <w:t>ing</w:t>
      </w:r>
      <w:r w:rsidR="00BB35F5" w:rsidRPr="00B0470E">
        <w:rPr>
          <w:color w:val="000000"/>
          <w:sz w:val="22"/>
          <w:szCs w:val="22"/>
        </w:rPr>
        <w:t xml:space="preserve"> an ongoing biodiversity inventory</w:t>
      </w:r>
      <w:r w:rsidR="00446E76" w:rsidRPr="00B0470E">
        <w:rPr>
          <w:color w:val="000000"/>
          <w:sz w:val="22"/>
          <w:szCs w:val="22"/>
        </w:rPr>
        <w:t xml:space="preserve">, invasive species management projects, </w:t>
      </w:r>
      <w:r w:rsidR="002B56FD">
        <w:rPr>
          <w:color w:val="000000"/>
          <w:sz w:val="22"/>
          <w:szCs w:val="22"/>
        </w:rPr>
        <w:t xml:space="preserve">giving public presentations, </w:t>
      </w:r>
      <w:r w:rsidR="00446E76" w:rsidRPr="00B0470E">
        <w:rPr>
          <w:color w:val="000000"/>
          <w:sz w:val="22"/>
          <w:szCs w:val="22"/>
        </w:rPr>
        <w:t xml:space="preserve">and </w:t>
      </w:r>
      <w:r w:rsidR="002751E8">
        <w:rPr>
          <w:color w:val="000000"/>
          <w:sz w:val="22"/>
          <w:szCs w:val="22"/>
        </w:rPr>
        <w:t xml:space="preserve">developing </w:t>
      </w:r>
      <w:r w:rsidR="00446E76" w:rsidRPr="00B0470E">
        <w:rPr>
          <w:color w:val="000000"/>
          <w:sz w:val="22"/>
          <w:szCs w:val="22"/>
        </w:rPr>
        <w:t>community outreach</w:t>
      </w:r>
      <w:r w:rsidR="002751E8">
        <w:rPr>
          <w:color w:val="000000"/>
          <w:sz w:val="22"/>
          <w:szCs w:val="22"/>
        </w:rPr>
        <w:t xml:space="preserve"> events</w:t>
      </w:r>
      <w:r w:rsidR="00B0470E" w:rsidRPr="00B0470E">
        <w:rPr>
          <w:color w:val="000000"/>
          <w:sz w:val="22"/>
          <w:szCs w:val="22"/>
        </w:rPr>
        <w:t xml:space="preserve"> (2023</w:t>
      </w:r>
      <w:r w:rsidR="009802F5" w:rsidRPr="00B0470E">
        <w:rPr>
          <w:color w:val="000000"/>
          <w:sz w:val="22"/>
          <w:szCs w:val="22"/>
        </w:rPr>
        <w:t>–</w:t>
      </w:r>
      <w:r w:rsidR="00B0470E" w:rsidRPr="00B0470E">
        <w:rPr>
          <w:color w:val="000000"/>
          <w:sz w:val="22"/>
          <w:szCs w:val="22"/>
        </w:rPr>
        <w:t>present)</w:t>
      </w:r>
    </w:p>
    <w:p w14:paraId="310F10F7" w14:textId="084485AC" w:rsidR="002C17D7" w:rsidRPr="00B0470E" w:rsidRDefault="00B0470E" w:rsidP="00B45947">
      <w:pPr>
        <w:pStyle w:val="ListParagraph"/>
        <w:widowControl w:val="0"/>
        <w:numPr>
          <w:ilvl w:val="0"/>
          <w:numId w:val="29"/>
        </w:numPr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hanging="142"/>
        <w:rPr>
          <w:color w:val="000000"/>
          <w:sz w:val="22"/>
          <w:szCs w:val="22"/>
        </w:rPr>
      </w:pPr>
      <w:r w:rsidRPr="00B0470E">
        <w:rPr>
          <w:color w:val="000000"/>
          <w:sz w:val="22"/>
          <w:szCs w:val="22"/>
        </w:rPr>
        <w:t>G</w:t>
      </w:r>
      <w:r w:rsidR="00446E76" w:rsidRPr="00B0470E">
        <w:rPr>
          <w:color w:val="000000"/>
          <w:sz w:val="22"/>
          <w:szCs w:val="22"/>
        </w:rPr>
        <w:t>uest speaker for</w:t>
      </w:r>
      <w:r w:rsidR="00605A8F" w:rsidRPr="00B0470E">
        <w:rPr>
          <w:color w:val="000000"/>
          <w:sz w:val="22"/>
          <w:szCs w:val="22"/>
        </w:rPr>
        <w:t xml:space="preserve"> </w:t>
      </w:r>
      <w:r w:rsidR="00446E76" w:rsidRPr="00B0470E">
        <w:rPr>
          <w:color w:val="000000"/>
          <w:sz w:val="22"/>
          <w:szCs w:val="22"/>
        </w:rPr>
        <w:t xml:space="preserve">over </w:t>
      </w:r>
      <w:r w:rsidR="00AF3B4A" w:rsidRPr="00B0470E">
        <w:rPr>
          <w:color w:val="000000"/>
          <w:sz w:val="22"/>
          <w:szCs w:val="22"/>
        </w:rPr>
        <w:t>30</w:t>
      </w:r>
      <w:r w:rsidR="00BF166A" w:rsidRPr="00B0470E">
        <w:rPr>
          <w:color w:val="000000"/>
          <w:sz w:val="22"/>
          <w:szCs w:val="22"/>
        </w:rPr>
        <w:t xml:space="preserve"> </w:t>
      </w:r>
      <w:r w:rsidR="00605A8F" w:rsidRPr="00B0470E">
        <w:rPr>
          <w:color w:val="000000"/>
          <w:sz w:val="22"/>
          <w:szCs w:val="22"/>
        </w:rPr>
        <w:t xml:space="preserve">elementary school classrooms </w:t>
      </w:r>
      <w:r w:rsidR="002C17D7" w:rsidRPr="00B0470E">
        <w:rPr>
          <w:color w:val="000000"/>
          <w:sz w:val="22"/>
          <w:szCs w:val="22"/>
        </w:rPr>
        <w:t xml:space="preserve">for </w:t>
      </w:r>
      <w:r w:rsidR="00605A8F" w:rsidRPr="00B0470E">
        <w:rPr>
          <w:color w:val="000000"/>
          <w:sz w:val="22"/>
          <w:szCs w:val="22"/>
        </w:rPr>
        <w:t>topics in biology</w:t>
      </w:r>
      <w:r w:rsidRPr="00B0470E">
        <w:rPr>
          <w:color w:val="000000"/>
          <w:sz w:val="22"/>
          <w:szCs w:val="22"/>
        </w:rPr>
        <w:t xml:space="preserve"> (2020–</w:t>
      </w:r>
      <w:r w:rsidR="00EC44AC">
        <w:rPr>
          <w:color w:val="000000"/>
          <w:sz w:val="22"/>
          <w:szCs w:val="22"/>
        </w:rPr>
        <w:t>present</w:t>
      </w:r>
      <w:r w:rsidRPr="00B0470E">
        <w:rPr>
          <w:color w:val="000000"/>
          <w:sz w:val="22"/>
          <w:szCs w:val="22"/>
        </w:rPr>
        <w:t>)</w:t>
      </w:r>
    </w:p>
    <w:p w14:paraId="4A383693" w14:textId="2BC5AB46" w:rsidR="006464B7" w:rsidRDefault="007A1A76" w:rsidP="00B45947">
      <w:pPr>
        <w:pStyle w:val="ListParagraph"/>
        <w:widowControl w:val="0"/>
        <w:numPr>
          <w:ilvl w:val="0"/>
          <w:numId w:val="29"/>
        </w:numPr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hanging="14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</w:t>
      </w:r>
      <w:r w:rsidR="006464B7" w:rsidRPr="00B0470E">
        <w:rPr>
          <w:color w:val="000000"/>
          <w:sz w:val="22"/>
          <w:szCs w:val="22"/>
        </w:rPr>
        <w:t xml:space="preserve">esigned and led </w:t>
      </w:r>
      <w:r w:rsidR="006007E7">
        <w:rPr>
          <w:color w:val="000000"/>
          <w:sz w:val="22"/>
          <w:szCs w:val="22"/>
        </w:rPr>
        <w:t xml:space="preserve">bird- and nature-oriented </w:t>
      </w:r>
      <w:r w:rsidR="006464B7" w:rsidRPr="00B0470E">
        <w:rPr>
          <w:color w:val="000000"/>
          <w:sz w:val="22"/>
          <w:szCs w:val="22"/>
        </w:rPr>
        <w:t>interpretive tours for</w:t>
      </w:r>
      <w:r w:rsidR="006007E7">
        <w:rPr>
          <w:color w:val="000000"/>
          <w:sz w:val="22"/>
          <w:szCs w:val="22"/>
        </w:rPr>
        <w:t xml:space="preserve"> the International Ornithology Congress </w:t>
      </w:r>
      <w:r w:rsidR="00B0470E">
        <w:rPr>
          <w:color w:val="000000"/>
          <w:sz w:val="22"/>
          <w:szCs w:val="22"/>
        </w:rPr>
        <w:t>(2018)</w:t>
      </w:r>
      <w:r w:rsidR="006007E7">
        <w:rPr>
          <w:color w:val="000000"/>
          <w:sz w:val="22"/>
          <w:szCs w:val="22"/>
        </w:rPr>
        <w:t xml:space="preserve">, Canada 150 celebration (2017), and the </w:t>
      </w:r>
      <w:r w:rsidR="006007E7" w:rsidRPr="006007E7">
        <w:rPr>
          <w:color w:val="000000"/>
          <w:sz w:val="22"/>
          <w:szCs w:val="22"/>
        </w:rPr>
        <w:t>International Ocean Offshore and Arctic Engineering Conference</w:t>
      </w:r>
      <w:r w:rsidR="006007E7">
        <w:rPr>
          <w:color w:val="000000"/>
          <w:sz w:val="22"/>
          <w:szCs w:val="22"/>
        </w:rPr>
        <w:t xml:space="preserve"> (2025).</w:t>
      </w:r>
    </w:p>
    <w:p w14:paraId="4147F088" w14:textId="27E1FEA6" w:rsidR="002751E8" w:rsidRPr="002751E8" w:rsidRDefault="002751E8" w:rsidP="002751E8">
      <w:pPr>
        <w:pStyle w:val="ListParagraph"/>
        <w:widowControl w:val="0"/>
        <w:numPr>
          <w:ilvl w:val="0"/>
          <w:numId w:val="29"/>
        </w:numPr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hanging="14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</w:t>
      </w:r>
      <w:r w:rsidRPr="00B0470E">
        <w:rPr>
          <w:color w:val="000000"/>
          <w:sz w:val="22"/>
          <w:szCs w:val="22"/>
        </w:rPr>
        <w:t>ublic presentation “Making Sense of Bird Senses” at Vancouver Bird Week</w:t>
      </w:r>
      <w:r>
        <w:rPr>
          <w:color w:val="000000"/>
          <w:sz w:val="22"/>
          <w:szCs w:val="22"/>
        </w:rPr>
        <w:t xml:space="preserve"> (2020)</w:t>
      </w:r>
    </w:p>
    <w:p w14:paraId="6ED51E25" w14:textId="77777777" w:rsidR="00C21B09" w:rsidRPr="00C21B09" w:rsidRDefault="00C21B09" w:rsidP="00C21B09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color w:val="000000"/>
          <w:sz w:val="22"/>
          <w:szCs w:val="22"/>
        </w:rPr>
      </w:pPr>
    </w:p>
    <w:p w14:paraId="69D9B282" w14:textId="5900E242" w:rsidR="005C1326" w:rsidRPr="00721DCC" w:rsidRDefault="00B0470E" w:rsidP="005C1326">
      <w:pPr>
        <w:spacing w:line="360" w:lineRule="auto"/>
        <w:rPr>
          <w:b/>
          <w:sz w:val="32"/>
        </w:rPr>
      </w:pPr>
      <w:r>
        <w:rPr>
          <w:b/>
          <w:sz w:val="32"/>
        </w:rPr>
        <w:t>Technical skills</w:t>
      </w:r>
    </w:p>
    <w:p w14:paraId="0A023927" w14:textId="5B834B22" w:rsidR="00F72FB8" w:rsidRDefault="00F72FB8" w:rsidP="00F72FB8">
      <w:pPr>
        <w:pStyle w:val="ListParagraph"/>
        <w:numPr>
          <w:ilvl w:val="0"/>
          <w:numId w:val="30"/>
        </w:numPr>
        <w:ind w:left="0" w:hanging="142"/>
        <w:rPr>
          <w:sz w:val="22"/>
        </w:rPr>
      </w:pPr>
      <w:r>
        <w:rPr>
          <w:color w:val="000000"/>
          <w:sz w:val="22"/>
          <w:szCs w:val="22"/>
        </w:rPr>
        <w:t xml:space="preserve">Computational: bash, R, awk, bioinformatics pipelines, data visualization, </w:t>
      </w:r>
      <w:r>
        <w:rPr>
          <w:sz w:val="22"/>
        </w:rPr>
        <w:t>Certificate in Data Science (</w:t>
      </w:r>
      <w:proofErr w:type="spellStart"/>
      <w:r>
        <w:rPr>
          <w:sz w:val="22"/>
        </w:rPr>
        <w:t>SciNet</w:t>
      </w:r>
      <w:proofErr w:type="spellEnd"/>
      <w:r>
        <w:rPr>
          <w:sz w:val="22"/>
        </w:rPr>
        <w:t xml:space="preserve"> High Performance Computing Consortium)</w:t>
      </w:r>
    </w:p>
    <w:p w14:paraId="7B108730" w14:textId="15E19B42" w:rsidR="00B0470E" w:rsidRPr="00B0470E" w:rsidRDefault="00824DDA" w:rsidP="00B45947">
      <w:pPr>
        <w:pStyle w:val="ListParagraph"/>
        <w:numPr>
          <w:ilvl w:val="0"/>
          <w:numId w:val="30"/>
        </w:numPr>
        <w:ind w:left="0" w:hanging="142"/>
        <w:rPr>
          <w:sz w:val="22"/>
        </w:rPr>
      </w:pPr>
      <w:r>
        <w:rPr>
          <w:color w:val="000000"/>
          <w:sz w:val="22"/>
          <w:szCs w:val="22"/>
        </w:rPr>
        <w:t>Laboratory</w:t>
      </w:r>
      <w:r w:rsidR="00B0470E">
        <w:rPr>
          <w:color w:val="000000"/>
          <w:sz w:val="22"/>
          <w:szCs w:val="22"/>
        </w:rPr>
        <w:t xml:space="preserve">: DNA </w:t>
      </w:r>
      <w:r>
        <w:rPr>
          <w:color w:val="000000"/>
          <w:sz w:val="22"/>
          <w:szCs w:val="22"/>
        </w:rPr>
        <w:t>extraction</w:t>
      </w:r>
      <w:r w:rsidR="007A1A76">
        <w:rPr>
          <w:color w:val="000000"/>
          <w:sz w:val="22"/>
          <w:szCs w:val="22"/>
        </w:rPr>
        <w:t xml:space="preserve">, DNA </w:t>
      </w:r>
      <w:r w:rsidR="00B0470E">
        <w:rPr>
          <w:color w:val="000000"/>
          <w:sz w:val="22"/>
          <w:szCs w:val="22"/>
        </w:rPr>
        <w:t>sequencing library prep</w:t>
      </w:r>
      <w:r w:rsidR="007A1A76">
        <w:rPr>
          <w:color w:val="000000"/>
          <w:sz w:val="22"/>
          <w:szCs w:val="22"/>
        </w:rPr>
        <w:t>aration</w:t>
      </w:r>
    </w:p>
    <w:p w14:paraId="06739093" w14:textId="7F565DB1" w:rsidR="00CA3404" w:rsidRPr="00CA3404" w:rsidRDefault="00B0470E" w:rsidP="00CA3404">
      <w:pPr>
        <w:pStyle w:val="ListParagraph"/>
        <w:numPr>
          <w:ilvl w:val="0"/>
          <w:numId w:val="30"/>
        </w:numPr>
        <w:ind w:left="0" w:hanging="142"/>
        <w:rPr>
          <w:sz w:val="22"/>
        </w:rPr>
      </w:pPr>
      <w:r>
        <w:rPr>
          <w:sz w:val="22"/>
        </w:rPr>
        <w:t>Field skills: bird capture and banding (scientific bird banding license), biodiversity inventories, behaviour trials</w:t>
      </w:r>
      <w:r w:rsidR="007A1A76">
        <w:rPr>
          <w:sz w:val="22"/>
        </w:rPr>
        <w:t>, field trip coordination</w:t>
      </w:r>
    </w:p>
    <w:p w14:paraId="5EC599B2" w14:textId="77777777" w:rsidR="00E42DB9" w:rsidRDefault="00E42DB9" w:rsidP="00B81F46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color w:val="000000"/>
          <w:sz w:val="28"/>
          <w:szCs w:val="22"/>
        </w:rPr>
      </w:pPr>
    </w:p>
    <w:p w14:paraId="50AFA57E" w14:textId="62AD44B9" w:rsidR="00B81F46" w:rsidRPr="004501FB" w:rsidRDefault="0083663B" w:rsidP="00942D30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b/>
          <w:color w:val="000000"/>
          <w:sz w:val="32"/>
        </w:rPr>
      </w:pPr>
      <w:r>
        <w:rPr>
          <w:b/>
          <w:color w:val="000000"/>
          <w:sz w:val="32"/>
        </w:rPr>
        <w:t xml:space="preserve">Selected </w:t>
      </w:r>
      <w:r w:rsidR="00B81F46" w:rsidRPr="004501FB">
        <w:rPr>
          <w:b/>
          <w:color w:val="000000"/>
          <w:sz w:val="32"/>
        </w:rPr>
        <w:t>Field Experience</w:t>
      </w:r>
    </w:p>
    <w:p w14:paraId="044E13F8" w14:textId="214A607C" w:rsidR="00CB10B2" w:rsidRDefault="00CB10B2" w:rsidP="002B5B2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>Biological expeditions</w:t>
      </w:r>
    </w:p>
    <w:p w14:paraId="0B104195" w14:textId="7CB8CC41" w:rsidR="0083663B" w:rsidRDefault="0083663B" w:rsidP="002B5B2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2024</w:t>
      </w:r>
      <w:r>
        <w:rPr>
          <w:color w:val="000000"/>
          <w:sz w:val="22"/>
          <w:szCs w:val="22"/>
        </w:rPr>
        <w:tab/>
      </w:r>
      <w:r>
        <w:rPr>
          <w:i/>
          <w:iCs/>
          <w:color w:val="000000"/>
          <w:sz w:val="22"/>
          <w:szCs w:val="22"/>
        </w:rPr>
        <w:t xml:space="preserve">Pipra </w:t>
      </w:r>
      <w:r>
        <w:rPr>
          <w:color w:val="000000"/>
          <w:sz w:val="22"/>
          <w:szCs w:val="22"/>
        </w:rPr>
        <w:t>field expedition: one month field expedition to the Amazon of Brazil collecting bird DNA samples</w:t>
      </w:r>
      <w:r w:rsidR="004177D2">
        <w:rPr>
          <w:color w:val="000000"/>
          <w:sz w:val="22"/>
          <w:szCs w:val="22"/>
        </w:rPr>
        <w:t>, deposited to a Brazilian museum collection</w:t>
      </w:r>
    </w:p>
    <w:p w14:paraId="3D6443F2" w14:textId="6E448C51" w:rsidR="00CB10B2" w:rsidRPr="00CB10B2" w:rsidRDefault="00CB10B2" w:rsidP="002B5B2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2019</w:t>
      </w:r>
      <w:r>
        <w:rPr>
          <w:color w:val="000000"/>
          <w:sz w:val="22"/>
          <w:szCs w:val="22"/>
        </w:rPr>
        <w:tab/>
      </w:r>
      <w:proofErr w:type="spellStart"/>
      <w:r>
        <w:rPr>
          <w:color w:val="000000"/>
          <w:sz w:val="22"/>
          <w:szCs w:val="22"/>
        </w:rPr>
        <w:t>Expedición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Aracnológica</w:t>
      </w:r>
      <w:proofErr w:type="spellEnd"/>
      <w:r>
        <w:rPr>
          <w:color w:val="000000"/>
          <w:sz w:val="22"/>
          <w:szCs w:val="22"/>
        </w:rPr>
        <w:t xml:space="preserve"> México: </w:t>
      </w:r>
      <w:r w:rsidR="00550BEC">
        <w:rPr>
          <w:color w:val="000000"/>
          <w:sz w:val="22"/>
          <w:szCs w:val="22"/>
        </w:rPr>
        <w:t>two-month</w:t>
      </w:r>
      <w:r>
        <w:rPr>
          <w:color w:val="000000"/>
          <w:sz w:val="22"/>
          <w:szCs w:val="22"/>
        </w:rPr>
        <w:t xml:space="preserve"> </w:t>
      </w:r>
      <w:r w:rsidR="00550BEC">
        <w:rPr>
          <w:color w:val="000000"/>
          <w:sz w:val="22"/>
          <w:szCs w:val="22"/>
        </w:rPr>
        <w:t xml:space="preserve">field </w:t>
      </w:r>
      <w:r>
        <w:rPr>
          <w:color w:val="000000"/>
          <w:sz w:val="22"/>
          <w:szCs w:val="22"/>
        </w:rPr>
        <w:t xml:space="preserve">expedition to collect jumping spiders from </w:t>
      </w:r>
      <w:r w:rsidR="00942D30">
        <w:rPr>
          <w:color w:val="000000"/>
          <w:sz w:val="22"/>
          <w:szCs w:val="22"/>
        </w:rPr>
        <w:t>the highlands of</w:t>
      </w:r>
      <w:r>
        <w:rPr>
          <w:color w:val="000000"/>
          <w:sz w:val="22"/>
          <w:szCs w:val="22"/>
        </w:rPr>
        <w:t xml:space="preserve"> Mexico, resulting in the discovery of 24 species new to science</w:t>
      </w:r>
      <w:r w:rsidR="004177D2">
        <w:rPr>
          <w:color w:val="000000"/>
          <w:sz w:val="22"/>
          <w:szCs w:val="22"/>
        </w:rPr>
        <w:t xml:space="preserve">, and specimens deposited to collections at the University of British Columbia and </w:t>
      </w:r>
      <w:r w:rsidR="004177D2" w:rsidRPr="004177D2">
        <w:rPr>
          <w:color w:val="000000"/>
          <w:sz w:val="22"/>
          <w:szCs w:val="22"/>
        </w:rPr>
        <w:t xml:space="preserve">Universidad Nacional </w:t>
      </w:r>
      <w:proofErr w:type="spellStart"/>
      <w:r w:rsidR="004177D2" w:rsidRPr="004177D2">
        <w:rPr>
          <w:color w:val="000000"/>
          <w:sz w:val="22"/>
          <w:szCs w:val="22"/>
        </w:rPr>
        <w:t>Autónoma</w:t>
      </w:r>
      <w:proofErr w:type="spellEnd"/>
      <w:r w:rsidR="004177D2" w:rsidRPr="004177D2">
        <w:rPr>
          <w:color w:val="000000"/>
          <w:sz w:val="22"/>
          <w:szCs w:val="22"/>
        </w:rPr>
        <w:t xml:space="preserve"> de México</w:t>
      </w:r>
      <w:r w:rsidR="004177D2">
        <w:rPr>
          <w:color w:val="000000"/>
          <w:sz w:val="22"/>
          <w:szCs w:val="22"/>
        </w:rPr>
        <w:t>.</w:t>
      </w:r>
    </w:p>
    <w:p w14:paraId="04E21722" w14:textId="77777777" w:rsidR="00942D30" w:rsidRPr="00A44D43" w:rsidRDefault="00942D30" w:rsidP="00942D30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>Hummingbird Monitoring Network</w:t>
      </w:r>
    </w:p>
    <w:p w14:paraId="73119731" w14:textId="589E6BA3" w:rsidR="00942D30" w:rsidRPr="00942D30" w:rsidRDefault="00942D30" w:rsidP="00942D30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2012</w:t>
      </w:r>
      <w:r w:rsidR="009802F5" w:rsidRPr="00B0470E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>present</w:t>
      </w:r>
      <w:r w:rsidR="00147DD1">
        <w:rPr>
          <w:color w:val="000000"/>
          <w:sz w:val="22"/>
          <w:szCs w:val="22"/>
        </w:rPr>
        <w:t>:</w:t>
      </w:r>
      <w:r w:rsidR="00797690">
        <w:rPr>
          <w:color w:val="000000"/>
          <w:sz w:val="22"/>
          <w:szCs w:val="22"/>
        </w:rPr>
        <w:t xml:space="preserve"> </w:t>
      </w:r>
      <w:r w:rsidR="009802F5">
        <w:rPr>
          <w:color w:val="000000"/>
          <w:sz w:val="22"/>
          <w:szCs w:val="22"/>
        </w:rPr>
        <w:t>Hummingbird bander</w:t>
      </w:r>
      <w:r w:rsidR="00797690">
        <w:rPr>
          <w:color w:val="000000"/>
          <w:sz w:val="22"/>
          <w:szCs w:val="22"/>
        </w:rPr>
        <w:t>.</w:t>
      </w:r>
      <w:r w:rsidRPr="00A44D43">
        <w:rPr>
          <w:color w:val="000000"/>
          <w:sz w:val="22"/>
          <w:szCs w:val="22"/>
        </w:rPr>
        <w:t xml:space="preserve"> </w:t>
      </w:r>
      <w:r w:rsidR="00797690">
        <w:rPr>
          <w:color w:val="000000"/>
          <w:sz w:val="22"/>
          <w:szCs w:val="22"/>
        </w:rPr>
        <w:t xml:space="preserve">Roles include leading </w:t>
      </w:r>
      <w:r w:rsidR="002B4797">
        <w:rPr>
          <w:color w:val="000000"/>
          <w:sz w:val="22"/>
          <w:szCs w:val="22"/>
        </w:rPr>
        <w:t>a</w:t>
      </w:r>
      <w:r w:rsidR="00797690">
        <w:rPr>
          <w:color w:val="000000"/>
          <w:sz w:val="22"/>
          <w:szCs w:val="22"/>
        </w:rPr>
        <w:t xml:space="preserve"> banding station</w:t>
      </w:r>
      <w:r w:rsidR="00147DD1">
        <w:rPr>
          <w:color w:val="000000"/>
          <w:sz w:val="22"/>
          <w:szCs w:val="22"/>
        </w:rPr>
        <w:t xml:space="preserve">, and </w:t>
      </w:r>
      <w:r>
        <w:rPr>
          <w:color w:val="000000"/>
          <w:sz w:val="22"/>
          <w:szCs w:val="22"/>
        </w:rPr>
        <w:t>training new volunteers how to safely handle</w:t>
      </w:r>
      <w:r w:rsidR="00147DD1">
        <w:rPr>
          <w:color w:val="000000"/>
          <w:sz w:val="22"/>
          <w:szCs w:val="22"/>
        </w:rPr>
        <w:t>, measure,</w:t>
      </w:r>
      <w:r>
        <w:rPr>
          <w:color w:val="000000"/>
          <w:sz w:val="22"/>
          <w:szCs w:val="22"/>
        </w:rPr>
        <w:t xml:space="preserve"> and band hummingbirds</w:t>
      </w:r>
      <w:r w:rsidR="009802F5">
        <w:rPr>
          <w:color w:val="000000"/>
          <w:sz w:val="22"/>
          <w:szCs w:val="22"/>
        </w:rPr>
        <w:t xml:space="preserve"> for scientific research</w:t>
      </w:r>
    </w:p>
    <w:p w14:paraId="7D6CBC0B" w14:textId="21E54194" w:rsidR="002B5B27" w:rsidRPr="00A44D43" w:rsidRDefault="002B5B27" w:rsidP="002B5B2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i/>
          <w:iCs/>
          <w:color w:val="000000"/>
          <w:sz w:val="22"/>
          <w:szCs w:val="22"/>
        </w:rPr>
      </w:pPr>
      <w:r w:rsidRPr="00A44D43">
        <w:rPr>
          <w:b/>
          <w:bCs/>
          <w:i/>
          <w:iCs/>
          <w:color w:val="000000"/>
          <w:sz w:val="22"/>
          <w:szCs w:val="22"/>
        </w:rPr>
        <w:t>Stanley Park Ecology Society</w:t>
      </w:r>
    </w:p>
    <w:p w14:paraId="6E3473FB" w14:textId="7F82E680" w:rsidR="005F50D5" w:rsidRDefault="00F152A8" w:rsidP="00263117">
      <w:pPr>
        <w:widowControl w:val="0"/>
        <w:tabs>
          <w:tab w:val="left" w:pos="20"/>
          <w:tab w:val="left" w:pos="26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2011</w:t>
      </w:r>
      <w:r w:rsidR="009802F5" w:rsidRPr="00B0470E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>2018</w:t>
      </w:r>
      <w:r>
        <w:rPr>
          <w:color w:val="000000"/>
          <w:sz w:val="22"/>
          <w:szCs w:val="22"/>
        </w:rPr>
        <w:tab/>
      </w:r>
      <w:r w:rsidR="002B5B27" w:rsidRPr="00A44D43">
        <w:rPr>
          <w:color w:val="000000"/>
          <w:sz w:val="22"/>
          <w:szCs w:val="22"/>
        </w:rPr>
        <w:t>Bird Monitoring Program Coordinator</w:t>
      </w:r>
      <w:r w:rsidR="002B4797">
        <w:rPr>
          <w:color w:val="000000"/>
          <w:sz w:val="22"/>
          <w:szCs w:val="22"/>
        </w:rPr>
        <w:t>. Roles include leading monthly bird surveys, training new volunteers, presenting to the public about birds, preparing outreach materials, and maintaining a mailing list of 600 recipients</w:t>
      </w:r>
    </w:p>
    <w:p w14:paraId="0F0B06D6" w14:textId="77777777" w:rsidR="00551B9E" w:rsidRDefault="00551B9E" w:rsidP="00551B9E">
      <w:pPr>
        <w:rPr>
          <w:b/>
          <w:sz w:val="28"/>
        </w:rPr>
      </w:pPr>
    </w:p>
    <w:p w14:paraId="35120487" w14:textId="77777777" w:rsidR="00551B9E" w:rsidRDefault="00551B9E" w:rsidP="00551B9E">
      <w:p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Professional Service</w:t>
      </w:r>
    </w:p>
    <w:p w14:paraId="3BD22C88" w14:textId="77777777" w:rsidR="00993D55" w:rsidRPr="00993D55" w:rsidRDefault="00993D55" w:rsidP="00993D55">
      <w:pPr>
        <w:pStyle w:val="ListParagraph"/>
        <w:widowControl w:val="0"/>
        <w:numPr>
          <w:ilvl w:val="0"/>
          <w:numId w:val="30"/>
        </w:numPr>
        <w:tabs>
          <w:tab w:val="left" w:pos="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hanging="142"/>
        <w:rPr>
          <w:color w:val="000000"/>
          <w:sz w:val="22"/>
          <w:szCs w:val="22"/>
        </w:rPr>
      </w:pPr>
      <w:r w:rsidRPr="00993D55">
        <w:rPr>
          <w:color w:val="000000"/>
          <w:sz w:val="22"/>
          <w:szCs w:val="22"/>
        </w:rPr>
        <w:t>Reviewer for manuscripts in Nature, Proceedings of the Royal Society B, Ornithology, Evolution, Molecular Ecology, Heredity, Journal of Avian Biology, Zoological Journal of the Linnean Society, Zoological Research, &amp; Journal of Biogeography</w:t>
      </w:r>
    </w:p>
    <w:p w14:paraId="47266803" w14:textId="46E5F694" w:rsidR="00993D55" w:rsidRPr="00993D55" w:rsidRDefault="004177D2" w:rsidP="00993D55">
      <w:pPr>
        <w:pStyle w:val="ListParagraph"/>
        <w:numPr>
          <w:ilvl w:val="0"/>
          <w:numId w:val="30"/>
        </w:numPr>
        <w:ind w:left="0" w:hanging="142"/>
        <w:rPr>
          <w:sz w:val="22"/>
        </w:rPr>
      </w:pPr>
      <w:r w:rsidRPr="00993D55">
        <w:rPr>
          <w:color w:val="000000"/>
          <w:sz w:val="22"/>
          <w:szCs w:val="22"/>
        </w:rPr>
        <w:t>Campus</w:t>
      </w:r>
      <w:r w:rsidR="009B1E54" w:rsidRPr="00993D55">
        <w:rPr>
          <w:color w:val="000000"/>
          <w:sz w:val="22"/>
          <w:szCs w:val="22"/>
        </w:rPr>
        <w:t xml:space="preserve"> </w:t>
      </w:r>
      <w:r w:rsidRPr="00993D55">
        <w:rPr>
          <w:color w:val="000000"/>
          <w:sz w:val="22"/>
          <w:szCs w:val="22"/>
        </w:rPr>
        <w:t xml:space="preserve">representative for Ecology &amp; Evolutionary Biology Graduate Students Association </w:t>
      </w:r>
      <w:r w:rsidR="00993D55" w:rsidRPr="00993D55">
        <w:rPr>
          <w:color w:val="000000"/>
          <w:sz w:val="22"/>
          <w:szCs w:val="22"/>
        </w:rPr>
        <w:t>(202</w:t>
      </w:r>
      <w:r w:rsidR="00993D55">
        <w:rPr>
          <w:color w:val="000000"/>
          <w:sz w:val="22"/>
          <w:szCs w:val="22"/>
        </w:rPr>
        <w:t>3</w:t>
      </w:r>
      <w:r w:rsidR="00993D55" w:rsidRPr="00B0470E">
        <w:rPr>
          <w:color w:val="000000"/>
          <w:sz w:val="22"/>
          <w:szCs w:val="22"/>
        </w:rPr>
        <w:t>–</w:t>
      </w:r>
      <w:r w:rsidR="00993D55" w:rsidRPr="00993D55">
        <w:rPr>
          <w:color w:val="000000"/>
          <w:sz w:val="22"/>
          <w:szCs w:val="22"/>
        </w:rPr>
        <w:t>2024)</w:t>
      </w:r>
    </w:p>
    <w:p w14:paraId="080A527C" w14:textId="5CA917F6" w:rsidR="00551B9E" w:rsidRPr="00CA3404" w:rsidRDefault="00993D55" w:rsidP="00CA3404">
      <w:pPr>
        <w:pStyle w:val="ListParagraph"/>
        <w:numPr>
          <w:ilvl w:val="0"/>
          <w:numId w:val="30"/>
        </w:numPr>
        <w:ind w:left="0" w:hanging="142"/>
        <w:rPr>
          <w:sz w:val="22"/>
        </w:rPr>
      </w:pPr>
      <w:r>
        <w:rPr>
          <w:color w:val="000000"/>
          <w:sz w:val="22"/>
          <w:szCs w:val="22"/>
        </w:rPr>
        <w:t>C</w:t>
      </w:r>
      <w:r w:rsidR="004177D2" w:rsidRPr="00993D55">
        <w:rPr>
          <w:color w:val="000000"/>
          <w:sz w:val="22"/>
          <w:szCs w:val="22"/>
        </w:rPr>
        <w:t>oordinator for graduate student journal club (2023</w:t>
      </w:r>
      <w:r w:rsidRPr="00B0470E">
        <w:rPr>
          <w:color w:val="000000"/>
          <w:sz w:val="22"/>
          <w:szCs w:val="22"/>
        </w:rPr>
        <w:t>–</w:t>
      </w:r>
      <w:r w:rsidR="004177D2" w:rsidRPr="00993D55">
        <w:rPr>
          <w:color w:val="000000"/>
          <w:sz w:val="22"/>
          <w:szCs w:val="22"/>
        </w:rPr>
        <w:t>2024)</w:t>
      </w:r>
    </w:p>
    <w:sectPr w:rsidR="00551B9E" w:rsidRPr="00CA3404" w:rsidSect="00821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58BB6" w14:textId="77777777" w:rsidR="0088103B" w:rsidRDefault="0088103B" w:rsidP="008F5953">
      <w:r>
        <w:separator/>
      </w:r>
    </w:p>
  </w:endnote>
  <w:endnote w:type="continuationSeparator" w:id="0">
    <w:p w14:paraId="0A6EF3CC" w14:textId="77777777" w:rsidR="0088103B" w:rsidRDefault="0088103B" w:rsidP="008F5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FF766" w14:textId="77777777" w:rsidR="0088103B" w:rsidRDefault="0088103B" w:rsidP="008F5953">
      <w:r>
        <w:separator/>
      </w:r>
    </w:p>
  </w:footnote>
  <w:footnote w:type="continuationSeparator" w:id="0">
    <w:p w14:paraId="42CCCA2F" w14:textId="77777777" w:rsidR="0088103B" w:rsidRDefault="0088103B" w:rsidP="008F5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795DB9"/>
    <w:multiLevelType w:val="hybridMultilevel"/>
    <w:tmpl w:val="824C234A"/>
    <w:lvl w:ilvl="0" w:tplc="00000065">
      <w:start w:val="1"/>
      <w:numFmt w:val="bullet"/>
      <w:lvlText w:val="•"/>
      <w:lvlJc w:val="left"/>
      <w:pPr>
        <w:ind w:left="360" w:hanging="360"/>
      </w:pPr>
    </w:lvl>
    <w:lvl w:ilvl="1" w:tplc="00000001">
      <w:start w:val="1"/>
      <w:numFmt w:val="bullet"/>
      <w:lvlText w:val="•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1C63091"/>
    <w:multiLevelType w:val="hybridMultilevel"/>
    <w:tmpl w:val="D7DA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AA47A1"/>
    <w:multiLevelType w:val="multilevel"/>
    <w:tmpl w:val="7EF279F0"/>
    <w:lvl w:ilvl="0">
      <w:start w:val="2018"/>
      <w:numFmt w:val="decimal"/>
      <w:lvlText w:val="%1"/>
      <w:lvlJc w:val="left"/>
      <w:pPr>
        <w:ind w:left="740" w:hanging="740"/>
      </w:pPr>
      <w:rPr>
        <w:rFonts w:hint="default"/>
      </w:rPr>
    </w:lvl>
    <w:lvl w:ilvl="1">
      <w:start w:val="19"/>
      <w:numFmt w:val="decimal"/>
      <w:lvlText w:val="%1-%2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40" w:hanging="7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40" w:hanging="7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85D4FB6"/>
    <w:multiLevelType w:val="hybridMultilevel"/>
    <w:tmpl w:val="B29C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73B3E"/>
    <w:multiLevelType w:val="multilevel"/>
    <w:tmpl w:val="01CC6DD2"/>
    <w:lvl w:ilvl="0">
      <w:start w:val="2018"/>
      <w:numFmt w:val="decimal"/>
      <w:lvlText w:val="%1"/>
      <w:lvlJc w:val="left"/>
      <w:pPr>
        <w:ind w:left="740" w:hanging="740"/>
      </w:pPr>
      <w:rPr>
        <w:rFonts w:hint="default"/>
      </w:rPr>
    </w:lvl>
    <w:lvl w:ilvl="1">
      <w:start w:val="19"/>
      <w:numFmt w:val="decimal"/>
      <w:lvlText w:val="%1-%2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40" w:hanging="7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40" w:hanging="7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1A028A2"/>
    <w:multiLevelType w:val="hybridMultilevel"/>
    <w:tmpl w:val="88C8EFE2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D46E2"/>
    <w:multiLevelType w:val="hybridMultilevel"/>
    <w:tmpl w:val="8488E018"/>
    <w:lvl w:ilvl="0" w:tplc="00000001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8D20EA"/>
    <w:multiLevelType w:val="hybridMultilevel"/>
    <w:tmpl w:val="60843E5C"/>
    <w:lvl w:ilvl="0" w:tplc="C1989486">
      <w:start w:val="2021"/>
      <w:numFmt w:val="decimal"/>
      <w:lvlText w:val="%1"/>
      <w:lvlJc w:val="left"/>
      <w:pPr>
        <w:ind w:left="800" w:hanging="44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4533F"/>
    <w:multiLevelType w:val="hybridMultilevel"/>
    <w:tmpl w:val="CCBE29B8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86DAE"/>
    <w:multiLevelType w:val="hybridMultilevel"/>
    <w:tmpl w:val="0DC825B4"/>
    <w:lvl w:ilvl="0" w:tplc="00000001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3742D7"/>
    <w:multiLevelType w:val="hybridMultilevel"/>
    <w:tmpl w:val="643A9BAC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D60E72"/>
    <w:multiLevelType w:val="hybridMultilevel"/>
    <w:tmpl w:val="CB4A8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67161"/>
    <w:multiLevelType w:val="multilevel"/>
    <w:tmpl w:val="E19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77E65"/>
    <w:multiLevelType w:val="hybridMultilevel"/>
    <w:tmpl w:val="6ABE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786C80"/>
    <w:multiLevelType w:val="hybridMultilevel"/>
    <w:tmpl w:val="4C2A3A8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730D3"/>
    <w:multiLevelType w:val="hybridMultilevel"/>
    <w:tmpl w:val="A4DC0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0775E8"/>
    <w:multiLevelType w:val="hybridMultilevel"/>
    <w:tmpl w:val="0FDCCBA0"/>
    <w:lvl w:ilvl="0" w:tplc="D35E3FC6">
      <w:start w:val="2020"/>
      <w:numFmt w:val="decimal"/>
      <w:lvlText w:val="%1"/>
      <w:lvlJc w:val="left"/>
      <w:pPr>
        <w:ind w:left="10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5" w15:restartNumberingAfterBreak="0">
    <w:nsid w:val="5CA31457"/>
    <w:multiLevelType w:val="multilevel"/>
    <w:tmpl w:val="E07CB150"/>
    <w:lvl w:ilvl="0">
      <w:start w:val="2017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018"/>
      <w:numFmt w:val="decimal"/>
      <w:lvlText w:val="%1-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1FE162B"/>
    <w:multiLevelType w:val="hybridMultilevel"/>
    <w:tmpl w:val="6BA4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36DD0"/>
    <w:multiLevelType w:val="hybridMultilevel"/>
    <w:tmpl w:val="27544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7C5725"/>
    <w:multiLevelType w:val="hybridMultilevel"/>
    <w:tmpl w:val="C37CE01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01">
      <w:start w:val="1"/>
      <w:numFmt w:val="bullet"/>
      <w:lvlText w:val="•"/>
      <w:lvlJc w:val="left"/>
      <w:pPr>
        <w:ind w:left="72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5E1780D"/>
    <w:multiLevelType w:val="hybridMultilevel"/>
    <w:tmpl w:val="9AC8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586777">
    <w:abstractNumId w:val="0"/>
  </w:num>
  <w:num w:numId="2" w16cid:durableId="774716078">
    <w:abstractNumId w:val="1"/>
  </w:num>
  <w:num w:numId="3" w16cid:durableId="967667064">
    <w:abstractNumId w:val="2"/>
  </w:num>
  <w:num w:numId="4" w16cid:durableId="1091778638">
    <w:abstractNumId w:val="3"/>
  </w:num>
  <w:num w:numId="5" w16cid:durableId="1426001768">
    <w:abstractNumId w:val="4"/>
  </w:num>
  <w:num w:numId="6" w16cid:durableId="609826261">
    <w:abstractNumId w:val="5"/>
  </w:num>
  <w:num w:numId="7" w16cid:durableId="318464756">
    <w:abstractNumId w:val="6"/>
  </w:num>
  <w:num w:numId="8" w16cid:durableId="409888674">
    <w:abstractNumId w:val="7"/>
  </w:num>
  <w:num w:numId="9" w16cid:durableId="2122605543">
    <w:abstractNumId w:val="27"/>
  </w:num>
  <w:num w:numId="10" w16cid:durableId="1062406282">
    <w:abstractNumId w:val="23"/>
  </w:num>
  <w:num w:numId="11" w16cid:durableId="543492578">
    <w:abstractNumId w:val="19"/>
  </w:num>
  <w:num w:numId="12" w16cid:durableId="2133353717">
    <w:abstractNumId w:val="17"/>
  </w:num>
  <w:num w:numId="13" w16cid:durableId="933435518">
    <w:abstractNumId w:val="18"/>
  </w:num>
  <w:num w:numId="14" w16cid:durableId="25450702">
    <w:abstractNumId w:val="16"/>
  </w:num>
  <w:num w:numId="15" w16cid:durableId="620189939">
    <w:abstractNumId w:val="9"/>
  </w:num>
  <w:num w:numId="16" w16cid:durableId="1736396843">
    <w:abstractNumId w:val="26"/>
  </w:num>
  <w:num w:numId="17" w16cid:durableId="1187330808">
    <w:abstractNumId w:val="14"/>
  </w:num>
  <w:num w:numId="18" w16cid:durableId="1017197351">
    <w:abstractNumId w:val="28"/>
  </w:num>
  <w:num w:numId="19" w16cid:durableId="1619215017">
    <w:abstractNumId w:val="8"/>
  </w:num>
  <w:num w:numId="20" w16cid:durableId="1579747402">
    <w:abstractNumId w:val="24"/>
  </w:num>
  <w:num w:numId="21" w16cid:durableId="1115246010">
    <w:abstractNumId w:val="15"/>
  </w:num>
  <w:num w:numId="22" w16cid:durableId="1376857216">
    <w:abstractNumId w:val="10"/>
  </w:num>
  <w:num w:numId="23" w16cid:durableId="1973945209">
    <w:abstractNumId w:val="12"/>
  </w:num>
  <w:num w:numId="24" w16cid:durableId="611015632">
    <w:abstractNumId w:val="25"/>
  </w:num>
  <w:num w:numId="25" w16cid:durableId="867252394">
    <w:abstractNumId w:val="20"/>
  </w:num>
  <w:num w:numId="26" w16cid:durableId="126896338">
    <w:abstractNumId w:val="29"/>
  </w:num>
  <w:num w:numId="27" w16cid:durableId="2041853963">
    <w:abstractNumId w:val="21"/>
  </w:num>
  <w:num w:numId="28" w16cid:durableId="877281621">
    <w:abstractNumId w:val="11"/>
  </w:num>
  <w:num w:numId="29" w16cid:durableId="2092653989">
    <w:abstractNumId w:val="13"/>
  </w:num>
  <w:num w:numId="30" w16cid:durableId="12395567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8A"/>
    <w:rsid w:val="00006918"/>
    <w:rsid w:val="000124D7"/>
    <w:rsid w:val="00017254"/>
    <w:rsid w:val="00022373"/>
    <w:rsid w:val="0004170B"/>
    <w:rsid w:val="00057624"/>
    <w:rsid w:val="0006271F"/>
    <w:rsid w:val="00073E5D"/>
    <w:rsid w:val="00075E66"/>
    <w:rsid w:val="000829F1"/>
    <w:rsid w:val="000914A9"/>
    <w:rsid w:val="00091D89"/>
    <w:rsid w:val="000934FF"/>
    <w:rsid w:val="000B753A"/>
    <w:rsid w:val="000D7986"/>
    <w:rsid w:val="001053CE"/>
    <w:rsid w:val="0010571D"/>
    <w:rsid w:val="00131EC4"/>
    <w:rsid w:val="00134915"/>
    <w:rsid w:val="00141CFC"/>
    <w:rsid w:val="00147DD1"/>
    <w:rsid w:val="0015507C"/>
    <w:rsid w:val="001567BE"/>
    <w:rsid w:val="00161A70"/>
    <w:rsid w:val="0016462B"/>
    <w:rsid w:val="00165BC7"/>
    <w:rsid w:val="0016764A"/>
    <w:rsid w:val="00167916"/>
    <w:rsid w:val="0017691A"/>
    <w:rsid w:val="00184F58"/>
    <w:rsid w:val="00192C87"/>
    <w:rsid w:val="00196791"/>
    <w:rsid w:val="001A45B9"/>
    <w:rsid w:val="001A578C"/>
    <w:rsid w:val="001A6467"/>
    <w:rsid w:val="001B0A67"/>
    <w:rsid w:val="001B375E"/>
    <w:rsid w:val="001B41EF"/>
    <w:rsid w:val="001C1FE4"/>
    <w:rsid w:val="001D6DCB"/>
    <w:rsid w:val="001E3CDC"/>
    <w:rsid w:val="001F24FC"/>
    <w:rsid w:val="00226137"/>
    <w:rsid w:val="00234510"/>
    <w:rsid w:val="00234B77"/>
    <w:rsid w:val="002452D2"/>
    <w:rsid w:val="00251076"/>
    <w:rsid w:val="00252134"/>
    <w:rsid w:val="0025729C"/>
    <w:rsid w:val="00263117"/>
    <w:rsid w:val="00263A44"/>
    <w:rsid w:val="0026481F"/>
    <w:rsid w:val="002663BF"/>
    <w:rsid w:val="002727F5"/>
    <w:rsid w:val="00273658"/>
    <w:rsid w:val="002751E8"/>
    <w:rsid w:val="00287686"/>
    <w:rsid w:val="00291AF1"/>
    <w:rsid w:val="00292B95"/>
    <w:rsid w:val="00296F16"/>
    <w:rsid w:val="002A6AD5"/>
    <w:rsid w:val="002B38FE"/>
    <w:rsid w:val="002B4797"/>
    <w:rsid w:val="002B56FD"/>
    <w:rsid w:val="002B5B27"/>
    <w:rsid w:val="002C17D7"/>
    <w:rsid w:val="002C2F06"/>
    <w:rsid w:val="002D3BCC"/>
    <w:rsid w:val="002F74B8"/>
    <w:rsid w:val="0031178C"/>
    <w:rsid w:val="00322D16"/>
    <w:rsid w:val="0032439C"/>
    <w:rsid w:val="00324C46"/>
    <w:rsid w:val="003315F6"/>
    <w:rsid w:val="003367A8"/>
    <w:rsid w:val="00340FF4"/>
    <w:rsid w:val="00372FA8"/>
    <w:rsid w:val="00377053"/>
    <w:rsid w:val="003815E4"/>
    <w:rsid w:val="0038573A"/>
    <w:rsid w:val="00387EDE"/>
    <w:rsid w:val="003920AA"/>
    <w:rsid w:val="00392FE0"/>
    <w:rsid w:val="0039361E"/>
    <w:rsid w:val="003A537C"/>
    <w:rsid w:val="003B0D9E"/>
    <w:rsid w:val="003B4084"/>
    <w:rsid w:val="003C152D"/>
    <w:rsid w:val="003C3F53"/>
    <w:rsid w:val="003D1BB5"/>
    <w:rsid w:val="003E55F7"/>
    <w:rsid w:val="003E69D9"/>
    <w:rsid w:val="003F0479"/>
    <w:rsid w:val="004016FA"/>
    <w:rsid w:val="004177D2"/>
    <w:rsid w:val="004302EB"/>
    <w:rsid w:val="00446BB0"/>
    <w:rsid w:val="00446E76"/>
    <w:rsid w:val="004501FB"/>
    <w:rsid w:val="0045532E"/>
    <w:rsid w:val="00470787"/>
    <w:rsid w:val="004741BA"/>
    <w:rsid w:val="004845B8"/>
    <w:rsid w:val="00486A05"/>
    <w:rsid w:val="00496147"/>
    <w:rsid w:val="004A0E59"/>
    <w:rsid w:val="004B1640"/>
    <w:rsid w:val="004B7E11"/>
    <w:rsid w:val="004E42EE"/>
    <w:rsid w:val="004E71CE"/>
    <w:rsid w:val="004E7EBB"/>
    <w:rsid w:val="00502B81"/>
    <w:rsid w:val="00512BC4"/>
    <w:rsid w:val="00533ABE"/>
    <w:rsid w:val="005446A4"/>
    <w:rsid w:val="00550BEC"/>
    <w:rsid w:val="00551B9E"/>
    <w:rsid w:val="0056373B"/>
    <w:rsid w:val="00593E2B"/>
    <w:rsid w:val="005A1AD8"/>
    <w:rsid w:val="005A29E0"/>
    <w:rsid w:val="005C1326"/>
    <w:rsid w:val="005C358C"/>
    <w:rsid w:val="005C4E2D"/>
    <w:rsid w:val="005E08F0"/>
    <w:rsid w:val="005E5A86"/>
    <w:rsid w:val="005F0FD9"/>
    <w:rsid w:val="005F1943"/>
    <w:rsid w:val="005F50D5"/>
    <w:rsid w:val="006007E7"/>
    <w:rsid w:val="00600C8A"/>
    <w:rsid w:val="00600E27"/>
    <w:rsid w:val="00605A8F"/>
    <w:rsid w:val="006200BE"/>
    <w:rsid w:val="00624E0A"/>
    <w:rsid w:val="006464B7"/>
    <w:rsid w:val="00660755"/>
    <w:rsid w:val="006755A5"/>
    <w:rsid w:val="00692AE2"/>
    <w:rsid w:val="006D7C45"/>
    <w:rsid w:val="006E460E"/>
    <w:rsid w:val="006E5F75"/>
    <w:rsid w:val="006F781A"/>
    <w:rsid w:val="00706633"/>
    <w:rsid w:val="007126C8"/>
    <w:rsid w:val="00721DCC"/>
    <w:rsid w:val="00726A58"/>
    <w:rsid w:val="00751274"/>
    <w:rsid w:val="00760013"/>
    <w:rsid w:val="00764171"/>
    <w:rsid w:val="0079489B"/>
    <w:rsid w:val="00797690"/>
    <w:rsid w:val="007A1A76"/>
    <w:rsid w:val="007A3377"/>
    <w:rsid w:val="007B38D5"/>
    <w:rsid w:val="007B4677"/>
    <w:rsid w:val="007B6AA2"/>
    <w:rsid w:val="007C16A9"/>
    <w:rsid w:val="007C2F0C"/>
    <w:rsid w:val="007C4A0F"/>
    <w:rsid w:val="007C6AEF"/>
    <w:rsid w:val="007D501E"/>
    <w:rsid w:val="007E6BBB"/>
    <w:rsid w:val="007F3884"/>
    <w:rsid w:val="007F6D85"/>
    <w:rsid w:val="007F790B"/>
    <w:rsid w:val="008009E6"/>
    <w:rsid w:val="0080619D"/>
    <w:rsid w:val="00810F4A"/>
    <w:rsid w:val="00811198"/>
    <w:rsid w:val="00812633"/>
    <w:rsid w:val="008211B7"/>
    <w:rsid w:val="00824DDA"/>
    <w:rsid w:val="00830ECB"/>
    <w:rsid w:val="0083663B"/>
    <w:rsid w:val="008410A2"/>
    <w:rsid w:val="008631CC"/>
    <w:rsid w:val="00864828"/>
    <w:rsid w:val="00864DB6"/>
    <w:rsid w:val="00867B20"/>
    <w:rsid w:val="00874CC1"/>
    <w:rsid w:val="00876E22"/>
    <w:rsid w:val="00877E94"/>
    <w:rsid w:val="0088103B"/>
    <w:rsid w:val="008A2C88"/>
    <w:rsid w:val="008A34F5"/>
    <w:rsid w:val="008B6CF1"/>
    <w:rsid w:val="008B7133"/>
    <w:rsid w:val="008C100E"/>
    <w:rsid w:val="008C41EF"/>
    <w:rsid w:val="008D2D2F"/>
    <w:rsid w:val="008D4813"/>
    <w:rsid w:val="008F0163"/>
    <w:rsid w:val="008F2566"/>
    <w:rsid w:val="008F4FA2"/>
    <w:rsid w:val="008F5953"/>
    <w:rsid w:val="00907F5A"/>
    <w:rsid w:val="00910686"/>
    <w:rsid w:val="009142D9"/>
    <w:rsid w:val="0091720C"/>
    <w:rsid w:val="00923CA3"/>
    <w:rsid w:val="009272B7"/>
    <w:rsid w:val="00934C69"/>
    <w:rsid w:val="00942D30"/>
    <w:rsid w:val="00951BE3"/>
    <w:rsid w:val="009578EA"/>
    <w:rsid w:val="00963BAA"/>
    <w:rsid w:val="00970F86"/>
    <w:rsid w:val="00972DE9"/>
    <w:rsid w:val="00974EF5"/>
    <w:rsid w:val="009770DF"/>
    <w:rsid w:val="009802F5"/>
    <w:rsid w:val="00993D55"/>
    <w:rsid w:val="009B1E54"/>
    <w:rsid w:val="009B6866"/>
    <w:rsid w:val="009C4B0D"/>
    <w:rsid w:val="009D23AE"/>
    <w:rsid w:val="009F4B5B"/>
    <w:rsid w:val="00A05D4A"/>
    <w:rsid w:val="00A07E46"/>
    <w:rsid w:val="00A25297"/>
    <w:rsid w:val="00A317CC"/>
    <w:rsid w:val="00A36EC3"/>
    <w:rsid w:val="00A4019A"/>
    <w:rsid w:val="00A43F7E"/>
    <w:rsid w:val="00A44D43"/>
    <w:rsid w:val="00A47A28"/>
    <w:rsid w:val="00A6486E"/>
    <w:rsid w:val="00A74905"/>
    <w:rsid w:val="00A87A73"/>
    <w:rsid w:val="00A92576"/>
    <w:rsid w:val="00AA1503"/>
    <w:rsid w:val="00AB7545"/>
    <w:rsid w:val="00AB7BEC"/>
    <w:rsid w:val="00AC26FF"/>
    <w:rsid w:val="00AF3B4A"/>
    <w:rsid w:val="00B037B6"/>
    <w:rsid w:val="00B0470E"/>
    <w:rsid w:val="00B13947"/>
    <w:rsid w:val="00B145AA"/>
    <w:rsid w:val="00B2259A"/>
    <w:rsid w:val="00B2263B"/>
    <w:rsid w:val="00B240E8"/>
    <w:rsid w:val="00B344E4"/>
    <w:rsid w:val="00B45947"/>
    <w:rsid w:val="00B609FA"/>
    <w:rsid w:val="00B74F6A"/>
    <w:rsid w:val="00B81F46"/>
    <w:rsid w:val="00B8548E"/>
    <w:rsid w:val="00BA7D6B"/>
    <w:rsid w:val="00BB35F5"/>
    <w:rsid w:val="00BB5944"/>
    <w:rsid w:val="00BC5852"/>
    <w:rsid w:val="00BD4202"/>
    <w:rsid w:val="00BE197C"/>
    <w:rsid w:val="00BF166A"/>
    <w:rsid w:val="00C21B09"/>
    <w:rsid w:val="00C27A74"/>
    <w:rsid w:val="00C31DA2"/>
    <w:rsid w:val="00C449E9"/>
    <w:rsid w:val="00C637DE"/>
    <w:rsid w:val="00C861EC"/>
    <w:rsid w:val="00C9002A"/>
    <w:rsid w:val="00C9351A"/>
    <w:rsid w:val="00C9456E"/>
    <w:rsid w:val="00CA3404"/>
    <w:rsid w:val="00CA4088"/>
    <w:rsid w:val="00CB10B2"/>
    <w:rsid w:val="00CE0A12"/>
    <w:rsid w:val="00CE0D30"/>
    <w:rsid w:val="00CF1D6A"/>
    <w:rsid w:val="00D064B2"/>
    <w:rsid w:val="00D31E72"/>
    <w:rsid w:val="00D3295D"/>
    <w:rsid w:val="00D57728"/>
    <w:rsid w:val="00D63DF6"/>
    <w:rsid w:val="00D63FE9"/>
    <w:rsid w:val="00D6613D"/>
    <w:rsid w:val="00D66C0E"/>
    <w:rsid w:val="00D8749D"/>
    <w:rsid w:val="00DA6052"/>
    <w:rsid w:val="00DA7FB3"/>
    <w:rsid w:val="00DB0A1E"/>
    <w:rsid w:val="00DB3565"/>
    <w:rsid w:val="00DB427B"/>
    <w:rsid w:val="00DD2C3F"/>
    <w:rsid w:val="00DD34DB"/>
    <w:rsid w:val="00DF2E62"/>
    <w:rsid w:val="00DF3925"/>
    <w:rsid w:val="00E04E84"/>
    <w:rsid w:val="00E06F72"/>
    <w:rsid w:val="00E143D3"/>
    <w:rsid w:val="00E14E83"/>
    <w:rsid w:val="00E209C0"/>
    <w:rsid w:val="00E2306C"/>
    <w:rsid w:val="00E3590B"/>
    <w:rsid w:val="00E42DB9"/>
    <w:rsid w:val="00E571C0"/>
    <w:rsid w:val="00E5783F"/>
    <w:rsid w:val="00E65C6D"/>
    <w:rsid w:val="00E84214"/>
    <w:rsid w:val="00E904F7"/>
    <w:rsid w:val="00E90C59"/>
    <w:rsid w:val="00E91234"/>
    <w:rsid w:val="00E94D06"/>
    <w:rsid w:val="00EB2EAF"/>
    <w:rsid w:val="00EC3A65"/>
    <w:rsid w:val="00EC44AC"/>
    <w:rsid w:val="00EC4966"/>
    <w:rsid w:val="00EE10C7"/>
    <w:rsid w:val="00EF31D3"/>
    <w:rsid w:val="00EF5A92"/>
    <w:rsid w:val="00F01AC1"/>
    <w:rsid w:val="00F02DF0"/>
    <w:rsid w:val="00F152A8"/>
    <w:rsid w:val="00F23F3E"/>
    <w:rsid w:val="00F24F1A"/>
    <w:rsid w:val="00F458CB"/>
    <w:rsid w:val="00F47134"/>
    <w:rsid w:val="00F72FB8"/>
    <w:rsid w:val="00F82DB8"/>
    <w:rsid w:val="00F912A9"/>
    <w:rsid w:val="00F94AD3"/>
    <w:rsid w:val="00FA21C5"/>
    <w:rsid w:val="00FA2BCB"/>
    <w:rsid w:val="00FC2E60"/>
    <w:rsid w:val="00FD30F1"/>
    <w:rsid w:val="00FE610A"/>
    <w:rsid w:val="00FF2D73"/>
    <w:rsid w:val="00FF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6D0F"/>
  <w15:docId w15:val="{F76DFE97-819E-184F-8945-05BC0B5D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830ECB"/>
    <w:rPr>
      <w:rFonts w:ascii="Times New Roman" w:eastAsia="Times New Roman" w:hAnsi="Times New Roman" w:cs="Times New Roman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7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qFormat/>
    <w:rsid w:val="00876E22"/>
    <w:pPr>
      <w:keepNext/>
      <w:jc w:val="center"/>
      <w:outlineLvl w:val="4"/>
    </w:pPr>
    <w:rPr>
      <w:i/>
      <w:iCs/>
      <w:sz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0C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59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5953"/>
  </w:style>
  <w:style w:type="paragraph" w:styleId="Footer">
    <w:name w:val="footer"/>
    <w:basedOn w:val="Normal"/>
    <w:link w:val="FooterChar"/>
    <w:uiPriority w:val="99"/>
    <w:unhideWhenUsed/>
    <w:rsid w:val="008F59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5953"/>
  </w:style>
  <w:style w:type="paragraph" w:styleId="ListParagraph">
    <w:name w:val="List Paragraph"/>
    <w:basedOn w:val="Normal"/>
    <w:uiPriority w:val="34"/>
    <w:qFormat/>
    <w:rsid w:val="002B5B27"/>
    <w:pPr>
      <w:ind w:left="720"/>
      <w:contextualSpacing/>
    </w:pPr>
  </w:style>
  <w:style w:type="character" w:styleId="Strong">
    <w:name w:val="Strong"/>
    <w:uiPriority w:val="22"/>
    <w:qFormat/>
    <w:rsid w:val="0026481F"/>
    <w:rPr>
      <w:b/>
      <w:bCs/>
    </w:rPr>
  </w:style>
  <w:style w:type="character" w:customStyle="1" w:styleId="author">
    <w:name w:val="author"/>
    <w:basedOn w:val="DefaultParagraphFont"/>
    <w:rsid w:val="00E06F72"/>
  </w:style>
  <w:style w:type="character" w:customStyle="1" w:styleId="pubyear">
    <w:name w:val="pubyear"/>
    <w:basedOn w:val="DefaultParagraphFont"/>
    <w:rsid w:val="00E06F72"/>
  </w:style>
  <w:style w:type="character" w:customStyle="1" w:styleId="articletitle">
    <w:name w:val="articletitle"/>
    <w:basedOn w:val="DefaultParagraphFont"/>
    <w:rsid w:val="00E06F72"/>
  </w:style>
  <w:style w:type="character" w:customStyle="1" w:styleId="vol">
    <w:name w:val="vol"/>
    <w:basedOn w:val="DefaultParagraphFont"/>
    <w:rsid w:val="00E06F72"/>
  </w:style>
  <w:style w:type="character" w:customStyle="1" w:styleId="pagefirst">
    <w:name w:val="pagefirst"/>
    <w:basedOn w:val="DefaultParagraphFont"/>
    <w:rsid w:val="00E06F72"/>
  </w:style>
  <w:style w:type="character" w:customStyle="1" w:styleId="pagelast">
    <w:name w:val="pagelast"/>
    <w:basedOn w:val="DefaultParagraphFont"/>
    <w:rsid w:val="00E06F72"/>
  </w:style>
  <w:style w:type="character" w:styleId="UnresolvedMention">
    <w:name w:val="Unresolved Mention"/>
    <w:basedOn w:val="DefaultParagraphFont"/>
    <w:uiPriority w:val="99"/>
    <w:rsid w:val="00E06F72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rsid w:val="00876E22"/>
    <w:rPr>
      <w:rFonts w:ascii="Times New Roman" w:eastAsia="Times New Roman" w:hAnsi="Times New Roman" w:cs="Times New Roman"/>
      <w:i/>
      <w:iCs/>
      <w:sz w:val="28"/>
    </w:rPr>
  </w:style>
  <w:style w:type="paragraph" w:customStyle="1" w:styleId="Address2">
    <w:name w:val="Address 2"/>
    <w:basedOn w:val="Normal"/>
    <w:rsid w:val="00876E22"/>
    <w:pPr>
      <w:spacing w:line="160" w:lineRule="atLeast"/>
      <w:jc w:val="both"/>
    </w:pPr>
    <w:rPr>
      <w:rFonts w:ascii="Arial" w:eastAsia="Batang" w:hAnsi="Arial"/>
      <w:sz w:val="14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830ECB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30EC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6417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E4"/>
    <w:rPr>
      <w:rFonts w:asciiTheme="majorHAnsi" w:eastAsiaTheme="majorEastAsia" w:hAnsiTheme="majorHAnsi" w:cstheme="majorBidi"/>
      <w:color w:val="1F4D78" w:themeColor="accent1" w:themeShade="7F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6007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1113">
          <w:marLeft w:val="-1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se.mikkelsen@mail.utoronto.ca" TargetMode="External"/><Relationship Id="rId13" Type="http://schemas.openxmlformats.org/officeDocument/2006/relationships/hyperlink" Target="https://doi.org/10.1098/rspb.2021.236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11/mec.16015" TargetMode="External"/><Relationship Id="rId17" Type="http://schemas.openxmlformats.org/officeDocument/2006/relationships/hyperlink" Target="https://doi.org/10.1111/evo.1410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ygeno.2020.07.04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93/pnasnexus/pgac07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mec.16105" TargetMode="External"/><Relationship Id="rId10" Type="http://schemas.openxmlformats.org/officeDocument/2006/relationships/hyperlink" Target="https://doi.org/10.1093/sysbio/syac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111/jbi.15022" TargetMode="External"/><Relationship Id="rId14" Type="http://schemas.openxmlformats.org/officeDocument/2006/relationships/hyperlink" Target="https://doi.org/10.1038/s41467-021-24586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809A70A-8693-F542-9403-370590790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1697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Else Mikkelsen</dc:creator>
  <cp:keywords/>
  <dc:description/>
  <cp:lastModifiedBy>Else Mikkelsen</cp:lastModifiedBy>
  <cp:revision>3</cp:revision>
  <cp:lastPrinted>2018-11-12T22:34:00Z</cp:lastPrinted>
  <dcterms:created xsi:type="dcterms:W3CDTF">2026-02-27T07:48:00Z</dcterms:created>
  <dcterms:modified xsi:type="dcterms:W3CDTF">2026-02-27T07:51:00Z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(author-date)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