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1D8D" w14:textId="77777777" w:rsidR="00525E93" w:rsidRPr="00525E93" w:rsidRDefault="00525E93" w:rsidP="00525E93">
      <w:pPr>
        <w:pStyle w:val="Title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 Comprehensive Study on the Effects of Variable X on Outcome Y</w:t>
      </w:r>
    </w:p>
    <w:p w14:paraId="5FE556A7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7C3A39DA" w14:textId="777FE491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Authors</w:t>
      </w:r>
    </w:p>
    <w:p w14:paraId="60CA63B1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Jane Doe&lt;sup&gt;1&lt;/sup&gt;, John Smith&lt;sup&gt;2&lt;/sup&gt;</w:t>
      </w:r>
    </w:p>
    <w:p w14:paraId="4F5F751C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&lt;sup&gt;1&lt;/sup&gt;Department of Biology, University of Science</w:t>
      </w:r>
    </w:p>
    <w:p w14:paraId="1C1C9E06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&lt;sup&gt;2&lt;/sup&gt;Institute of Research, City, Country</w:t>
      </w:r>
    </w:p>
    <w:p w14:paraId="10E70068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0907606A" w14:textId="00707C00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Abstract</w:t>
      </w:r>
    </w:p>
    <w:p w14:paraId="7B0A72AF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This study investigates the relationship between Variable X and Outcome Y in a controlled environment. Through a combination of quantitative and qualitative analyses, we demonstrate that Variable X significantly impacts Outcome Y. Our findings contribute to the growing body of literature on this topic and suggest avenues for future research.</w:t>
      </w:r>
    </w:p>
    <w:p w14:paraId="5ADE9BE8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2910088C" w14:textId="7651C012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Keywords</w:t>
      </w:r>
    </w:p>
    <w:p w14:paraId="7284ED6A" w14:textId="6724A099" w:rsidR="00123C84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Variable X, Outcome Y, Experimental Study, Statistical Analysis</w:t>
      </w:r>
    </w:p>
    <w:p w14:paraId="3A11F793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568C380E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1. Introduction</w:t>
      </w:r>
    </w:p>
    <w:p w14:paraId="5C4F556A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Understanding the effects of Variable X on Outcome Y has been a subject of interest in scientific research for decades. Previous studies have reported conflicting results regarding the strength and direction of this relationship [1,2]. The present study aims to clarify this association by employing a robust experimental design and comprehensive data analysis.</w:t>
      </w:r>
    </w:p>
    <w:p w14:paraId="6A8CA5A9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30BC42A6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2. Materials and Methods</w:t>
      </w:r>
    </w:p>
    <w:p w14:paraId="4155B69E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104B9CD9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lastRenderedPageBreak/>
        <w:t>2.1 Study Design</w:t>
      </w:r>
    </w:p>
    <w:p w14:paraId="3FCCF551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 randomized controlled trial was conducted to assess the effects of Variable X on Outcome Y. Subjects were randomly assigned to either the experimental or control group.</w:t>
      </w:r>
    </w:p>
    <w:p w14:paraId="34EBFF04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5CA30715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2.2 Sample and Setting</w:t>
      </w:r>
    </w:p>
    <w:p w14:paraId="7553872B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The study was carried out at the University of Science with a total of 100 participants (n=50 per group), aged 18-50 years.</w:t>
      </w:r>
    </w:p>
    <w:p w14:paraId="207574F5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5514A9E7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2.3 Intervention</w:t>
      </w:r>
    </w:p>
    <w:p w14:paraId="4608A5F1" w14:textId="14C6E706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Participants in the experimental group were exposed to Variable X, while the control group received a placebo or no treatment.</w:t>
      </w:r>
    </w:p>
    <w:p w14:paraId="2D2B6B39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644BDEAB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2.4 Data Collection</w:t>
      </w:r>
    </w:p>
    <w:p w14:paraId="4DAA2A26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Data on Outcome Y were collected at baseline and after a four-week intervention period using standardized measurement tools.</w:t>
      </w:r>
    </w:p>
    <w:p w14:paraId="141FE074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25F28428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2.5 Statistical Analysis</w:t>
      </w:r>
    </w:p>
    <w:p w14:paraId="63C4A6FB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Statistical analyses were performed using SPSS version XX. Between-group comparisons were conducted using t-tests, and significance was set at p&lt;0.05.</w:t>
      </w:r>
    </w:p>
    <w:p w14:paraId="0A46CAB9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013C1C48" w14:textId="75BD2F63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3. Results</w:t>
      </w:r>
    </w:p>
    <w:p w14:paraId="7A159420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3.1 Baseline Characteristics</w:t>
      </w:r>
    </w:p>
    <w:p w14:paraId="28E082A5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No significant differences in demographic variables were found between groups at baseline (Table 1).</w:t>
      </w:r>
    </w:p>
    <w:p w14:paraId="4800ABEA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5CCFFDC8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3.2 Main Outcomes</w:t>
      </w:r>
    </w:p>
    <w:p w14:paraId="3247D054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Exposure to Variable X resulted in a statistically significant improvement in Outcome Y compared to the control group (mean difference = X.X, p=0.01). Figure 1 illustrates the change in Outcome Y over time.</w:t>
      </w:r>
    </w:p>
    <w:p w14:paraId="080FE4DC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64CB8431" w14:textId="77777777" w:rsidR="00525E93" w:rsidRPr="00525E93" w:rsidRDefault="00525E93" w:rsidP="00525E93">
      <w:pPr>
        <w:pStyle w:val="Heading2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lastRenderedPageBreak/>
        <w:t>3.3 Additional Findings</w:t>
      </w:r>
    </w:p>
    <w:p w14:paraId="5C7F5E67" w14:textId="6E9B3572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Further subgroup analysis revealed that the effect of Variable X was more pronounced in participants aged 30-40 years.</w:t>
      </w:r>
    </w:p>
    <w:p w14:paraId="6AA7C773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4. Discussion</w:t>
      </w:r>
    </w:p>
    <w:p w14:paraId="419B845B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The findings of this study support the hypothesis that Variable X positively influences Outcome Y. These results are consistent with previous research [3] and highlight the importance of considering Variable X in the context of Outcome Y. Limitations include the relatively short intervention period and the homogeneity of the sample population. Future research should explore long-term effects and broader demographic groups.</w:t>
      </w:r>
    </w:p>
    <w:p w14:paraId="06318163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343D5CC7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5. Conclusion</w:t>
      </w:r>
    </w:p>
    <w:p w14:paraId="311CFF68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This study provides evidence that Variable X has a significant positive effect on Outcome Y. The results have implications for both theory and practice and warrant further investigation.</w:t>
      </w:r>
    </w:p>
    <w:p w14:paraId="407F0CB4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651719A6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Acknowledgments</w:t>
      </w:r>
    </w:p>
    <w:p w14:paraId="7C0FA931" w14:textId="423FE15A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We thank the participants and staff who made this study possible.</w:t>
      </w:r>
    </w:p>
    <w:p w14:paraId="44587769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Conflicts of Interest</w:t>
      </w:r>
    </w:p>
    <w:p w14:paraId="10E9D3D6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The authors declare no conflicts of interest.</w:t>
      </w:r>
    </w:p>
    <w:p w14:paraId="7570604D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732B6693" w14:textId="77777777" w:rsidR="00525E93" w:rsidRPr="00525E93" w:rsidRDefault="00525E93" w:rsidP="00525E93">
      <w:pPr>
        <w:pStyle w:val="Heading1"/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References</w:t>
      </w:r>
    </w:p>
    <w:p w14:paraId="630B184D" w14:textId="77777777" w:rsidR="00525E93" w:rsidRPr="00525E93" w:rsidRDefault="00525E93" w:rsidP="00525E93">
      <w:pPr>
        <w:rPr>
          <w:rFonts w:ascii="Arial" w:hAnsi="Arial" w:cs="Arial"/>
          <w:lang w:val="en-GR"/>
        </w:rPr>
      </w:pPr>
    </w:p>
    <w:p w14:paraId="3BB02866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Author AA, Author BB. Title of the paper. Journal Name. Year;Volume(Issue):Page-Page.</w:t>
      </w:r>
    </w:p>
    <w:p w14:paraId="700AB681" w14:textId="77777777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Author CC, Author DD. Title of the paper. Journal Name. Year;Volume(Issue):Page-Page.</w:t>
      </w:r>
    </w:p>
    <w:p w14:paraId="2F6B4666" w14:textId="660870D1" w:rsidR="00525E93" w:rsidRPr="00525E93" w:rsidRDefault="00525E93" w:rsidP="00525E93">
      <w:pPr>
        <w:rPr>
          <w:rFonts w:ascii="Arial" w:hAnsi="Arial" w:cs="Arial"/>
          <w:lang w:val="en-GR"/>
        </w:rPr>
      </w:pPr>
      <w:r w:rsidRPr="00525E93">
        <w:rPr>
          <w:rFonts w:ascii="Arial" w:hAnsi="Arial" w:cs="Arial"/>
          <w:lang w:val="en-GR"/>
        </w:rPr>
        <w:t>Author EE, Author FF. Title of the paper. Journal Name. Year;Volume(Issue):Page-Page.</w:t>
      </w:r>
    </w:p>
    <w:sectPr w:rsidR="00525E93" w:rsidRPr="0052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93"/>
    <w:rsid w:val="00123C84"/>
    <w:rsid w:val="00525E93"/>
    <w:rsid w:val="00673213"/>
    <w:rsid w:val="00EC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B092B"/>
  <w15:chartTrackingRefBased/>
  <w15:docId w15:val="{41259247-CE12-6B49-B66E-34F6D78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25E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9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9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9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9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9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9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9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9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9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2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9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2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9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25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C991BA-3FCE-AA41-BFB5-123F64A64D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9ac42a-3eb4-4074-b885-aea26bd6241e}" enabled="1" method="Standard" siteId="{9274ee3f-9425-4109-a27f-9fb15c10675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Mintzas, Panagiotis (ELS-HBE)</dc:creator>
  <cp:keywords/>
  <dc:description/>
  <cp:lastModifiedBy>Mintzas, Panagiotis (ELS-HBE)</cp:lastModifiedBy>
  <cp:revision>1</cp:revision>
  <dcterms:created xsi:type="dcterms:W3CDTF">2025-10-21T12:31:00Z</dcterms:created>
  <dcterms:modified xsi:type="dcterms:W3CDTF">2025-10-21T12:37:00Z</dcterms:modified>
</cp:coreProperties>
</file>