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0005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>{{ESSIC}} موضوع الخطاب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نص تجريبي للتحقق من التوقيع الجديد.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 xmlns:wp14="http://schemas.microsoft.com/office/word/2010/wordml" w14:paraId="734ABE80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>مدير مركز الخدمات الإلكترونية والإبداع العلمي (ESSIC)</w:t>
      </w:r>
    </w:p>
    <w:p w14:paraId="734ABE80" w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>وكيل كلية الهندسة لخدمة المجتمع و شئون البيئة</w:t>
      </w:r>
    </w:p>
    <w:p xmlns:wp14="http://schemas.microsoft.com/office/word/2010/wordml" w14:paraId="4C7A304D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ab/>
        <w:tab/>
        <w:tab/>
        <w:tab/>
        <w:tab/>
        <w:t xml:space="preserve"> ورئيس قسم هندسة الذكاء الاصطناعى – كلية الهندسة </w:t>
        <w:tab/>
      </w:r>
    </w:p>
    <w:p xmlns:wp14="http://schemas.microsoft.com/office/word/2010/wordml" w14:paraId="2B123F2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Arial" w:hAnsi="Arial" w:eastAsia="Arial" w:cs="Arial"/>
          <w:rtl w:val="1"/>
          <w:lang w:val="ar-SA" w:bidi="ar-SA"/>
        </w:rPr>
      </w:pPr>
      <w:r>
        <w:rPr>
          <w:rFonts w:ascii="Arial Unicode MS" w:hAnsi="Arial Unicode MS"/>
          <w:color w:val="EA3323"/>
          <w:sz w:val="24"/>
          <w:rtl/>
        </w:rPr>
        <w:tab/>
        <w:tab/>
        <w:tab/>
        <w:tab/>
        <w:tab/>
        <w:tab/>
        <w:t>الأستاذ(م) الدكتور/ محمد كمال عبد السلام</w:t>
      </w:r>
    </w:p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